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632F3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32F3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B6D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E36838">
        <w:rPr>
          <w:sz w:val="24"/>
        </w:rPr>
        <w:t xml:space="preserve">     </w:t>
      </w:r>
      <w:r>
        <w:rPr>
          <w:sz w:val="24"/>
        </w:rPr>
        <w:t xml:space="preserve"> </w:t>
      </w:r>
      <w:r w:rsidR="00762166">
        <w:rPr>
          <w:sz w:val="24"/>
        </w:rPr>
        <w:t xml:space="preserve">от </w:t>
      </w:r>
      <w:r w:rsidR="00E36838">
        <w:rPr>
          <w:sz w:val="24"/>
        </w:rPr>
        <w:t>23/12/2025 № 3581</w:t>
      </w:r>
    </w:p>
    <w:p w:rsidR="002E5879" w:rsidRDefault="002E5879" w:rsidP="002E5879">
      <w:pPr>
        <w:rPr>
          <w:sz w:val="24"/>
        </w:rPr>
      </w:pPr>
    </w:p>
    <w:p w:rsidR="002E5879" w:rsidRPr="00C74C1D" w:rsidRDefault="002E5879" w:rsidP="002E5879">
      <w:pPr>
        <w:rPr>
          <w:sz w:val="24"/>
          <w:szCs w:val="24"/>
        </w:rPr>
      </w:pPr>
      <w:r w:rsidRPr="00C74C1D">
        <w:rPr>
          <w:sz w:val="24"/>
          <w:szCs w:val="24"/>
        </w:rPr>
        <w:t>О внесении изменений в муниципальную программу</w:t>
      </w:r>
    </w:p>
    <w:p w:rsidR="002E5879" w:rsidRPr="00C74C1D" w:rsidRDefault="002E5879" w:rsidP="002E5879">
      <w:pPr>
        <w:rPr>
          <w:sz w:val="24"/>
          <w:szCs w:val="24"/>
        </w:rPr>
      </w:pPr>
      <w:r w:rsidRPr="00C74C1D">
        <w:rPr>
          <w:sz w:val="24"/>
          <w:szCs w:val="24"/>
        </w:rPr>
        <w:t>Сосновоборского г</w:t>
      </w:r>
      <w:r>
        <w:rPr>
          <w:sz w:val="24"/>
          <w:szCs w:val="24"/>
        </w:rPr>
        <w:t>ородского округа «Жилище на 2021-2025</w:t>
      </w:r>
      <w:r w:rsidRPr="00C74C1D">
        <w:rPr>
          <w:sz w:val="24"/>
          <w:szCs w:val="24"/>
        </w:rPr>
        <w:t xml:space="preserve"> годы»</w:t>
      </w:r>
    </w:p>
    <w:p w:rsidR="002E5879" w:rsidRDefault="002E5879" w:rsidP="002E5879">
      <w:pPr>
        <w:rPr>
          <w:sz w:val="24"/>
          <w:szCs w:val="24"/>
        </w:rPr>
      </w:pPr>
    </w:p>
    <w:p w:rsidR="002E5879" w:rsidRDefault="002E5879" w:rsidP="002E5879">
      <w:pPr>
        <w:rPr>
          <w:sz w:val="24"/>
          <w:szCs w:val="24"/>
        </w:rPr>
      </w:pPr>
    </w:p>
    <w:p w:rsidR="002E5879" w:rsidRPr="00C74C1D" w:rsidRDefault="002E5879" w:rsidP="002E5879">
      <w:pPr>
        <w:rPr>
          <w:sz w:val="24"/>
          <w:szCs w:val="24"/>
        </w:rPr>
      </w:pPr>
    </w:p>
    <w:p w:rsidR="002E5879" w:rsidRPr="00B2684F" w:rsidRDefault="002E5879" w:rsidP="002E5879">
      <w:pPr>
        <w:ind w:firstLine="709"/>
        <w:jc w:val="both"/>
        <w:rPr>
          <w:sz w:val="24"/>
          <w:szCs w:val="24"/>
        </w:rPr>
      </w:pPr>
      <w:r>
        <w:rPr>
          <w:sz w:val="24"/>
          <w:szCs w:val="24"/>
        </w:rPr>
        <w:t>В</w:t>
      </w:r>
      <w:r w:rsidRPr="000E7AC3">
        <w:rPr>
          <w:sz w:val="24"/>
          <w:szCs w:val="24"/>
        </w:rPr>
        <w:t xml:space="preserve"> целях обеспечения предоставления муниципальной поддержки в решении жилищной проблемы граждан Сосновоборского городского округа, нуждающихся в улучшении жилищных усл</w:t>
      </w:r>
      <w:r>
        <w:rPr>
          <w:sz w:val="24"/>
          <w:szCs w:val="24"/>
        </w:rPr>
        <w:t>овий, в соответствии со статьей</w:t>
      </w:r>
      <w:r w:rsidRPr="000E7AC3">
        <w:rPr>
          <w:sz w:val="24"/>
          <w:szCs w:val="24"/>
        </w:rPr>
        <w:t xml:space="preserve"> 179 Бюджетног</w:t>
      </w:r>
      <w:r>
        <w:rPr>
          <w:sz w:val="24"/>
          <w:szCs w:val="24"/>
        </w:rPr>
        <w:t>о кодекса Российской Федерации,</w:t>
      </w:r>
      <w:r w:rsidRPr="00163B3A">
        <w:rPr>
          <w:sz w:val="24"/>
          <w:szCs w:val="24"/>
        </w:rPr>
        <w:t xml:space="preserve"> </w:t>
      </w:r>
      <w:r>
        <w:rPr>
          <w:sz w:val="24"/>
          <w:szCs w:val="24"/>
        </w:rPr>
        <w:t xml:space="preserve">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10.02.2025 № 347, </w:t>
      </w:r>
      <w:r w:rsidRPr="000E7AC3">
        <w:rPr>
          <w:sz w:val="24"/>
          <w:szCs w:val="24"/>
        </w:rPr>
        <w:t>администрация Сосновоборского городского округа</w:t>
      </w:r>
      <w:r>
        <w:rPr>
          <w:sz w:val="24"/>
          <w:szCs w:val="24"/>
        </w:rPr>
        <w:t xml:space="preserve"> </w:t>
      </w:r>
      <w:r>
        <w:rPr>
          <w:b/>
          <w:bCs/>
          <w:sz w:val="24"/>
          <w:szCs w:val="24"/>
        </w:rPr>
        <w:t>п о с т а н о в л я е т</w:t>
      </w:r>
      <w:r w:rsidRPr="000E7AC3">
        <w:rPr>
          <w:b/>
          <w:bCs/>
          <w:sz w:val="24"/>
          <w:szCs w:val="24"/>
        </w:rPr>
        <w:t>:</w:t>
      </w:r>
    </w:p>
    <w:p w:rsidR="002E5879" w:rsidRPr="00C74C1D" w:rsidRDefault="002E5879" w:rsidP="002E5879">
      <w:pPr>
        <w:pStyle w:val="a9"/>
        <w:ind w:firstLine="709"/>
        <w:jc w:val="both"/>
        <w:rPr>
          <w:rFonts w:ascii="Times New Roman" w:hAnsi="Times New Roman"/>
          <w:sz w:val="24"/>
          <w:szCs w:val="24"/>
        </w:rPr>
      </w:pPr>
    </w:p>
    <w:p w:rsidR="002E5879" w:rsidRPr="002E5879" w:rsidRDefault="002E5879" w:rsidP="002E5879">
      <w:pPr>
        <w:pStyle w:val="aa"/>
        <w:numPr>
          <w:ilvl w:val="0"/>
          <w:numId w:val="2"/>
        </w:numPr>
        <w:ind w:left="0" w:firstLine="709"/>
        <w:jc w:val="both"/>
        <w:rPr>
          <w:sz w:val="24"/>
          <w:szCs w:val="24"/>
        </w:rPr>
      </w:pPr>
      <w:r w:rsidRPr="00C74C1D">
        <w:rPr>
          <w:sz w:val="24"/>
          <w:szCs w:val="24"/>
        </w:rPr>
        <w:t>Утвердить прилагаемые изменения</w:t>
      </w:r>
      <w:r>
        <w:rPr>
          <w:sz w:val="24"/>
          <w:szCs w:val="24"/>
        </w:rPr>
        <w:t xml:space="preserve"> </w:t>
      </w:r>
      <w:r w:rsidRPr="00C74C1D">
        <w:rPr>
          <w:sz w:val="24"/>
          <w:szCs w:val="24"/>
        </w:rPr>
        <w:t>в муниципальную программу Сосновоборского городского округа</w:t>
      </w:r>
      <w:r>
        <w:rPr>
          <w:sz w:val="24"/>
        </w:rPr>
        <w:t xml:space="preserve"> «Жилище на 2021-2025</w:t>
      </w:r>
      <w:r w:rsidRPr="003827DC">
        <w:rPr>
          <w:sz w:val="24"/>
        </w:rPr>
        <w:t xml:space="preserve"> годы»</w:t>
      </w:r>
      <w:r>
        <w:rPr>
          <w:sz w:val="24"/>
        </w:rPr>
        <w:t>,</w:t>
      </w:r>
      <w:r w:rsidRPr="007D68E8">
        <w:rPr>
          <w:sz w:val="24"/>
          <w:szCs w:val="24"/>
        </w:rPr>
        <w:t xml:space="preserve"> </w:t>
      </w:r>
      <w:r w:rsidRPr="00C74C1D">
        <w:rPr>
          <w:sz w:val="24"/>
          <w:szCs w:val="24"/>
        </w:rPr>
        <w:t>утвержденную постановлением администрации Сосновоборского городск</w:t>
      </w:r>
      <w:r>
        <w:rPr>
          <w:sz w:val="24"/>
          <w:szCs w:val="24"/>
        </w:rPr>
        <w:t>ого округа от 17.10.2018 № 2302</w:t>
      </w:r>
      <w:r w:rsidRPr="00C74C1D">
        <w:rPr>
          <w:sz w:val="24"/>
          <w:szCs w:val="24"/>
        </w:rPr>
        <w:t xml:space="preserve"> (с изменениями </w:t>
      </w:r>
      <w:r>
        <w:rPr>
          <w:sz w:val="24"/>
        </w:rPr>
        <w:t>от 27.11.2025 № 3295</w:t>
      </w:r>
      <w:r w:rsidRPr="00C74C1D">
        <w:rPr>
          <w:sz w:val="24"/>
          <w:szCs w:val="24"/>
        </w:rPr>
        <w:t>)</w:t>
      </w:r>
      <w:r>
        <w:rPr>
          <w:sz w:val="24"/>
        </w:rPr>
        <w:t>.</w:t>
      </w:r>
    </w:p>
    <w:p w:rsidR="002E5879" w:rsidRPr="00162A34" w:rsidRDefault="002E5879" w:rsidP="002E5879">
      <w:pPr>
        <w:pStyle w:val="aa"/>
        <w:ind w:left="709"/>
        <w:jc w:val="both"/>
        <w:rPr>
          <w:sz w:val="24"/>
          <w:szCs w:val="24"/>
        </w:rPr>
      </w:pPr>
    </w:p>
    <w:p w:rsidR="002E5879" w:rsidRDefault="002E5879" w:rsidP="002E5879">
      <w:pPr>
        <w:pStyle w:val="aa"/>
        <w:numPr>
          <w:ilvl w:val="0"/>
          <w:numId w:val="2"/>
        </w:numPr>
        <w:ind w:left="0" w:firstLine="709"/>
        <w:jc w:val="both"/>
        <w:rPr>
          <w:sz w:val="24"/>
          <w:szCs w:val="24"/>
        </w:rPr>
      </w:pPr>
      <w:r w:rsidRPr="00C74C1D">
        <w:rPr>
          <w:sz w:val="24"/>
          <w:szCs w:val="24"/>
        </w:rPr>
        <w:t>Общему отделу админи</w:t>
      </w:r>
      <w:r>
        <w:rPr>
          <w:sz w:val="24"/>
          <w:szCs w:val="24"/>
        </w:rPr>
        <w:t xml:space="preserve">страции </w:t>
      </w:r>
      <w:r w:rsidRPr="00C74C1D">
        <w:rPr>
          <w:sz w:val="24"/>
          <w:szCs w:val="24"/>
        </w:rPr>
        <w:t>обнародовать настоящее постановление на электронном сайте городской газеты «Маяк».</w:t>
      </w:r>
    </w:p>
    <w:p w:rsidR="002E5879" w:rsidRPr="002368EA" w:rsidRDefault="002E5879" w:rsidP="002E5879">
      <w:pPr>
        <w:pStyle w:val="aa"/>
        <w:ind w:left="0"/>
        <w:jc w:val="both"/>
        <w:rPr>
          <w:sz w:val="24"/>
          <w:szCs w:val="24"/>
        </w:rPr>
      </w:pPr>
    </w:p>
    <w:p w:rsidR="002E5879" w:rsidRDefault="002E5879" w:rsidP="002E5879">
      <w:pPr>
        <w:pStyle w:val="aa"/>
        <w:numPr>
          <w:ilvl w:val="0"/>
          <w:numId w:val="2"/>
        </w:numPr>
        <w:ind w:left="0" w:firstLine="709"/>
        <w:jc w:val="both"/>
        <w:rPr>
          <w:sz w:val="24"/>
          <w:szCs w:val="24"/>
        </w:rPr>
      </w:pPr>
      <w:r w:rsidRPr="00C74C1D">
        <w:rPr>
          <w:sz w:val="24"/>
          <w:szCs w:val="24"/>
        </w:rPr>
        <w:t>Отделу по связям с общественностью (пресс-центр) разместить настоящее постановление на официальном сайте Сосновоборского городского округа.</w:t>
      </w:r>
    </w:p>
    <w:p w:rsidR="002E5879" w:rsidRPr="002368EA" w:rsidRDefault="002E5879" w:rsidP="002E5879">
      <w:pPr>
        <w:pStyle w:val="aa"/>
        <w:ind w:left="0"/>
        <w:jc w:val="both"/>
        <w:rPr>
          <w:sz w:val="24"/>
          <w:szCs w:val="24"/>
        </w:rPr>
      </w:pPr>
    </w:p>
    <w:p w:rsidR="002E5879" w:rsidRDefault="002E5879" w:rsidP="002E5879">
      <w:pPr>
        <w:pStyle w:val="aa"/>
        <w:numPr>
          <w:ilvl w:val="0"/>
          <w:numId w:val="2"/>
        </w:numPr>
        <w:ind w:left="0" w:firstLine="709"/>
        <w:jc w:val="both"/>
        <w:rPr>
          <w:sz w:val="24"/>
          <w:szCs w:val="24"/>
        </w:rPr>
      </w:pPr>
      <w:r w:rsidRPr="00C74C1D">
        <w:rPr>
          <w:sz w:val="24"/>
          <w:szCs w:val="24"/>
        </w:rPr>
        <w:t>Настоящее постановление вступает в силу со дня официального обнародования.</w:t>
      </w:r>
    </w:p>
    <w:p w:rsidR="002E5879" w:rsidRPr="002368EA" w:rsidRDefault="002E5879" w:rsidP="002E5879">
      <w:pPr>
        <w:pStyle w:val="aa"/>
        <w:ind w:left="0"/>
        <w:jc w:val="both"/>
        <w:rPr>
          <w:sz w:val="24"/>
          <w:szCs w:val="24"/>
        </w:rPr>
      </w:pPr>
    </w:p>
    <w:p w:rsidR="002E5879" w:rsidRPr="00C74C1D" w:rsidRDefault="002E5879" w:rsidP="002E5879">
      <w:pPr>
        <w:pStyle w:val="aa"/>
        <w:numPr>
          <w:ilvl w:val="0"/>
          <w:numId w:val="2"/>
        </w:numPr>
        <w:ind w:left="0" w:firstLine="709"/>
        <w:jc w:val="both"/>
        <w:rPr>
          <w:sz w:val="24"/>
          <w:szCs w:val="24"/>
        </w:rPr>
      </w:pPr>
      <w:r w:rsidRPr="00C74C1D">
        <w:rPr>
          <w:sz w:val="24"/>
          <w:szCs w:val="24"/>
        </w:rPr>
        <w:t>Контроль за исполнением настоящего постановления оставляю за собой.</w:t>
      </w:r>
    </w:p>
    <w:p w:rsidR="002E5879" w:rsidRPr="00C74C1D" w:rsidRDefault="002E5879" w:rsidP="002E5879">
      <w:pPr>
        <w:pStyle w:val="aa"/>
        <w:ind w:left="0" w:firstLine="709"/>
        <w:jc w:val="both"/>
        <w:rPr>
          <w:sz w:val="24"/>
          <w:szCs w:val="24"/>
        </w:rPr>
      </w:pPr>
    </w:p>
    <w:p w:rsidR="002E5879" w:rsidRDefault="002E5879" w:rsidP="002E5879">
      <w:pPr>
        <w:pStyle w:val="aa"/>
        <w:ind w:left="0" w:firstLine="709"/>
        <w:jc w:val="both"/>
        <w:rPr>
          <w:sz w:val="24"/>
          <w:szCs w:val="24"/>
        </w:rPr>
      </w:pPr>
    </w:p>
    <w:p w:rsidR="002E5879" w:rsidRPr="00C74C1D" w:rsidRDefault="002E5879" w:rsidP="002E5879">
      <w:pPr>
        <w:pStyle w:val="aa"/>
        <w:ind w:left="360"/>
        <w:jc w:val="both"/>
        <w:rPr>
          <w:sz w:val="24"/>
          <w:szCs w:val="24"/>
        </w:rPr>
      </w:pPr>
    </w:p>
    <w:p w:rsidR="002E5879" w:rsidRPr="00C74C1D" w:rsidRDefault="002E5879" w:rsidP="002E5879">
      <w:pPr>
        <w:jc w:val="both"/>
        <w:rPr>
          <w:sz w:val="24"/>
          <w:szCs w:val="24"/>
        </w:rPr>
      </w:pPr>
      <w:r w:rsidRPr="00C74C1D">
        <w:rPr>
          <w:sz w:val="24"/>
          <w:szCs w:val="24"/>
        </w:rPr>
        <w:t>Глава Сосновоборского г</w:t>
      </w:r>
      <w:r>
        <w:rPr>
          <w:sz w:val="24"/>
          <w:szCs w:val="24"/>
        </w:rPr>
        <w:t xml:space="preserve">ородского округа        </w:t>
      </w:r>
      <w:r w:rsidRPr="00C74C1D">
        <w:rPr>
          <w:sz w:val="24"/>
          <w:szCs w:val="24"/>
        </w:rPr>
        <w:t xml:space="preserve">  </w:t>
      </w:r>
      <w:r>
        <w:rPr>
          <w:sz w:val="24"/>
          <w:szCs w:val="24"/>
        </w:rPr>
        <w:t xml:space="preserve">           </w:t>
      </w:r>
      <w:r w:rsidRPr="00C74C1D">
        <w:rPr>
          <w:sz w:val="24"/>
          <w:szCs w:val="24"/>
        </w:rPr>
        <w:t xml:space="preserve">           </w:t>
      </w:r>
      <w:r>
        <w:rPr>
          <w:sz w:val="24"/>
          <w:szCs w:val="24"/>
        </w:rPr>
        <w:t xml:space="preserve">                             </w:t>
      </w:r>
      <w:r w:rsidRPr="00C74C1D">
        <w:rPr>
          <w:sz w:val="24"/>
          <w:szCs w:val="24"/>
        </w:rPr>
        <w:t>М.В.</w:t>
      </w:r>
      <w:r>
        <w:rPr>
          <w:sz w:val="24"/>
          <w:szCs w:val="24"/>
        </w:rPr>
        <w:t xml:space="preserve"> </w:t>
      </w:r>
      <w:r w:rsidRPr="00C74C1D">
        <w:rPr>
          <w:sz w:val="24"/>
          <w:szCs w:val="24"/>
        </w:rPr>
        <w:t>Воронков</w:t>
      </w:r>
    </w:p>
    <w:p w:rsidR="002E5879" w:rsidRPr="00C74C1D" w:rsidRDefault="002E5879" w:rsidP="002E5879">
      <w:pPr>
        <w:jc w:val="both"/>
        <w:rPr>
          <w:sz w:val="24"/>
          <w:szCs w:val="24"/>
        </w:rPr>
      </w:pPr>
    </w:p>
    <w:p w:rsidR="002E5879" w:rsidRPr="00C74C1D" w:rsidRDefault="002E5879" w:rsidP="002E5879">
      <w:pPr>
        <w:pStyle w:val="aa"/>
        <w:ind w:left="360"/>
        <w:jc w:val="both"/>
        <w:rPr>
          <w:sz w:val="24"/>
          <w:szCs w:val="24"/>
        </w:rPr>
      </w:pPr>
    </w:p>
    <w:p w:rsidR="002E5879" w:rsidRPr="00C74C1D" w:rsidRDefault="002E5879" w:rsidP="002E5879">
      <w:pPr>
        <w:pStyle w:val="aa"/>
        <w:ind w:left="360"/>
        <w:jc w:val="both"/>
        <w:rPr>
          <w:sz w:val="24"/>
          <w:szCs w:val="24"/>
        </w:rPr>
      </w:pPr>
    </w:p>
    <w:p w:rsidR="002E5879" w:rsidRDefault="002E5879" w:rsidP="002E5879">
      <w:pPr>
        <w:pStyle w:val="aa"/>
        <w:ind w:left="360"/>
        <w:jc w:val="both"/>
        <w:rPr>
          <w:sz w:val="24"/>
          <w:szCs w:val="24"/>
        </w:rPr>
      </w:pPr>
    </w:p>
    <w:p w:rsidR="002E5879" w:rsidRDefault="002E5879" w:rsidP="002E5879">
      <w:pPr>
        <w:pStyle w:val="aa"/>
        <w:ind w:left="360"/>
        <w:jc w:val="both"/>
        <w:rPr>
          <w:sz w:val="24"/>
          <w:szCs w:val="24"/>
        </w:rPr>
      </w:pPr>
    </w:p>
    <w:p w:rsidR="002E5879" w:rsidRDefault="002E5879" w:rsidP="002E5879">
      <w:pPr>
        <w:pStyle w:val="aa"/>
        <w:ind w:left="360"/>
        <w:jc w:val="both"/>
        <w:rPr>
          <w:sz w:val="24"/>
          <w:szCs w:val="24"/>
        </w:rPr>
      </w:pPr>
    </w:p>
    <w:p w:rsidR="002E5879" w:rsidRDefault="002E5879" w:rsidP="002E5879">
      <w:pPr>
        <w:pStyle w:val="aa"/>
        <w:ind w:left="360"/>
        <w:jc w:val="both"/>
        <w:rPr>
          <w:sz w:val="24"/>
          <w:szCs w:val="24"/>
        </w:rPr>
      </w:pPr>
    </w:p>
    <w:p w:rsidR="002E5879" w:rsidRDefault="002E5879" w:rsidP="002E5879">
      <w:pPr>
        <w:pStyle w:val="aa"/>
        <w:ind w:left="0"/>
        <w:jc w:val="both"/>
        <w:rPr>
          <w:sz w:val="24"/>
          <w:szCs w:val="24"/>
        </w:rPr>
      </w:pPr>
    </w:p>
    <w:p w:rsidR="002E5879" w:rsidRPr="00453FF0" w:rsidRDefault="002E5879" w:rsidP="002E5879">
      <w:pPr>
        <w:jc w:val="both"/>
        <w:rPr>
          <w:sz w:val="12"/>
          <w:szCs w:val="12"/>
        </w:rPr>
      </w:pPr>
      <w:r w:rsidRPr="00453FF0">
        <w:rPr>
          <w:sz w:val="12"/>
          <w:szCs w:val="12"/>
        </w:rPr>
        <w:t>исп. Свиридова Наталья Анатольевна</w:t>
      </w:r>
    </w:p>
    <w:p w:rsidR="002E5879" w:rsidRPr="00453FF0" w:rsidRDefault="002E5879" w:rsidP="002E5879">
      <w:pPr>
        <w:jc w:val="both"/>
        <w:rPr>
          <w:sz w:val="12"/>
          <w:szCs w:val="12"/>
        </w:rPr>
      </w:pPr>
      <w:r w:rsidRPr="00453FF0">
        <w:rPr>
          <w:sz w:val="12"/>
          <w:szCs w:val="12"/>
        </w:rPr>
        <w:t>тел.: 8 (81369) 2-06-94</w:t>
      </w:r>
    </w:p>
    <w:p w:rsidR="002E5879" w:rsidRPr="00453FF0" w:rsidRDefault="002E5879" w:rsidP="002E5879">
      <w:pPr>
        <w:jc w:val="both"/>
        <w:rPr>
          <w:sz w:val="12"/>
          <w:szCs w:val="12"/>
        </w:rPr>
      </w:pPr>
      <w:r w:rsidRPr="00453FF0">
        <w:rPr>
          <w:sz w:val="12"/>
          <w:szCs w:val="12"/>
        </w:rPr>
        <w:t>(жилищный отдел)</w:t>
      </w:r>
      <w:r>
        <w:rPr>
          <w:sz w:val="12"/>
          <w:szCs w:val="12"/>
        </w:rPr>
        <w:t>БГ</w:t>
      </w:r>
    </w:p>
    <w:p w:rsidR="002E5879" w:rsidRPr="00C74C1D" w:rsidRDefault="002E5879" w:rsidP="002E5879">
      <w:pPr>
        <w:jc w:val="right"/>
        <w:rPr>
          <w:sz w:val="24"/>
          <w:szCs w:val="24"/>
        </w:rPr>
      </w:pPr>
      <w:bookmarkStart w:id="0" w:name="_GoBack"/>
      <w:bookmarkEnd w:id="0"/>
      <w:r w:rsidRPr="00C74C1D">
        <w:rPr>
          <w:sz w:val="24"/>
          <w:szCs w:val="24"/>
        </w:rPr>
        <w:lastRenderedPageBreak/>
        <w:t xml:space="preserve">УТВЕРЖДЕНЫ </w:t>
      </w:r>
    </w:p>
    <w:p w:rsidR="002E5879" w:rsidRPr="00C74C1D" w:rsidRDefault="002E5879" w:rsidP="002E5879">
      <w:pPr>
        <w:jc w:val="right"/>
        <w:rPr>
          <w:sz w:val="24"/>
          <w:szCs w:val="24"/>
        </w:rPr>
      </w:pPr>
      <w:r w:rsidRPr="00C74C1D">
        <w:rPr>
          <w:sz w:val="24"/>
          <w:szCs w:val="24"/>
        </w:rPr>
        <w:t xml:space="preserve">постановлением администрации </w:t>
      </w:r>
    </w:p>
    <w:p w:rsidR="002E5879" w:rsidRPr="00C74C1D" w:rsidRDefault="002E5879" w:rsidP="002E5879">
      <w:pPr>
        <w:jc w:val="right"/>
        <w:rPr>
          <w:sz w:val="24"/>
          <w:szCs w:val="24"/>
        </w:rPr>
      </w:pPr>
      <w:r w:rsidRPr="00C74C1D">
        <w:rPr>
          <w:sz w:val="24"/>
          <w:szCs w:val="24"/>
        </w:rPr>
        <w:t xml:space="preserve">Сосновоборского городского округа </w:t>
      </w:r>
    </w:p>
    <w:p w:rsidR="002E5879" w:rsidRDefault="002E5879" w:rsidP="002E5879">
      <w:pPr>
        <w:jc w:val="right"/>
        <w:rPr>
          <w:sz w:val="24"/>
          <w:szCs w:val="24"/>
        </w:rPr>
      </w:pPr>
      <w:r>
        <w:rPr>
          <w:sz w:val="24"/>
          <w:szCs w:val="24"/>
        </w:rPr>
        <w:t xml:space="preserve">от </w:t>
      </w:r>
      <w:r w:rsidR="00E36838">
        <w:rPr>
          <w:sz w:val="24"/>
          <w:szCs w:val="24"/>
        </w:rPr>
        <w:t>23/12/2025 № 3581</w:t>
      </w:r>
    </w:p>
    <w:p w:rsidR="002E5879" w:rsidRDefault="002E5879" w:rsidP="002E5879">
      <w:pPr>
        <w:jc w:val="right"/>
        <w:rPr>
          <w:sz w:val="24"/>
          <w:szCs w:val="24"/>
        </w:rPr>
      </w:pPr>
    </w:p>
    <w:p w:rsidR="002E5879" w:rsidRPr="00C74C1D" w:rsidRDefault="002E5879" w:rsidP="002E5879">
      <w:pPr>
        <w:jc w:val="right"/>
        <w:rPr>
          <w:sz w:val="24"/>
          <w:szCs w:val="24"/>
        </w:rPr>
      </w:pPr>
      <w:r>
        <w:rPr>
          <w:sz w:val="24"/>
          <w:szCs w:val="24"/>
        </w:rPr>
        <w:t>(Приложение)</w:t>
      </w:r>
    </w:p>
    <w:p w:rsidR="002E5879" w:rsidRPr="00C74C1D" w:rsidRDefault="002E5879" w:rsidP="002E5879">
      <w:pPr>
        <w:rPr>
          <w:sz w:val="24"/>
          <w:szCs w:val="24"/>
        </w:rPr>
      </w:pPr>
    </w:p>
    <w:p w:rsidR="002E5879" w:rsidRPr="00915281" w:rsidRDefault="002E5879" w:rsidP="002E5879">
      <w:pPr>
        <w:jc w:val="center"/>
        <w:rPr>
          <w:sz w:val="24"/>
          <w:szCs w:val="24"/>
        </w:rPr>
      </w:pPr>
      <w:r w:rsidRPr="00915281">
        <w:rPr>
          <w:sz w:val="24"/>
          <w:szCs w:val="24"/>
        </w:rPr>
        <w:t>Изменения,</w:t>
      </w:r>
    </w:p>
    <w:p w:rsidR="002E5879" w:rsidRPr="0066525E" w:rsidRDefault="002E5879" w:rsidP="002E5879">
      <w:pPr>
        <w:jc w:val="both"/>
        <w:rPr>
          <w:sz w:val="24"/>
          <w:szCs w:val="24"/>
        </w:rPr>
      </w:pPr>
      <w:r w:rsidRPr="0066525E">
        <w:rPr>
          <w:sz w:val="24"/>
          <w:szCs w:val="24"/>
        </w:rPr>
        <w:t xml:space="preserve">которые вносятся в муниципальную программу Сосновоборского городского округа </w:t>
      </w:r>
      <w:r w:rsidRPr="0066525E">
        <w:rPr>
          <w:sz w:val="24"/>
        </w:rPr>
        <w:t>«Жилище на 2021-2025 годы»,</w:t>
      </w:r>
      <w:r w:rsidRPr="0066525E">
        <w:rPr>
          <w:sz w:val="24"/>
          <w:szCs w:val="24"/>
        </w:rPr>
        <w:t xml:space="preserve"> утвержденную постановлением администрации Сосновоборского городского округа от 17.10.2018 № 2302 (с изменениями </w:t>
      </w:r>
      <w:r w:rsidRPr="0066525E">
        <w:rPr>
          <w:sz w:val="24"/>
        </w:rPr>
        <w:t>от 27.11.2025 № 3295</w:t>
      </w:r>
      <w:r w:rsidRPr="0066525E">
        <w:rPr>
          <w:sz w:val="24"/>
          <w:szCs w:val="24"/>
        </w:rPr>
        <w:t>)</w:t>
      </w:r>
      <w:r w:rsidRPr="0066525E">
        <w:rPr>
          <w:sz w:val="24"/>
        </w:rPr>
        <w:t>.</w:t>
      </w:r>
    </w:p>
    <w:p w:rsidR="002E5879" w:rsidRDefault="002E5879" w:rsidP="002E5879">
      <w:pPr>
        <w:jc w:val="both"/>
        <w:rPr>
          <w:sz w:val="16"/>
          <w:szCs w:val="16"/>
        </w:rPr>
      </w:pPr>
    </w:p>
    <w:p w:rsidR="002E5879" w:rsidRPr="00162A34" w:rsidRDefault="002E5879" w:rsidP="002E5879">
      <w:pPr>
        <w:pStyle w:val="aa"/>
        <w:numPr>
          <w:ilvl w:val="0"/>
          <w:numId w:val="3"/>
        </w:numPr>
        <w:ind w:left="0" w:firstLine="709"/>
        <w:jc w:val="both"/>
        <w:rPr>
          <w:sz w:val="24"/>
          <w:szCs w:val="24"/>
        </w:rPr>
      </w:pPr>
      <w:r w:rsidRPr="00162A34">
        <w:rPr>
          <w:sz w:val="24"/>
        </w:rPr>
        <w:t>Пункт 1.2</w:t>
      </w:r>
      <w:r>
        <w:rPr>
          <w:sz w:val="24"/>
        </w:rPr>
        <w:t>.</w:t>
      </w:r>
      <w:r w:rsidRPr="00162A34">
        <w:rPr>
          <w:sz w:val="24"/>
        </w:rPr>
        <w:t xml:space="preserve"> Положения 7 о </w:t>
      </w:r>
      <w:r w:rsidRPr="00162A34">
        <w:rPr>
          <w:sz w:val="24"/>
          <w:szCs w:val="24"/>
        </w:rPr>
        <w:t>предоставлении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r>
        <w:rPr>
          <w:sz w:val="24"/>
          <w:szCs w:val="24"/>
        </w:rPr>
        <w:t xml:space="preserve"> изложить в следующей редакции:</w:t>
      </w:r>
    </w:p>
    <w:p w:rsidR="002E5879" w:rsidRPr="001E4412" w:rsidRDefault="002E5879" w:rsidP="002E5879">
      <w:pPr>
        <w:pStyle w:val="a9"/>
        <w:ind w:firstLine="709"/>
        <w:jc w:val="both"/>
        <w:rPr>
          <w:rFonts w:ascii="Times New Roman" w:hAnsi="Times New Roman"/>
          <w:sz w:val="24"/>
          <w:szCs w:val="24"/>
        </w:rPr>
      </w:pPr>
      <w:r>
        <w:rPr>
          <w:sz w:val="24"/>
          <w:szCs w:val="24"/>
        </w:rPr>
        <w:t>«</w:t>
      </w:r>
      <w:r>
        <w:rPr>
          <w:rFonts w:ascii="Times New Roman" w:hAnsi="Times New Roman"/>
          <w:sz w:val="24"/>
          <w:szCs w:val="24"/>
        </w:rPr>
        <w:t xml:space="preserve">1.2. </w:t>
      </w:r>
      <w:r w:rsidRPr="001E4412">
        <w:rPr>
          <w:rFonts w:ascii="Times New Roman" w:hAnsi="Times New Roman"/>
          <w:sz w:val="24"/>
          <w:szCs w:val="24"/>
        </w:rPr>
        <w:t>Применительно к настоящему Положению под специалистами организаций, созданных для исполнения полномочий органов местного самоуправления и обеспечения их деятельности, понимаются следующие граждане:</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администрации Сосновоборского городского округа;</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xml:space="preserve">- сотрудники комитетов </w:t>
      </w:r>
      <w:r w:rsidRPr="0088396E">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w:t>
      </w:r>
      <w:r w:rsidRPr="001E4412">
        <w:rPr>
          <w:rFonts w:ascii="Times New Roman" w:hAnsi="Times New Roman" w:cs="Times New Roman"/>
          <w:sz w:val="24"/>
          <w:szCs w:val="24"/>
        </w:rPr>
        <w:t>с правами юридического лица;</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аппарата Совета депутатов;</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контрольно-счетного органа</w:t>
      </w:r>
      <w:r w:rsidRPr="001E4412">
        <w:rPr>
          <w:rFonts w:ascii="Times New Roman" w:hAnsi="Times New Roman" w:cs="Times New Roman"/>
          <w:color w:val="FF0000"/>
          <w:sz w:val="24"/>
          <w:szCs w:val="24"/>
        </w:rPr>
        <w:t xml:space="preserve"> </w:t>
      </w:r>
      <w:r w:rsidRPr="001E4412">
        <w:rPr>
          <w:rFonts w:ascii="Times New Roman" w:hAnsi="Times New Roman" w:cs="Times New Roman"/>
          <w:sz w:val="24"/>
          <w:szCs w:val="24"/>
        </w:rPr>
        <w:t>Сосновоборского городского округа;</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МКУ «</w:t>
      </w:r>
      <w:r w:rsidRPr="001E4412">
        <w:rPr>
          <w:rFonts w:ascii="Times New Roman" w:hAnsi="Times New Roman" w:cs="Times New Roman"/>
          <w:bCs/>
          <w:sz w:val="24"/>
          <w:szCs w:val="24"/>
        </w:rPr>
        <w:t>Центр административно-хозяйственного обеспечения</w:t>
      </w:r>
      <w:r w:rsidRPr="001E4412">
        <w:rPr>
          <w:rFonts w:ascii="Times New Roman" w:hAnsi="Times New Roman" w:cs="Times New Roman"/>
          <w:sz w:val="24"/>
          <w:szCs w:val="24"/>
        </w:rPr>
        <w:t>»;</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МКУ «</w:t>
      </w:r>
      <w:r w:rsidRPr="001E4412">
        <w:rPr>
          <w:rFonts w:ascii="Times New Roman" w:hAnsi="Times New Roman" w:cs="Times New Roman"/>
          <w:bCs/>
          <w:sz w:val="24"/>
          <w:szCs w:val="24"/>
        </w:rPr>
        <w:t>Сосновоборский фонд имущества</w:t>
      </w:r>
      <w:r w:rsidRPr="001E4412">
        <w:rPr>
          <w:rFonts w:ascii="Times New Roman" w:hAnsi="Times New Roman" w:cs="Times New Roman"/>
          <w:sz w:val="24"/>
          <w:szCs w:val="24"/>
        </w:rPr>
        <w:t>»;</w:t>
      </w:r>
    </w:p>
    <w:p w:rsidR="002E5879" w:rsidRPr="001E4412" w:rsidRDefault="002E5879" w:rsidP="002E5879">
      <w:pPr>
        <w:pStyle w:val="ConsPlusCell"/>
        <w:ind w:firstLine="709"/>
        <w:jc w:val="both"/>
        <w:rPr>
          <w:rFonts w:ascii="Times New Roman" w:hAnsi="Times New Roman" w:cs="Times New Roman"/>
          <w:sz w:val="24"/>
          <w:szCs w:val="24"/>
        </w:rPr>
      </w:pPr>
      <w:r w:rsidRPr="001E4412">
        <w:rPr>
          <w:rFonts w:ascii="Times New Roman" w:hAnsi="Times New Roman" w:cs="Times New Roman"/>
          <w:sz w:val="24"/>
          <w:szCs w:val="24"/>
        </w:rPr>
        <w:t>- сотрудники СМБУ «Спецавтотранс»;</w:t>
      </w:r>
    </w:p>
    <w:p w:rsidR="002E5879" w:rsidRPr="001E4412" w:rsidRDefault="002E5879" w:rsidP="002E5879">
      <w:pPr>
        <w:pStyle w:val="ConsPlusCell"/>
        <w:ind w:firstLine="709"/>
        <w:jc w:val="both"/>
        <w:rPr>
          <w:rFonts w:ascii="Times New Roman" w:hAnsi="Times New Roman" w:cs="Times New Roman"/>
          <w:bCs/>
          <w:sz w:val="24"/>
          <w:szCs w:val="24"/>
        </w:rPr>
      </w:pPr>
      <w:r w:rsidRPr="001E4412">
        <w:rPr>
          <w:rFonts w:ascii="Times New Roman" w:hAnsi="Times New Roman" w:cs="Times New Roman"/>
          <w:bCs/>
          <w:sz w:val="24"/>
          <w:szCs w:val="24"/>
        </w:rPr>
        <w:t xml:space="preserve">- </w:t>
      </w:r>
      <w:r w:rsidRPr="001E4412">
        <w:rPr>
          <w:rFonts w:ascii="Times New Roman" w:hAnsi="Times New Roman" w:cs="Times New Roman"/>
          <w:sz w:val="24"/>
          <w:szCs w:val="24"/>
        </w:rPr>
        <w:t>сотрудники</w:t>
      </w:r>
      <w:r w:rsidRPr="001E4412">
        <w:rPr>
          <w:rFonts w:ascii="Times New Roman" w:hAnsi="Times New Roman" w:cs="Times New Roman"/>
          <w:bCs/>
          <w:sz w:val="24"/>
          <w:szCs w:val="24"/>
        </w:rPr>
        <w:t xml:space="preserve"> МКУ «Центр информационного обеспечения градостроительной</w:t>
      </w:r>
      <w:r>
        <w:rPr>
          <w:rFonts w:ascii="Times New Roman" w:hAnsi="Times New Roman" w:cs="Times New Roman"/>
          <w:bCs/>
          <w:sz w:val="24"/>
          <w:szCs w:val="24"/>
        </w:rPr>
        <w:t xml:space="preserve"> </w:t>
      </w:r>
      <w:r w:rsidRPr="001E4412">
        <w:rPr>
          <w:rFonts w:ascii="Times New Roman" w:hAnsi="Times New Roman" w:cs="Times New Roman"/>
          <w:bCs/>
          <w:sz w:val="24"/>
          <w:szCs w:val="24"/>
        </w:rPr>
        <w:t>деятельности»;</w:t>
      </w:r>
    </w:p>
    <w:p w:rsidR="002E5879" w:rsidRDefault="002E5879" w:rsidP="002E5879">
      <w:pPr>
        <w:pStyle w:val="ConsPlusCell"/>
        <w:ind w:firstLine="709"/>
        <w:jc w:val="both"/>
        <w:rPr>
          <w:rFonts w:ascii="Times New Roman" w:hAnsi="Times New Roman" w:cs="Times New Roman"/>
          <w:bCs/>
          <w:sz w:val="24"/>
          <w:szCs w:val="24"/>
        </w:rPr>
      </w:pPr>
      <w:r w:rsidRPr="001E4412">
        <w:rPr>
          <w:rFonts w:ascii="Times New Roman" w:hAnsi="Times New Roman" w:cs="Times New Roman"/>
          <w:bCs/>
          <w:sz w:val="24"/>
          <w:szCs w:val="24"/>
        </w:rPr>
        <w:t xml:space="preserve">- </w:t>
      </w:r>
      <w:r w:rsidRPr="001E4412">
        <w:rPr>
          <w:rFonts w:ascii="Times New Roman" w:hAnsi="Times New Roman" w:cs="Times New Roman"/>
          <w:sz w:val="24"/>
          <w:szCs w:val="24"/>
        </w:rPr>
        <w:t>сотрудники</w:t>
      </w:r>
      <w:r w:rsidRPr="001E4412">
        <w:rPr>
          <w:rFonts w:ascii="Times New Roman" w:hAnsi="Times New Roman" w:cs="Times New Roman"/>
          <w:bCs/>
          <w:sz w:val="24"/>
          <w:szCs w:val="24"/>
        </w:rPr>
        <w:t xml:space="preserve"> МКУ «Управление строительства и благоустройства»;</w:t>
      </w:r>
    </w:p>
    <w:p w:rsidR="002E5879" w:rsidRPr="001E4412" w:rsidRDefault="002E5879" w:rsidP="002E5879">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2E5879" w:rsidRPr="001E4412" w:rsidRDefault="002E5879" w:rsidP="002E5879">
      <w:pPr>
        <w:ind w:firstLine="709"/>
        <w:jc w:val="both"/>
        <w:rPr>
          <w:bCs/>
          <w:sz w:val="24"/>
          <w:szCs w:val="24"/>
        </w:rPr>
      </w:pPr>
      <w:r w:rsidRPr="001E4412">
        <w:rPr>
          <w:bCs/>
          <w:sz w:val="24"/>
          <w:szCs w:val="24"/>
        </w:rPr>
        <w:t xml:space="preserve">- </w:t>
      </w:r>
      <w:r w:rsidRPr="001E4412">
        <w:rPr>
          <w:sz w:val="24"/>
          <w:szCs w:val="24"/>
        </w:rPr>
        <w:t>сотрудники</w:t>
      </w:r>
      <w:r w:rsidRPr="001E4412">
        <w:rPr>
          <w:bCs/>
          <w:sz w:val="24"/>
          <w:szCs w:val="24"/>
        </w:rPr>
        <w:t xml:space="preserve"> Сосновоборского муниципального фонда поддержки</w:t>
      </w:r>
      <w:r>
        <w:rPr>
          <w:bCs/>
          <w:sz w:val="24"/>
          <w:szCs w:val="24"/>
        </w:rPr>
        <w:t xml:space="preserve"> </w:t>
      </w:r>
      <w:r w:rsidRPr="001E4412">
        <w:rPr>
          <w:bCs/>
          <w:sz w:val="24"/>
          <w:szCs w:val="24"/>
        </w:rPr>
        <w:t>предпринимательства.</w:t>
      </w:r>
    </w:p>
    <w:p w:rsidR="002E5879" w:rsidRDefault="002E5879" w:rsidP="002E5879">
      <w:pPr>
        <w:pStyle w:val="a9"/>
        <w:ind w:firstLine="709"/>
        <w:jc w:val="both"/>
        <w:rPr>
          <w:rFonts w:ascii="Times New Roman" w:hAnsi="Times New Roman"/>
          <w:sz w:val="24"/>
          <w:szCs w:val="24"/>
        </w:rPr>
      </w:pPr>
      <w:r w:rsidRPr="001E4412">
        <w:rPr>
          <w:rFonts w:ascii="Times New Roman" w:hAnsi="Times New Roman"/>
          <w:sz w:val="24"/>
          <w:szCs w:val="24"/>
        </w:rPr>
        <w:t>Претендовать на получение средств Социальной выплаты на приобретение (строительство)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2E5879" w:rsidRDefault="002E5879" w:rsidP="002E5879">
      <w:pPr>
        <w:pStyle w:val="a9"/>
        <w:ind w:firstLine="709"/>
        <w:jc w:val="both"/>
        <w:rPr>
          <w:rFonts w:ascii="Times New Roman" w:hAnsi="Times New Roman"/>
          <w:sz w:val="24"/>
          <w:szCs w:val="24"/>
        </w:rPr>
      </w:pPr>
    </w:p>
    <w:p w:rsidR="002E5879" w:rsidRPr="0066525E" w:rsidRDefault="002E5879" w:rsidP="002E5879">
      <w:pPr>
        <w:pStyle w:val="aa"/>
        <w:numPr>
          <w:ilvl w:val="0"/>
          <w:numId w:val="3"/>
        </w:numPr>
        <w:ind w:left="0" w:firstLine="709"/>
        <w:jc w:val="both"/>
        <w:rPr>
          <w:sz w:val="24"/>
          <w:szCs w:val="24"/>
        </w:rPr>
      </w:pPr>
      <w:r w:rsidRPr="0066525E">
        <w:rPr>
          <w:sz w:val="24"/>
        </w:rPr>
        <w:t>Пункт 1.2. Положения 8</w:t>
      </w:r>
      <w:r w:rsidRPr="0066525E">
        <w:rPr>
          <w:sz w:val="24"/>
          <w:szCs w:val="24"/>
        </w:rPr>
        <w:t xml:space="preserve"> о предоставлении специалистам организаций, созданных для исполнения полномочий органов местного самоуправления и обеспечения их деятельности, компенсации части расходов на уплату процентов по ипотечным жилищным кредитам (займам) на приобретение (строительство) жилых помещений изложить в следующей редакции:</w:t>
      </w:r>
    </w:p>
    <w:p w:rsidR="002E5879" w:rsidRDefault="002E5879" w:rsidP="002E5879">
      <w:pPr>
        <w:pStyle w:val="a9"/>
        <w:ind w:firstLine="709"/>
        <w:jc w:val="both"/>
        <w:rPr>
          <w:rFonts w:ascii="Times New Roman" w:hAnsi="Times New Roman"/>
          <w:sz w:val="24"/>
          <w:szCs w:val="24"/>
        </w:rPr>
      </w:pPr>
      <w:r>
        <w:rPr>
          <w:sz w:val="24"/>
          <w:szCs w:val="24"/>
        </w:rPr>
        <w:t>«</w:t>
      </w:r>
      <w:r>
        <w:rPr>
          <w:rFonts w:ascii="Times New Roman" w:hAnsi="Times New Roman"/>
          <w:sz w:val="24"/>
          <w:szCs w:val="24"/>
        </w:rPr>
        <w:t xml:space="preserve">1.2. Применительно к настоящему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2E5879" w:rsidRPr="00EB1978"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w:t>
      </w:r>
      <w:r w:rsidRPr="00EB1978">
        <w:rPr>
          <w:rFonts w:ascii="Times New Roman" w:hAnsi="Times New Roman"/>
          <w:sz w:val="24"/>
          <w:szCs w:val="24"/>
        </w:rPr>
        <w:t xml:space="preserve">комитетов </w:t>
      </w:r>
      <w:r w:rsidRPr="0088396E">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w:t>
      </w:r>
      <w:r w:rsidRPr="00EB1978">
        <w:rPr>
          <w:rFonts w:ascii="Times New Roman" w:hAnsi="Times New Roman"/>
          <w:sz w:val="24"/>
          <w:szCs w:val="24"/>
        </w:rPr>
        <w:t>с правами юридического лица;</w:t>
      </w:r>
    </w:p>
    <w:p w:rsidR="002E5879" w:rsidRPr="00EB1978" w:rsidRDefault="002E5879" w:rsidP="002E5879">
      <w:pPr>
        <w:pStyle w:val="ConsPlusCell"/>
        <w:ind w:firstLine="709"/>
        <w:jc w:val="both"/>
        <w:rPr>
          <w:rFonts w:ascii="Times New Roman" w:hAnsi="Times New Roman"/>
          <w:sz w:val="24"/>
          <w:szCs w:val="24"/>
        </w:rPr>
      </w:pPr>
      <w:r w:rsidRPr="00EB1978">
        <w:rPr>
          <w:rFonts w:ascii="Times New Roman" w:hAnsi="Times New Roman"/>
          <w:sz w:val="24"/>
          <w:szCs w:val="24"/>
        </w:rPr>
        <w:t>- сотрудники аппарата Совета депутатов;</w:t>
      </w:r>
    </w:p>
    <w:p w:rsidR="002E5879" w:rsidRPr="00EB1978" w:rsidRDefault="002E5879" w:rsidP="002E5879">
      <w:pPr>
        <w:pStyle w:val="ConsPlusCell"/>
        <w:ind w:firstLine="709"/>
        <w:jc w:val="both"/>
        <w:rPr>
          <w:rFonts w:ascii="Times New Roman" w:hAnsi="Times New Roman"/>
          <w:sz w:val="24"/>
          <w:szCs w:val="24"/>
        </w:rPr>
      </w:pPr>
      <w:r w:rsidRPr="00EB1978">
        <w:rPr>
          <w:rFonts w:ascii="Times New Roman" w:hAnsi="Times New Roman"/>
          <w:sz w:val="24"/>
          <w:szCs w:val="24"/>
        </w:rPr>
        <w:lastRenderedPageBreak/>
        <w:t>- сотрудники контрольно-счетного органа Сосновоборского городского округа;</w:t>
      </w:r>
    </w:p>
    <w:p w:rsidR="002E5879" w:rsidRDefault="002E5879" w:rsidP="002E5879">
      <w:pPr>
        <w:pStyle w:val="ConsPlusCell"/>
        <w:ind w:firstLine="709"/>
        <w:jc w:val="both"/>
        <w:rPr>
          <w:rFonts w:ascii="Times New Roman" w:hAnsi="Times New Roman"/>
          <w:sz w:val="24"/>
          <w:szCs w:val="24"/>
        </w:rPr>
      </w:pPr>
      <w:r w:rsidRPr="00EB1978">
        <w:rPr>
          <w:rFonts w:ascii="Times New Roman" w:hAnsi="Times New Roman"/>
          <w:sz w:val="24"/>
          <w:szCs w:val="24"/>
        </w:rPr>
        <w:t>- сотрудники МКУ «</w:t>
      </w:r>
      <w:r w:rsidRPr="00EB1978">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«Спецавтотранс»;</w:t>
      </w:r>
    </w:p>
    <w:p w:rsidR="002E5879" w:rsidRDefault="002E5879" w:rsidP="002E5879">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2E5879" w:rsidRDefault="002E5879" w:rsidP="002E5879">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2E5879" w:rsidRPr="0030495D" w:rsidRDefault="002E5879" w:rsidP="002E5879">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2E5879" w:rsidRDefault="002E5879" w:rsidP="002E5879">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2E5879" w:rsidRDefault="002E5879" w:rsidP="002E5879">
      <w:pPr>
        <w:pStyle w:val="a9"/>
        <w:ind w:firstLine="709"/>
        <w:jc w:val="both"/>
        <w:rPr>
          <w:rFonts w:ascii="Times New Roman" w:eastAsia="Times New Roman" w:hAnsi="Times New Roman"/>
          <w:sz w:val="24"/>
          <w:szCs w:val="24"/>
          <w:lang w:eastAsia="ru-RU"/>
        </w:rPr>
      </w:pPr>
      <w:r w:rsidRPr="00843B8C">
        <w:rPr>
          <w:rFonts w:ascii="Times New Roman" w:eastAsia="Times New Roman" w:hAnsi="Times New Roman"/>
          <w:sz w:val="24"/>
          <w:szCs w:val="24"/>
          <w:lang w:eastAsia="ru-RU"/>
        </w:rPr>
        <w:t>Претендовать на получение Компенсации</w:t>
      </w:r>
      <w:r w:rsidRPr="00147DEA">
        <w:rPr>
          <w:rFonts w:ascii="Times New Roman" w:hAnsi="Times New Roman"/>
          <w:sz w:val="24"/>
          <w:szCs w:val="24"/>
        </w:rPr>
        <w:t xml:space="preserve"> части расходов на уплату процентов по ипотечным жилищным кредитам (займам) на приобретение (строительство) жилых помещений</w:t>
      </w:r>
      <w:r>
        <w:rPr>
          <w:rFonts w:ascii="Times New Roman" w:hAnsi="Times New Roman"/>
          <w:sz w:val="24"/>
          <w:szCs w:val="24"/>
        </w:rPr>
        <w:t xml:space="preserve"> </w:t>
      </w:r>
      <w:r w:rsidRPr="00843B8C">
        <w:rPr>
          <w:rFonts w:ascii="Times New Roman" w:eastAsia="Times New Roman" w:hAnsi="Times New Roman"/>
          <w:sz w:val="24"/>
          <w:szCs w:val="24"/>
          <w:lang w:eastAsia="ru-RU"/>
        </w:rPr>
        <w:t>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eastAsia="Times New Roman" w:hAnsi="Times New Roman"/>
          <w:sz w:val="24"/>
          <w:szCs w:val="24"/>
          <w:lang w:eastAsia="ru-RU"/>
        </w:rPr>
        <w:t>».</w:t>
      </w:r>
    </w:p>
    <w:p w:rsidR="002E5879" w:rsidRPr="002368EA" w:rsidRDefault="002E5879" w:rsidP="002E5879">
      <w:pPr>
        <w:pStyle w:val="a9"/>
        <w:ind w:firstLine="709"/>
        <w:jc w:val="both"/>
        <w:rPr>
          <w:rFonts w:ascii="Times New Roman" w:hAnsi="Times New Roman"/>
          <w:bCs/>
          <w:sz w:val="24"/>
          <w:szCs w:val="24"/>
        </w:rPr>
      </w:pPr>
    </w:p>
    <w:p w:rsidR="002E5879" w:rsidRDefault="002E5879" w:rsidP="002E5879">
      <w:pPr>
        <w:pStyle w:val="aa"/>
        <w:ind w:left="0" w:firstLine="709"/>
        <w:jc w:val="both"/>
        <w:rPr>
          <w:sz w:val="24"/>
          <w:szCs w:val="24"/>
        </w:rPr>
      </w:pPr>
      <w:r>
        <w:rPr>
          <w:sz w:val="24"/>
        </w:rPr>
        <w:t>3. Пункт 1.3</w:t>
      </w:r>
      <w:r w:rsidRPr="0030495D">
        <w:rPr>
          <w:sz w:val="24"/>
        </w:rPr>
        <w:t xml:space="preserve">. Положения </w:t>
      </w:r>
      <w:r>
        <w:rPr>
          <w:sz w:val="24"/>
        </w:rPr>
        <w:t>10</w:t>
      </w:r>
      <w:r w:rsidRPr="005B7246">
        <w:rPr>
          <w:b/>
          <w:sz w:val="24"/>
          <w:szCs w:val="24"/>
        </w:rPr>
        <w:t xml:space="preserve"> </w:t>
      </w:r>
      <w:r w:rsidRPr="005B7246">
        <w:rPr>
          <w:sz w:val="24"/>
          <w:szCs w:val="24"/>
        </w:rPr>
        <w:t xml:space="preserve">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w:t>
      </w:r>
      <w:r>
        <w:rPr>
          <w:sz w:val="24"/>
          <w:szCs w:val="24"/>
        </w:rPr>
        <w:t>изложить в следующей редакции:</w:t>
      </w:r>
    </w:p>
    <w:p w:rsidR="002E5879" w:rsidRPr="00C22A52" w:rsidRDefault="002E5879" w:rsidP="002E5879">
      <w:pPr>
        <w:ind w:firstLine="709"/>
        <w:jc w:val="both"/>
        <w:rPr>
          <w:sz w:val="24"/>
          <w:szCs w:val="24"/>
        </w:rPr>
      </w:pPr>
      <w:r>
        <w:rPr>
          <w:sz w:val="24"/>
        </w:rPr>
        <w:t xml:space="preserve">«1.3. </w:t>
      </w:r>
      <w:r w:rsidRPr="00C22A52">
        <w:rPr>
          <w:sz w:val="24"/>
          <w:szCs w:val="24"/>
        </w:rPr>
        <w:t>Применительно к Положению под специалистами организаций, созданных для исполнения полномочий органов местного самоуправления и обеспечения их деятельности, понимаются следующие граждане:</w:t>
      </w:r>
    </w:p>
    <w:p w:rsidR="002E5879" w:rsidRPr="00C22A52" w:rsidRDefault="002E5879" w:rsidP="002E5879">
      <w:pPr>
        <w:ind w:firstLine="709"/>
        <w:jc w:val="both"/>
        <w:rPr>
          <w:sz w:val="24"/>
          <w:szCs w:val="24"/>
        </w:rPr>
      </w:pPr>
      <w:r w:rsidRPr="00C22A52">
        <w:rPr>
          <w:sz w:val="24"/>
          <w:szCs w:val="24"/>
        </w:rPr>
        <w:t>- сотрудники администрации Сосновоборского городского округа;</w:t>
      </w:r>
    </w:p>
    <w:p w:rsidR="002E5879" w:rsidRPr="00C22A52" w:rsidRDefault="002E5879" w:rsidP="002E5879">
      <w:pPr>
        <w:ind w:firstLine="709"/>
        <w:jc w:val="both"/>
        <w:rPr>
          <w:sz w:val="24"/>
          <w:szCs w:val="24"/>
        </w:rPr>
      </w:pPr>
      <w:r w:rsidRPr="00C22A52">
        <w:rPr>
          <w:sz w:val="24"/>
          <w:szCs w:val="24"/>
        </w:rPr>
        <w:t xml:space="preserve">- сотрудники комитетов </w:t>
      </w:r>
      <w:r w:rsidRPr="0088396E">
        <w:rPr>
          <w:sz w:val="24"/>
          <w:szCs w:val="24"/>
        </w:rPr>
        <w:t>администрации Сосновоборского городского округа</w:t>
      </w:r>
      <w:r>
        <w:rPr>
          <w:sz w:val="24"/>
          <w:szCs w:val="24"/>
        </w:rPr>
        <w:t xml:space="preserve"> </w:t>
      </w:r>
      <w:r w:rsidRPr="00C22A52">
        <w:rPr>
          <w:sz w:val="24"/>
          <w:szCs w:val="24"/>
        </w:rPr>
        <w:t>с правами юридического лица;</w:t>
      </w:r>
    </w:p>
    <w:p w:rsidR="002E5879" w:rsidRPr="00C22A52" w:rsidRDefault="002E5879" w:rsidP="002E5879">
      <w:pPr>
        <w:ind w:firstLine="709"/>
        <w:jc w:val="both"/>
        <w:rPr>
          <w:sz w:val="24"/>
          <w:szCs w:val="24"/>
        </w:rPr>
      </w:pPr>
      <w:r w:rsidRPr="00C22A52">
        <w:rPr>
          <w:sz w:val="24"/>
          <w:szCs w:val="24"/>
        </w:rPr>
        <w:t>- сотрудники аппарата Совета депутатов;</w:t>
      </w:r>
    </w:p>
    <w:p w:rsidR="002E5879" w:rsidRPr="00C22A52" w:rsidRDefault="002E5879" w:rsidP="002E5879">
      <w:pPr>
        <w:ind w:firstLine="709"/>
        <w:jc w:val="both"/>
        <w:rPr>
          <w:sz w:val="24"/>
          <w:szCs w:val="24"/>
        </w:rPr>
      </w:pPr>
      <w:r w:rsidRPr="00C22A52">
        <w:rPr>
          <w:sz w:val="24"/>
          <w:szCs w:val="24"/>
        </w:rPr>
        <w:t>- сотрудники контрольно-счетного органа Сосновоборского городского округа;</w:t>
      </w:r>
    </w:p>
    <w:p w:rsidR="002E5879" w:rsidRPr="00C22A52" w:rsidRDefault="002E5879" w:rsidP="002E5879">
      <w:pPr>
        <w:ind w:firstLine="709"/>
        <w:jc w:val="both"/>
        <w:rPr>
          <w:sz w:val="24"/>
          <w:szCs w:val="24"/>
        </w:rPr>
      </w:pPr>
      <w:r w:rsidRPr="00C22A52">
        <w:rPr>
          <w:sz w:val="24"/>
          <w:szCs w:val="24"/>
        </w:rPr>
        <w:t>- сотрудники МКУ «Центр административно-хозяйственного обеспечения»;</w:t>
      </w:r>
    </w:p>
    <w:p w:rsidR="002E5879" w:rsidRPr="00C22A52" w:rsidRDefault="002E5879" w:rsidP="002E5879">
      <w:pPr>
        <w:ind w:firstLine="709"/>
        <w:jc w:val="both"/>
        <w:rPr>
          <w:sz w:val="24"/>
          <w:szCs w:val="24"/>
        </w:rPr>
      </w:pPr>
      <w:r w:rsidRPr="00C22A52">
        <w:rPr>
          <w:sz w:val="24"/>
          <w:szCs w:val="24"/>
        </w:rPr>
        <w:t>- сотрудники МКУ «Сосновоборский фонд имущества»;</w:t>
      </w:r>
    </w:p>
    <w:p w:rsidR="002E5879" w:rsidRPr="00C22A52" w:rsidRDefault="002E5879" w:rsidP="002E5879">
      <w:pPr>
        <w:ind w:firstLine="709"/>
        <w:jc w:val="both"/>
        <w:rPr>
          <w:sz w:val="24"/>
          <w:szCs w:val="24"/>
        </w:rPr>
      </w:pPr>
      <w:r w:rsidRPr="00C22A52">
        <w:rPr>
          <w:sz w:val="24"/>
          <w:szCs w:val="24"/>
        </w:rPr>
        <w:t>- сотрудники СМБУ «Спецавтотранс»;</w:t>
      </w:r>
    </w:p>
    <w:p w:rsidR="002E5879" w:rsidRPr="00C22A52" w:rsidRDefault="002E5879" w:rsidP="002E5879">
      <w:pPr>
        <w:ind w:firstLine="709"/>
        <w:jc w:val="both"/>
        <w:rPr>
          <w:sz w:val="24"/>
          <w:szCs w:val="24"/>
        </w:rPr>
      </w:pPr>
      <w:r w:rsidRPr="00C22A52">
        <w:rPr>
          <w:sz w:val="24"/>
          <w:szCs w:val="24"/>
        </w:rPr>
        <w:t>- сотрудники МКУ «Центр информационного обеспечения градостроительной</w:t>
      </w:r>
      <w:r>
        <w:rPr>
          <w:sz w:val="24"/>
          <w:szCs w:val="24"/>
        </w:rPr>
        <w:t xml:space="preserve"> </w:t>
      </w:r>
      <w:r w:rsidRPr="00C22A52">
        <w:rPr>
          <w:sz w:val="24"/>
          <w:szCs w:val="24"/>
        </w:rPr>
        <w:t>деятельности»;</w:t>
      </w:r>
    </w:p>
    <w:p w:rsidR="002E5879" w:rsidRDefault="002E5879" w:rsidP="002E5879">
      <w:pPr>
        <w:ind w:firstLine="709"/>
        <w:jc w:val="both"/>
        <w:rPr>
          <w:sz w:val="24"/>
          <w:szCs w:val="24"/>
        </w:rPr>
      </w:pPr>
      <w:r w:rsidRPr="00C22A52">
        <w:rPr>
          <w:sz w:val="24"/>
          <w:szCs w:val="24"/>
        </w:rPr>
        <w:t>- сотрудники МКУ «Управление строительства и благоустройства»;</w:t>
      </w:r>
    </w:p>
    <w:p w:rsidR="002E5879" w:rsidRPr="002E122E" w:rsidRDefault="002E5879" w:rsidP="002E5879">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2E5879" w:rsidRPr="00C22A52" w:rsidRDefault="002E5879" w:rsidP="002E5879">
      <w:pPr>
        <w:ind w:firstLine="709"/>
        <w:jc w:val="both"/>
        <w:rPr>
          <w:sz w:val="24"/>
          <w:szCs w:val="24"/>
        </w:rPr>
      </w:pPr>
      <w:r w:rsidRPr="00C22A52">
        <w:rPr>
          <w:sz w:val="24"/>
          <w:szCs w:val="24"/>
        </w:rPr>
        <w:t>- сотрудники Сосновоборского муниципального фонда поддержки</w:t>
      </w:r>
      <w:r>
        <w:rPr>
          <w:sz w:val="24"/>
          <w:szCs w:val="24"/>
        </w:rPr>
        <w:t xml:space="preserve"> </w:t>
      </w:r>
      <w:r w:rsidRPr="00C22A52">
        <w:rPr>
          <w:sz w:val="24"/>
          <w:szCs w:val="24"/>
        </w:rPr>
        <w:t>предпринимательства.</w:t>
      </w:r>
    </w:p>
    <w:p w:rsidR="002E5879" w:rsidRDefault="002E5879" w:rsidP="002E5879">
      <w:pPr>
        <w:pStyle w:val="a9"/>
        <w:tabs>
          <w:tab w:val="left" w:pos="1276"/>
        </w:tabs>
        <w:ind w:firstLine="709"/>
        <w:jc w:val="both"/>
        <w:rPr>
          <w:rFonts w:ascii="Times New Roman" w:hAnsi="Times New Roman"/>
          <w:sz w:val="24"/>
          <w:szCs w:val="24"/>
        </w:rPr>
      </w:pPr>
      <w:r w:rsidRPr="00C22A52">
        <w:rPr>
          <w:rFonts w:ascii="Times New Roman" w:hAnsi="Times New Roman"/>
          <w:sz w:val="24"/>
          <w:szCs w:val="24"/>
        </w:rPr>
        <w:t>Претендовать на получение Компенсации за аренду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r w:rsidRPr="00C22A52">
        <w:rPr>
          <w:rFonts w:ascii="Times New Roman" w:hAnsi="Times New Roman"/>
          <w:sz w:val="24"/>
          <w:szCs w:val="24"/>
        </w:rPr>
        <w:t xml:space="preserve"> </w:t>
      </w:r>
    </w:p>
    <w:p w:rsidR="002E5879" w:rsidRDefault="002E5879" w:rsidP="002E5879">
      <w:pPr>
        <w:pStyle w:val="a9"/>
        <w:tabs>
          <w:tab w:val="left" w:pos="1276"/>
        </w:tabs>
        <w:ind w:firstLine="709"/>
        <w:jc w:val="both"/>
        <w:rPr>
          <w:rFonts w:ascii="Times New Roman" w:hAnsi="Times New Roman"/>
          <w:sz w:val="24"/>
          <w:szCs w:val="24"/>
        </w:rPr>
      </w:pPr>
      <w:r>
        <w:rPr>
          <w:rFonts w:ascii="Times New Roman" w:hAnsi="Times New Roman"/>
          <w:sz w:val="24"/>
          <w:szCs w:val="24"/>
        </w:rPr>
        <w:t>Сотрудники</w:t>
      </w:r>
      <w:r w:rsidRPr="002E122E">
        <w:rPr>
          <w:rFonts w:ascii="Times New Roman" w:hAnsi="Times New Roman"/>
          <w:bCs/>
          <w:sz w:val="24"/>
          <w:szCs w:val="24"/>
        </w:rPr>
        <w:t xml:space="preserve"> </w:t>
      </w:r>
      <w:r>
        <w:rPr>
          <w:rFonts w:ascii="Times New Roman" w:hAnsi="Times New Roman"/>
          <w:bCs/>
          <w:sz w:val="24"/>
          <w:szCs w:val="24"/>
        </w:rPr>
        <w:t xml:space="preserve">МКУ «Финансово-технологический центр» </w:t>
      </w:r>
      <w:r>
        <w:rPr>
          <w:rFonts w:ascii="Times New Roman" w:hAnsi="Times New Roman"/>
          <w:sz w:val="24"/>
          <w:szCs w:val="24"/>
        </w:rPr>
        <w:t>имеют право на получение компенсации с 01.09.2025 года.</w:t>
      </w:r>
    </w:p>
    <w:p w:rsidR="002E5879" w:rsidRDefault="002E5879" w:rsidP="002E5879">
      <w:pPr>
        <w:pStyle w:val="a9"/>
        <w:tabs>
          <w:tab w:val="left" w:pos="1276"/>
        </w:tabs>
        <w:ind w:firstLine="709"/>
        <w:jc w:val="both"/>
        <w:rPr>
          <w:rFonts w:ascii="Times New Roman" w:hAnsi="Times New Roman"/>
          <w:bCs/>
          <w:sz w:val="24"/>
          <w:szCs w:val="24"/>
        </w:rPr>
      </w:pPr>
      <w:r>
        <w:rPr>
          <w:rFonts w:ascii="Times New Roman" w:hAnsi="Times New Roman"/>
          <w:sz w:val="24"/>
          <w:szCs w:val="24"/>
        </w:rPr>
        <w:t xml:space="preserve">В случае трудоустройства сотрудника в </w:t>
      </w:r>
      <w:r>
        <w:rPr>
          <w:rFonts w:ascii="Times New Roman" w:hAnsi="Times New Roman"/>
          <w:bCs/>
          <w:sz w:val="24"/>
          <w:szCs w:val="24"/>
        </w:rPr>
        <w:t>МКУ «Финансово-технологический центр» следующим рабочим днем после дня увольнения из</w:t>
      </w:r>
      <w:r w:rsidRPr="00DB72BC">
        <w:rPr>
          <w:rFonts w:ascii="Times New Roman" w:hAnsi="Times New Roman"/>
          <w:sz w:val="24"/>
          <w:szCs w:val="24"/>
        </w:rPr>
        <w:t xml:space="preserve"> </w:t>
      </w:r>
      <w:r w:rsidRPr="002E122E">
        <w:rPr>
          <w:rFonts w:ascii="Times New Roman" w:hAnsi="Times New Roman"/>
          <w:sz w:val="24"/>
          <w:szCs w:val="24"/>
        </w:rPr>
        <w:t>МКУ «Центр административно-хозяйственного обеспечения»</w:t>
      </w:r>
      <w:r>
        <w:rPr>
          <w:rFonts w:ascii="Times New Roman" w:hAnsi="Times New Roman"/>
          <w:sz w:val="24"/>
          <w:szCs w:val="24"/>
        </w:rPr>
        <w:t xml:space="preserve"> предоставление выписки из приказа о приеме на работу </w:t>
      </w:r>
      <w:r>
        <w:rPr>
          <w:rFonts w:ascii="Times New Roman" w:hAnsi="Times New Roman"/>
          <w:bCs/>
          <w:sz w:val="24"/>
          <w:szCs w:val="24"/>
        </w:rPr>
        <w:t>достаточно для продолжения получения компенсации. Проведение перерасчета компенсации, издание дополнительных нормативно-правовых актов о выплате компенсации в данном случае не требуется».</w:t>
      </w:r>
    </w:p>
    <w:p w:rsidR="002E5879" w:rsidRDefault="002E5879" w:rsidP="002E5879">
      <w:pPr>
        <w:pStyle w:val="a9"/>
        <w:tabs>
          <w:tab w:val="left" w:pos="1276"/>
        </w:tabs>
        <w:ind w:firstLine="709"/>
        <w:jc w:val="both"/>
        <w:rPr>
          <w:rFonts w:ascii="Times New Roman" w:hAnsi="Times New Roman"/>
          <w:bCs/>
          <w:sz w:val="24"/>
          <w:szCs w:val="24"/>
        </w:rPr>
      </w:pPr>
    </w:p>
    <w:p w:rsidR="002E5879" w:rsidRPr="005461AD" w:rsidRDefault="002E5879" w:rsidP="002E5879">
      <w:pPr>
        <w:ind w:firstLine="709"/>
        <w:jc w:val="both"/>
        <w:rPr>
          <w:sz w:val="24"/>
          <w:szCs w:val="24"/>
        </w:rPr>
      </w:pPr>
      <w:r>
        <w:rPr>
          <w:rFonts w:eastAsia="Calibri"/>
          <w:bCs/>
          <w:sz w:val="24"/>
          <w:szCs w:val="24"/>
          <w:lang w:eastAsia="en-US"/>
        </w:rPr>
        <w:t xml:space="preserve">4. </w:t>
      </w:r>
      <w:r>
        <w:rPr>
          <w:sz w:val="24"/>
        </w:rPr>
        <w:t>Пункт 1.</w:t>
      </w:r>
      <w:r w:rsidRPr="0030495D">
        <w:rPr>
          <w:sz w:val="24"/>
        </w:rPr>
        <w:t xml:space="preserve"> Положения </w:t>
      </w:r>
      <w:r>
        <w:rPr>
          <w:sz w:val="24"/>
        </w:rPr>
        <w:t>11</w:t>
      </w:r>
      <w:r w:rsidRPr="005461AD">
        <w:rPr>
          <w:b/>
          <w:sz w:val="24"/>
          <w:szCs w:val="24"/>
        </w:rPr>
        <w:t xml:space="preserve"> </w:t>
      </w:r>
      <w:r w:rsidRPr="005461AD">
        <w:rPr>
          <w:sz w:val="24"/>
          <w:szCs w:val="24"/>
        </w:rPr>
        <w:t xml:space="preserve">об обеспечении специалистов организаций, созданных для исполнения полномочий органов местного самоуправления и обеспечения их деятельности </w:t>
      </w:r>
      <w:r w:rsidRPr="005461AD">
        <w:rPr>
          <w:sz w:val="24"/>
          <w:szCs w:val="24"/>
        </w:rPr>
        <w:lastRenderedPageBreak/>
        <w:t>жилыми помещениями специализированного жилищного фонда и фонда коммерческого использования</w:t>
      </w:r>
      <w:r>
        <w:rPr>
          <w:sz w:val="24"/>
          <w:szCs w:val="24"/>
        </w:rPr>
        <w:t xml:space="preserve"> изложить в следующей редакции:</w:t>
      </w:r>
    </w:p>
    <w:p w:rsidR="002E5879" w:rsidRDefault="002E5879" w:rsidP="002E5879">
      <w:pPr>
        <w:pStyle w:val="a9"/>
        <w:tabs>
          <w:tab w:val="left" w:pos="1276"/>
        </w:tabs>
        <w:ind w:firstLine="709"/>
        <w:jc w:val="both"/>
        <w:rPr>
          <w:rFonts w:ascii="Times New Roman" w:hAnsi="Times New Roman"/>
          <w:sz w:val="24"/>
          <w:szCs w:val="24"/>
        </w:rPr>
      </w:pPr>
      <w:r>
        <w:rPr>
          <w:rFonts w:ascii="Times New Roman" w:hAnsi="Times New Roman"/>
          <w:sz w:val="24"/>
          <w:szCs w:val="24"/>
        </w:rPr>
        <w:t xml:space="preserve">«1.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88396E">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2E5879" w:rsidRDefault="002E5879" w:rsidP="002E5879">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2E5879" w:rsidRDefault="002E5879" w:rsidP="002E5879">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«Спецатотранс»;</w:t>
      </w:r>
    </w:p>
    <w:p w:rsidR="002E5879" w:rsidRDefault="002E5879" w:rsidP="002E5879">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 xml:space="preserve">сотрудники </w:t>
      </w:r>
      <w:r>
        <w:rPr>
          <w:rFonts w:ascii="Times New Roman" w:hAnsi="Times New Roman"/>
          <w:bCs/>
          <w:sz w:val="24"/>
          <w:szCs w:val="24"/>
        </w:rPr>
        <w:t>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2E5879" w:rsidRDefault="002E5879" w:rsidP="002E5879">
      <w:pPr>
        <w:pStyle w:val="a9"/>
        <w:ind w:firstLine="709"/>
        <w:jc w:val="both"/>
        <w:rPr>
          <w:rFonts w:ascii="Times New Roman" w:hAnsi="Times New Roman"/>
          <w:bCs/>
          <w:sz w:val="24"/>
          <w:szCs w:val="24"/>
        </w:rPr>
      </w:pPr>
      <w:r>
        <w:rPr>
          <w:rFonts w:ascii="Times New Roman" w:hAnsi="Times New Roman"/>
          <w:bCs/>
          <w:sz w:val="24"/>
          <w:szCs w:val="24"/>
        </w:rPr>
        <w:t>-</w:t>
      </w:r>
      <w:r w:rsidRPr="00EE1B84">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2E5879" w:rsidRPr="005461AD" w:rsidRDefault="002E5879" w:rsidP="002E5879">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2E5879" w:rsidRPr="002368EA" w:rsidRDefault="002E5879" w:rsidP="002E5879">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2E5879" w:rsidRPr="00C74C1D" w:rsidRDefault="002E5879" w:rsidP="002E5879">
      <w:pPr>
        <w:jc w:val="both"/>
        <w:rPr>
          <w:sz w:val="16"/>
          <w:szCs w:val="16"/>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79" w:rsidRDefault="002E5879" w:rsidP="00762166">
      <w:r>
        <w:separator/>
      </w:r>
    </w:p>
  </w:endnote>
  <w:endnote w:type="continuationSeparator" w:id="0">
    <w:p w:rsidR="002E5879" w:rsidRDefault="002E587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38" w:rsidRDefault="00E368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38" w:rsidRDefault="00E368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38" w:rsidRDefault="00E368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79" w:rsidRDefault="002E5879" w:rsidP="00762166">
      <w:r>
        <w:separator/>
      </w:r>
    </w:p>
  </w:footnote>
  <w:footnote w:type="continuationSeparator" w:id="0">
    <w:p w:rsidR="002E5879" w:rsidRDefault="002E5879"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38" w:rsidRDefault="00E368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38" w:rsidRDefault="00E368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4FFD6246"/>
    <w:multiLevelType w:val="multilevel"/>
    <w:tmpl w:val="60181596"/>
    <w:lvl w:ilvl="0">
      <w:start w:val="1"/>
      <w:numFmt w:val="decimal"/>
      <w:suff w:val="space"/>
      <w:lvlText w:val="%1."/>
      <w:lvlJc w:val="left"/>
      <w:pPr>
        <w:ind w:left="357" w:firstLine="3"/>
      </w:pPr>
      <w:rPr>
        <w:rFonts w:hint="default"/>
        <w:spacing w:val="0"/>
      </w:rPr>
    </w:lvl>
    <w:lvl w:ilvl="1">
      <w:start w:val="1"/>
      <w:numFmt w:val="decimal"/>
      <w:isLgl/>
      <w:suff w:val="space"/>
      <w:lvlText w:val="%1.%2"/>
      <w:lvlJc w:val="left"/>
      <w:pPr>
        <w:ind w:left="1241" w:hanging="39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B5135B3"/>
    <w:multiLevelType w:val="hybridMultilevel"/>
    <w:tmpl w:val="2598A7A0"/>
    <w:lvl w:ilvl="0" w:tplc="732C0230">
      <w:start w:val="1"/>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131a3c7-4872-4bca-8c00-b40ecd78d8e7"/>
  </w:docVars>
  <w:rsids>
    <w:rsidRoot w:val="002E5879"/>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2E5879"/>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2F39"/>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434E"/>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36838"/>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285E9B5-0F1C-4042-B80B-6B0DE6E0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No Spacing"/>
    <w:uiPriority w:val="1"/>
    <w:qFormat/>
    <w:rsid w:val="002E5879"/>
    <w:rPr>
      <w:sz w:val="22"/>
      <w:szCs w:val="22"/>
      <w:lang w:eastAsia="en-US"/>
    </w:rPr>
  </w:style>
  <w:style w:type="paragraph" w:styleId="aa">
    <w:name w:val="List Paragraph"/>
    <w:basedOn w:val="a"/>
    <w:uiPriority w:val="34"/>
    <w:qFormat/>
    <w:rsid w:val="002E5879"/>
    <w:pPr>
      <w:ind w:left="708"/>
    </w:pPr>
  </w:style>
  <w:style w:type="paragraph" w:customStyle="1" w:styleId="ConsPlusCell">
    <w:name w:val="ConsPlusCell"/>
    <w:uiPriority w:val="99"/>
    <w:rsid w:val="002E5879"/>
    <w:pPr>
      <w:widowControl w:val="0"/>
      <w:autoSpaceDE w:val="0"/>
      <w:autoSpaceDN w:val="0"/>
      <w:adjustRightInd w:val="0"/>
    </w:pPr>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28862441-eda9-4cd8-b189-a3160de10dc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28862441-eda9-4cd8-b189-a3160de10dc1.dot</Template>
  <TotalTime>3</TotalTime>
  <Pages>4</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2025-12-23T06:11:00Z</cp:lastPrinted>
  <dcterms:created xsi:type="dcterms:W3CDTF">2026-01-13T07:38:00Z</dcterms:created>
  <dcterms:modified xsi:type="dcterms:W3CDTF">2026-01-13T07:38:00Z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5131a3c7-4872-4bca-8c00-b40ecd78d8e7</vt:lpwstr>
  </property>
</Properties>
</file>