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D40A" w14:textId="6ABE9A86" w:rsidR="00AD0824" w:rsidRPr="00AD0824" w:rsidRDefault="00F81DB5" w:rsidP="00653578">
      <w:pPr>
        <w:suppressAutoHyphens/>
        <w:autoSpaceDE w:val="0"/>
        <w:autoSpaceDN w:val="0"/>
        <w:adjustRightInd w:val="0"/>
        <w:spacing w:after="0" w:line="240" w:lineRule="auto"/>
        <w:rPr>
          <w:rFonts w:ascii="Courier New" w:eastAsia="Times New Roman" w:hAnsi="Courier New" w:cs="Courier New"/>
          <w:b/>
          <w:sz w:val="20"/>
          <w:szCs w:val="20"/>
          <w:lang w:eastAsia="ru-RU"/>
        </w:rPr>
      </w:pPr>
      <w:r w:rsidRPr="00AD0824">
        <w:rPr>
          <w:rFonts w:ascii="Courier New" w:eastAsia="Times New Roman" w:hAnsi="Courier New" w:cs="Courier New"/>
          <w:noProof/>
          <w:sz w:val="20"/>
          <w:szCs w:val="20"/>
          <w:lang w:eastAsia="ru-RU"/>
        </w:rPr>
        <w:drawing>
          <wp:anchor distT="0" distB="0" distL="114300" distR="114300" simplePos="0" relativeHeight="251659264" behindDoc="0" locked="0" layoutInCell="1" allowOverlap="1" wp14:anchorId="559B2E9B" wp14:editId="42A560A4">
            <wp:simplePos x="0" y="0"/>
            <wp:positionH relativeFrom="margin">
              <wp:align>center</wp:align>
            </wp:positionH>
            <wp:positionV relativeFrom="paragraph">
              <wp:posOffset>611</wp:posOffset>
            </wp:positionV>
            <wp:extent cx="607695" cy="778510"/>
            <wp:effectExtent l="0" t="0" r="1905"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E5467" w14:textId="6596F194" w:rsidR="00AD0824" w:rsidRPr="00AD0824" w:rsidRDefault="00AD0824" w:rsidP="00653578">
      <w:pPr>
        <w:suppressAutoHyphens/>
        <w:spacing w:after="0" w:line="240" w:lineRule="auto"/>
        <w:jc w:val="center"/>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КОНТРОЛЬНО-СЧЕТНАЯ ПАЛАТА</w:t>
      </w:r>
    </w:p>
    <w:p w14:paraId="3CA8EC47" w14:textId="77777777" w:rsidR="00AD0824" w:rsidRPr="00AD0824" w:rsidRDefault="00AD0824" w:rsidP="00653578">
      <w:pPr>
        <w:suppressAutoHyphens/>
        <w:spacing w:after="0" w:line="240" w:lineRule="auto"/>
        <w:jc w:val="center"/>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МУНИЦИПАЛЬНОГО ОБРАЗОВАНИЯ</w:t>
      </w:r>
    </w:p>
    <w:p w14:paraId="377D392F" w14:textId="77777777" w:rsidR="00AD0824" w:rsidRDefault="00AD0824" w:rsidP="00653578">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СОСНОВОБОРСКИЙ ГОРОДСКОЙ ОКРУГ ЛЕНИНГРАДСКОЙ ОБЛАСТИ</w:t>
      </w:r>
    </w:p>
    <w:p w14:paraId="7158478D" w14:textId="77777777" w:rsidR="00F9182C" w:rsidRDefault="00F9182C" w:rsidP="00653578">
      <w:pPr>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p>
    <w:p w14:paraId="6EEAEBB9" w14:textId="6AE4F4C5" w:rsidR="00AD0824" w:rsidRPr="00982DE8" w:rsidRDefault="00333C86" w:rsidP="00653578">
      <w:pPr>
        <w:suppressAutoHyphens/>
        <w:autoSpaceDE w:val="0"/>
        <w:autoSpaceDN w:val="0"/>
        <w:adjustRightInd w:val="0"/>
        <w:spacing w:after="0" w:line="240" w:lineRule="auto"/>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sz w:val="28"/>
          <w:szCs w:val="28"/>
          <w:lang w:eastAsia="ru-RU"/>
        </w:rPr>
        <w:t>28</w:t>
      </w:r>
      <w:r w:rsidR="00982DE8" w:rsidRPr="00514883">
        <w:rPr>
          <w:rFonts w:ascii="Times New Roman" w:eastAsia="Times New Roman" w:hAnsi="Times New Roman" w:cs="Times New Roman"/>
          <w:b/>
          <w:sz w:val="28"/>
          <w:szCs w:val="28"/>
          <w:lang w:eastAsia="ru-RU"/>
        </w:rPr>
        <w:t>.04.</w:t>
      </w:r>
      <w:r w:rsidR="00AD0824" w:rsidRPr="002D3147">
        <w:rPr>
          <w:rFonts w:ascii="Times New Roman" w:eastAsia="Times New Roman" w:hAnsi="Times New Roman" w:cs="Times New Roman"/>
          <w:b/>
          <w:sz w:val="28"/>
          <w:szCs w:val="28"/>
          <w:lang w:eastAsia="ru-RU"/>
        </w:rPr>
        <w:t>202</w:t>
      </w:r>
      <w:r w:rsidR="00BC2E71">
        <w:rPr>
          <w:rFonts w:ascii="Times New Roman" w:eastAsia="Times New Roman" w:hAnsi="Times New Roman" w:cs="Times New Roman"/>
          <w:b/>
          <w:sz w:val="28"/>
          <w:szCs w:val="28"/>
          <w:lang w:eastAsia="ru-RU"/>
        </w:rPr>
        <w:t>6</w:t>
      </w:r>
      <w:r w:rsidR="00AD0824" w:rsidRPr="002D3147">
        <w:rPr>
          <w:rFonts w:ascii="Times New Roman" w:eastAsia="Times New Roman" w:hAnsi="Times New Roman" w:cs="Times New Roman"/>
          <w:b/>
          <w:sz w:val="28"/>
          <w:szCs w:val="28"/>
          <w:lang w:eastAsia="ru-RU"/>
        </w:rPr>
        <w:t xml:space="preserve">                                                                                         </w:t>
      </w:r>
      <w:r w:rsidR="00982DE8" w:rsidRPr="002D3147">
        <w:rPr>
          <w:rFonts w:ascii="Times New Roman" w:eastAsia="Times New Roman" w:hAnsi="Times New Roman" w:cs="Times New Roman"/>
          <w:b/>
          <w:sz w:val="28"/>
          <w:szCs w:val="28"/>
          <w:lang w:eastAsia="ru-RU"/>
        </w:rPr>
        <w:t xml:space="preserve">                 </w:t>
      </w:r>
      <w:r w:rsidR="00AD0824" w:rsidRPr="002D3147">
        <w:rPr>
          <w:rFonts w:ascii="Times New Roman" w:eastAsia="Times New Roman" w:hAnsi="Times New Roman" w:cs="Times New Roman"/>
          <w:b/>
          <w:sz w:val="28"/>
          <w:szCs w:val="28"/>
          <w:lang w:eastAsia="ru-RU"/>
        </w:rPr>
        <w:t xml:space="preserve">№ </w:t>
      </w:r>
      <w:r w:rsidR="00592571" w:rsidRPr="002D3147">
        <w:rPr>
          <w:rFonts w:ascii="Times New Roman" w:eastAsia="Times New Roman" w:hAnsi="Times New Roman" w:cs="Times New Roman"/>
          <w:b/>
          <w:sz w:val="28"/>
          <w:szCs w:val="28"/>
          <w:lang w:eastAsia="ru-RU"/>
        </w:rPr>
        <w:t>2</w:t>
      </w:r>
      <w:r w:rsidR="002D3147" w:rsidRPr="002D3147">
        <w:rPr>
          <w:rFonts w:ascii="Times New Roman" w:eastAsia="Times New Roman" w:hAnsi="Times New Roman" w:cs="Times New Roman"/>
          <w:b/>
          <w:sz w:val="28"/>
          <w:szCs w:val="28"/>
          <w:lang w:eastAsia="ru-RU"/>
        </w:rPr>
        <w:t>8</w:t>
      </w:r>
      <w:r w:rsidR="00AD0824" w:rsidRPr="002D3147">
        <w:rPr>
          <w:rFonts w:ascii="Times New Roman" w:eastAsia="Times New Roman" w:hAnsi="Times New Roman" w:cs="Times New Roman"/>
          <w:b/>
          <w:sz w:val="28"/>
          <w:szCs w:val="28"/>
          <w:lang w:eastAsia="ru-RU"/>
        </w:rPr>
        <w:t xml:space="preserve">                                                                                      </w:t>
      </w:r>
    </w:p>
    <w:p w14:paraId="5D3B7DE4" w14:textId="4CB594E1" w:rsidR="00AD0824" w:rsidRPr="00AD0824" w:rsidRDefault="00AD0824" w:rsidP="00982DE8">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D0824">
        <w:rPr>
          <w:rFonts w:ascii="Times New Roman" w:eastAsia="Times New Roman" w:hAnsi="Times New Roman" w:cs="Times New Roman"/>
          <w:b/>
          <w:sz w:val="28"/>
          <w:szCs w:val="28"/>
          <w:lang w:eastAsia="ru-RU"/>
        </w:rPr>
        <w:t>Заключение</w:t>
      </w:r>
    </w:p>
    <w:p w14:paraId="13397891" w14:textId="169A16BB" w:rsidR="00AD0824" w:rsidRPr="00AD0824" w:rsidRDefault="00AD0824" w:rsidP="00982DE8">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по результатам проведения внешней проверки годового отчета</w:t>
      </w:r>
      <w:r w:rsidR="00F544FD">
        <w:rPr>
          <w:rFonts w:ascii="Times New Roman" w:eastAsia="Times New Roman" w:hAnsi="Times New Roman" w:cs="Times New Roman"/>
          <w:b/>
          <w:sz w:val="24"/>
          <w:szCs w:val="24"/>
          <w:lang w:eastAsia="ru-RU"/>
        </w:rPr>
        <w:t xml:space="preserve"> </w:t>
      </w:r>
      <w:r w:rsidRPr="00AD0824">
        <w:rPr>
          <w:rFonts w:ascii="Times New Roman" w:eastAsia="Times New Roman" w:hAnsi="Times New Roman" w:cs="Times New Roman"/>
          <w:b/>
          <w:sz w:val="24"/>
          <w:szCs w:val="24"/>
          <w:lang w:eastAsia="ru-RU"/>
        </w:rPr>
        <w:t>об исполнении бюджета Сосновоборского городского округа</w:t>
      </w:r>
      <w:r w:rsidR="00F544FD">
        <w:rPr>
          <w:rFonts w:ascii="Times New Roman" w:eastAsia="Times New Roman" w:hAnsi="Times New Roman" w:cs="Times New Roman"/>
          <w:b/>
          <w:sz w:val="24"/>
          <w:szCs w:val="24"/>
          <w:lang w:eastAsia="ru-RU"/>
        </w:rPr>
        <w:t xml:space="preserve"> </w:t>
      </w:r>
      <w:r w:rsidRPr="00AD0824">
        <w:rPr>
          <w:rFonts w:ascii="Times New Roman" w:eastAsia="Times New Roman" w:hAnsi="Times New Roman" w:cs="Times New Roman"/>
          <w:b/>
          <w:sz w:val="24"/>
          <w:szCs w:val="24"/>
          <w:lang w:eastAsia="ru-RU"/>
        </w:rPr>
        <w:t>за 20</w:t>
      </w:r>
      <w:r w:rsidR="00E121A4" w:rsidRPr="001923BD">
        <w:rPr>
          <w:rFonts w:ascii="Times New Roman" w:eastAsia="Times New Roman" w:hAnsi="Times New Roman" w:cs="Times New Roman"/>
          <w:b/>
          <w:sz w:val="24"/>
          <w:szCs w:val="24"/>
          <w:lang w:eastAsia="ru-RU"/>
        </w:rPr>
        <w:t>2</w:t>
      </w:r>
      <w:r w:rsidR="00333C86">
        <w:rPr>
          <w:rFonts w:ascii="Times New Roman" w:eastAsia="Times New Roman" w:hAnsi="Times New Roman" w:cs="Times New Roman"/>
          <w:b/>
          <w:sz w:val="24"/>
          <w:szCs w:val="24"/>
          <w:lang w:eastAsia="ru-RU"/>
        </w:rPr>
        <w:t>5</w:t>
      </w:r>
      <w:r w:rsidRPr="00AD0824">
        <w:rPr>
          <w:rFonts w:ascii="Times New Roman" w:eastAsia="Times New Roman" w:hAnsi="Times New Roman" w:cs="Times New Roman"/>
          <w:b/>
          <w:sz w:val="24"/>
          <w:szCs w:val="24"/>
          <w:lang w:eastAsia="ru-RU"/>
        </w:rPr>
        <w:t xml:space="preserve"> год</w:t>
      </w:r>
    </w:p>
    <w:p w14:paraId="1ED2FF43" w14:textId="77777777" w:rsidR="00AD0824" w:rsidRPr="00982DE8" w:rsidRDefault="00AD0824" w:rsidP="00653578">
      <w:pPr>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 xml:space="preserve">                           </w:t>
      </w:r>
    </w:p>
    <w:p w14:paraId="1F9763BD" w14:textId="77777777" w:rsidR="00AD0824" w:rsidRPr="00AD0824" w:rsidRDefault="00AD0824" w:rsidP="00653578">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Раздел 1. Общие положения.</w:t>
      </w:r>
    </w:p>
    <w:p w14:paraId="0DDA1E8F" w14:textId="77777777" w:rsidR="00AD0824" w:rsidRPr="00982DE8" w:rsidRDefault="00AD0824" w:rsidP="00653578">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3D2FFB6" w14:textId="08439A13" w:rsidR="00AD0824" w:rsidRPr="00AD0824" w:rsidRDefault="00AD0824" w:rsidP="00653578">
      <w:pPr>
        <w:suppressAutoHyphens/>
        <w:spacing w:after="0" w:line="240" w:lineRule="auto"/>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b/>
          <w:sz w:val="24"/>
          <w:szCs w:val="24"/>
          <w:lang w:eastAsia="ru-RU"/>
        </w:rPr>
        <w:t>1.1. Основание для проведения внешней проверки отчета об исполнении бюджета:</w:t>
      </w:r>
      <w:r w:rsidRPr="00AD0824">
        <w:rPr>
          <w:rFonts w:ascii="Times New Roman" w:eastAsia="Times New Roman" w:hAnsi="Times New Roman" w:cs="Times New Roman"/>
          <w:sz w:val="24"/>
          <w:szCs w:val="24"/>
          <w:lang w:eastAsia="ru-RU"/>
        </w:rPr>
        <w:t xml:space="preserve"> распоряжение председателя Контрольно-счетной палаты Сосновоборского городского округа от </w:t>
      </w:r>
      <w:r w:rsidR="00982DE8">
        <w:rPr>
          <w:rFonts w:ascii="Times New Roman" w:eastAsia="Times New Roman" w:hAnsi="Times New Roman" w:cs="Times New Roman"/>
          <w:sz w:val="24"/>
          <w:szCs w:val="24"/>
          <w:lang w:eastAsia="ru-RU"/>
        </w:rPr>
        <w:t>1</w:t>
      </w:r>
      <w:r w:rsidR="00333C86">
        <w:rPr>
          <w:rFonts w:ascii="Times New Roman" w:eastAsia="Times New Roman" w:hAnsi="Times New Roman" w:cs="Times New Roman"/>
          <w:sz w:val="24"/>
          <w:szCs w:val="24"/>
          <w:lang w:eastAsia="ru-RU"/>
        </w:rPr>
        <w:t>3</w:t>
      </w:r>
      <w:r w:rsidRPr="00AD0824">
        <w:rPr>
          <w:rFonts w:ascii="Times New Roman" w:eastAsia="Times New Roman" w:hAnsi="Times New Roman" w:cs="Times New Roman"/>
          <w:sz w:val="24"/>
          <w:szCs w:val="24"/>
          <w:lang w:eastAsia="ru-RU"/>
        </w:rPr>
        <w:t>.0</w:t>
      </w:r>
      <w:r w:rsidR="007F0EF4">
        <w:rPr>
          <w:rFonts w:ascii="Times New Roman" w:eastAsia="Times New Roman" w:hAnsi="Times New Roman" w:cs="Times New Roman"/>
          <w:sz w:val="24"/>
          <w:szCs w:val="24"/>
          <w:lang w:eastAsia="ru-RU"/>
        </w:rPr>
        <w:t>4</w:t>
      </w:r>
      <w:r w:rsidRPr="00AD0824">
        <w:rPr>
          <w:rFonts w:ascii="Times New Roman" w:eastAsia="Times New Roman" w:hAnsi="Times New Roman" w:cs="Times New Roman"/>
          <w:sz w:val="24"/>
          <w:szCs w:val="24"/>
          <w:lang w:eastAsia="ru-RU"/>
        </w:rPr>
        <w:t>.202</w:t>
      </w:r>
      <w:r w:rsidR="00333C86">
        <w:rPr>
          <w:rFonts w:ascii="Times New Roman" w:eastAsia="Times New Roman" w:hAnsi="Times New Roman" w:cs="Times New Roman"/>
          <w:sz w:val="24"/>
          <w:szCs w:val="24"/>
          <w:lang w:eastAsia="ru-RU"/>
        </w:rPr>
        <w:t>6</w:t>
      </w:r>
      <w:r w:rsidRPr="00AD0824">
        <w:rPr>
          <w:rFonts w:ascii="Times New Roman" w:eastAsia="Times New Roman" w:hAnsi="Times New Roman" w:cs="Times New Roman"/>
          <w:sz w:val="24"/>
          <w:szCs w:val="24"/>
          <w:lang w:eastAsia="ru-RU"/>
        </w:rPr>
        <w:t xml:space="preserve"> № </w:t>
      </w:r>
      <w:r w:rsidR="00333C86">
        <w:rPr>
          <w:rFonts w:ascii="Times New Roman" w:eastAsia="Times New Roman" w:hAnsi="Times New Roman" w:cs="Times New Roman"/>
          <w:sz w:val="24"/>
          <w:szCs w:val="24"/>
          <w:lang w:eastAsia="ru-RU"/>
        </w:rPr>
        <w:t>5</w:t>
      </w:r>
      <w:r w:rsidRPr="00AD0824">
        <w:rPr>
          <w:rFonts w:ascii="Times New Roman" w:eastAsia="Times New Roman" w:hAnsi="Times New Roman" w:cs="Times New Roman"/>
          <w:sz w:val="24"/>
          <w:szCs w:val="24"/>
          <w:lang w:eastAsia="ru-RU"/>
        </w:rPr>
        <w:t xml:space="preserve">. </w:t>
      </w:r>
    </w:p>
    <w:p w14:paraId="50A89F97" w14:textId="77777777" w:rsidR="00AD0824" w:rsidRPr="00982DE8" w:rsidRDefault="00AD0824" w:rsidP="00653578">
      <w:pPr>
        <w:suppressAutoHyphens/>
        <w:spacing w:after="0" w:line="240" w:lineRule="auto"/>
        <w:jc w:val="both"/>
        <w:rPr>
          <w:rFonts w:ascii="Times New Roman" w:eastAsia="Times New Roman" w:hAnsi="Times New Roman" w:cs="Times New Roman"/>
          <w:b/>
          <w:sz w:val="24"/>
          <w:szCs w:val="24"/>
          <w:lang w:eastAsia="ru-RU"/>
        </w:rPr>
      </w:pPr>
    </w:p>
    <w:p w14:paraId="6FFF3FB7" w14:textId="1289BF61" w:rsidR="00AD0824" w:rsidRPr="00AD0824" w:rsidRDefault="00AD0824" w:rsidP="00653578">
      <w:pPr>
        <w:suppressAutoHyphens/>
        <w:spacing w:after="0" w:line="240" w:lineRule="auto"/>
        <w:jc w:val="both"/>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1.2. Положения нормативных актов о проведении внешней проверки годового отчета об исполнении бюджета городского округа</w:t>
      </w:r>
      <w:r w:rsidRPr="00AD0824">
        <w:rPr>
          <w:rFonts w:ascii="Times New Roman" w:eastAsia="Times New Roman" w:hAnsi="Times New Roman" w:cs="Times New Roman"/>
          <w:sz w:val="24"/>
          <w:szCs w:val="24"/>
          <w:lang w:eastAsia="ru-RU"/>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609"/>
        <w:gridCol w:w="7239"/>
      </w:tblGrid>
      <w:tr w:rsidR="005A0EFC" w:rsidRPr="00AD0824" w14:paraId="4A3E14BA" w14:textId="77777777" w:rsidTr="005A0EFC">
        <w:tc>
          <w:tcPr>
            <w:tcW w:w="503" w:type="dxa"/>
          </w:tcPr>
          <w:p w14:paraId="7921D56B" w14:textId="77777777" w:rsidR="005A0EFC" w:rsidRPr="00AD0824"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b/>
                <w:sz w:val="20"/>
                <w:szCs w:val="20"/>
                <w:lang w:eastAsia="ru-RU"/>
              </w:rPr>
            </w:pPr>
            <w:r w:rsidRPr="00AD0824">
              <w:rPr>
                <w:rFonts w:ascii="Times New Roman" w:eastAsia="Times New Roman" w:hAnsi="Times New Roman" w:cs="Times New Roman"/>
                <w:b/>
                <w:sz w:val="20"/>
                <w:szCs w:val="20"/>
                <w:lang w:eastAsia="ru-RU"/>
              </w:rPr>
              <w:t>№ п/п</w:t>
            </w:r>
          </w:p>
        </w:tc>
        <w:tc>
          <w:tcPr>
            <w:tcW w:w="1609" w:type="dxa"/>
          </w:tcPr>
          <w:p w14:paraId="22056BE0" w14:textId="77777777" w:rsidR="005A0EFC" w:rsidRPr="00AD0824"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b/>
                <w:sz w:val="20"/>
                <w:szCs w:val="20"/>
                <w:lang w:eastAsia="ru-RU"/>
              </w:rPr>
            </w:pPr>
            <w:r w:rsidRPr="00AD0824">
              <w:rPr>
                <w:rFonts w:ascii="Times New Roman" w:eastAsia="Times New Roman" w:hAnsi="Times New Roman" w:cs="Times New Roman"/>
                <w:b/>
                <w:sz w:val="20"/>
                <w:szCs w:val="20"/>
                <w:lang w:eastAsia="ru-RU"/>
              </w:rPr>
              <w:t>Статья, пункт Бюджетного кодекса РФ</w:t>
            </w:r>
          </w:p>
        </w:tc>
        <w:tc>
          <w:tcPr>
            <w:tcW w:w="7239" w:type="dxa"/>
          </w:tcPr>
          <w:p w14:paraId="652EAA09" w14:textId="77777777" w:rsidR="005A0EFC" w:rsidRPr="00AD0824"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b/>
                <w:sz w:val="20"/>
                <w:szCs w:val="20"/>
                <w:lang w:eastAsia="ru-RU"/>
              </w:rPr>
            </w:pPr>
            <w:r w:rsidRPr="00AD0824">
              <w:rPr>
                <w:rFonts w:ascii="Times New Roman" w:eastAsia="Times New Roman" w:hAnsi="Times New Roman" w:cs="Times New Roman"/>
                <w:b/>
                <w:sz w:val="20"/>
                <w:szCs w:val="20"/>
                <w:lang w:eastAsia="ru-RU"/>
              </w:rPr>
              <w:t>Содержание (исполнение) правовой нормы</w:t>
            </w:r>
          </w:p>
        </w:tc>
      </w:tr>
      <w:tr w:rsidR="005A0EFC" w:rsidRPr="00AD0824" w14:paraId="136162D2" w14:textId="77777777" w:rsidTr="005A0EFC">
        <w:tc>
          <w:tcPr>
            <w:tcW w:w="503" w:type="dxa"/>
          </w:tcPr>
          <w:p w14:paraId="4ECA5908" w14:textId="06D5954F" w:rsidR="005A0EFC" w:rsidRPr="00AD0824"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D0824">
              <w:rPr>
                <w:rFonts w:ascii="Times New Roman" w:eastAsia="Times New Roman" w:hAnsi="Times New Roman" w:cs="Times New Roman"/>
                <w:sz w:val="24"/>
                <w:szCs w:val="24"/>
                <w:lang w:eastAsia="ru-RU"/>
              </w:rPr>
              <w:t xml:space="preserve">. </w:t>
            </w:r>
          </w:p>
        </w:tc>
        <w:tc>
          <w:tcPr>
            <w:tcW w:w="1609" w:type="dxa"/>
          </w:tcPr>
          <w:p w14:paraId="43C66425" w14:textId="5F192D3D" w:rsidR="005A0EFC" w:rsidRPr="00D36215" w:rsidRDefault="005A0EFC" w:rsidP="00653578">
            <w:pPr>
              <w:tabs>
                <w:tab w:val="center" w:pos="4677"/>
                <w:tab w:val="right" w:pos="9355"/>
              </w:tabs>
              <w:suppressAutoHyphens/>
              <w:spacing w:after="0" w:line="240" w:lineRule="auto"/>
              <w:rPr>
                <w:rFonts w:ascii="Times New Roman" w:eastAsia="Times New Roman" w:hAnsi="Times New Roman" w:cs="Times New Roman"/>
                <w:sz w:val="24"/>
                <w:szCs w:val="24"/>
                <w:lang w:eastAsia="ru-RU"/>
              </w:rPr>
            </w:pPr>
            <w:r w:rsidRPr="00D36215">
              <w:rPr>
                <w:rFonts w:ascii="Times New Roman" w:eastAsia="Times New Roman" w:hAnsi="Times New Roman" w:cs="Times New Roman"/>
                <w:sz w:val="24"/>
                <w:szCs w:val="24"/>
                <w:lang w:eastAsia="ru-RU"/>
              </w:rPr>
              <w:t>п. 1 ст. 264.4</w:t>
            </w:r>
          </w:p>
        </w:tc>
        <w:tc>
          <w:tcPr>
            <w:tcW w:w="7239" w:type="dxa"/>
          </w:tcPr>
          <w:p w14:paraId="740F8B56" w14:textId="77777777" w:rsidR="005A0EFC" w:rsidRPr="00AD0824" w:rsidRDefault="005A0EFC" w:rsidP="00653578">
            <w:pPr>
              <w:tabs>
                <w:tab w:val="center" w:pos="4677"/>
                <w:tab w:val="right" w:pos="9355"/>
              </w:tabs>
              <w:suppressAutoHyphens/>
              <w:autoSpaceDE w:val="0"/>
              <w:autoSpaceDN w:val="0"/>
              <w:adjustRightInd w:val="0"/>
              <w:spacing w:after="0" w:line="240" w:lineRule="auto"/>
              <w:jc w:val="both"/>
              <w:rPr>
                <w:rFonts w:ascii="Times New Roman" w:eastAsia="Times New Roman" w:hAnsi="Times New Roman" w:cs="Times New Roman"/>
                <w:sz w:val="24"/>
                <w:szCs w:val="24"/>
              </w:rPr>
            </w:pPr>
            <w:bookmarkStart w:id="0" w:name="_Hlk195623302"/>
            <w:r w:rsidRPr="00AD0824">
              <w:rPr>
                <w:rFonts w:ascii="Times New Roman" w:eastAsia="Times New Roman" w:hAnsi="Times New Roman" w:cs="Arial"/>
                <w:sz w:val="24"/>
                <w:szCs w:val="20"/>
              </w:rPr>
              <w:t xml:space="preserve">Годовой отчет об исполнении бюджета городского округа </w:t>
            </w:r>
            <w:bookmarkEnd w:id="0"/>
            <w:r w:rsidRPr="00AD0824">
              <w:rPr>
                <w:rFonts w:ascii="Times New Roman" w:eastAsia="Times New Roman" w:hAnsi="Times New Roman" w:cs="Arial"/>
                <w:sz w:val="24"/>
                <w:szCs w:val="20"/>
              </w:rPr>
              <w:t>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w:t>
            </w:r>
          </w:p>
        </w:tc>
      </w:tr>
      <w:tr w:rsidR="005A0EFC" w:rsidRPr="00AD0824" w14:paraId="184B1F14" w14:textId="77777777" w:rsidTr="005A0EFC">
        <w:tc>
          <w:tcPr>
            <w:tcW w:w="503" w:type="dxa"/>
          </w:tcPr>
          <w:p w14:paraId="1A18E071" w14:textId="52180D65" w:rsidR="005A0EFC" w:rsidRPr="00AD0824"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AD0824">
              <w:rPr>
                <w:rFonts w:ascii="Times New Roman" w:eastAsia="Times New Roman" w:hAnsi="Times New Roman" w:cs="Times New Roman"/>
                <w:sz w:val="24"/>
                <w:szCs w:val="24"/>
                <w:lang w:eastAsia="ru-RU"/>
              </w:rPr>
              <w:t xml:space="preserve">. </w:t>
            </w:r>
          </w:p>
        </w:tc>
        <w:tc>
          <w:tcPr>
            <w:tcW w:w="1609" w:type="dxa"/>
          </w:tcPr>
          <w:p w14:paraId="476713D6" w14:textId="7A60AD41" w:rsidR="005A0EFC" w:rsidRPr="00D36215" w:rsidRDefault="005A0EFC" w:rsidP="00653578">
            <w:pPr>
              <w:tabs>
                <w:tab w:val="center" w:pos="4677"/>
                <w:tab w:val="right" w:pos="9355"/>
              </w:tabs>
              <w:suppressAutoHyphens/>
              <w:spacing w:after="0" w:line="240" w:lineRule="auto"/>
              <w:rPr>
                <w:rFonts w:ascii="Times New Roman" w:eastAsia="Times New Roman" w:hAnsi="Times New Roman" w:cs="Times New Roman"/>
                <w:sz w:val="24"/>
                <w:szCs w:val="24"/>
                <w:lang w:eastAsia="ru-RU"/>
              </w:rPr>
            </w:pPr>
            <w:r w:rsidRPr="00D36215">
              <w:rPr>
                <w:rFonts w:ascii="Times New Roman" w:eastAsia="Times New Roman" w:hAnsi="Times New Roman" w:cs="Times New Roman"/>
                <w:sz w:val="24"/>
                <w:szCs w:val="24"/>
                <w:lang w:eastAsia="ru-RU"/>
              </w:rPr>
              <w:t>п. 2 ст. 264.4</w:t>
            </w:r>
          </w:p>
        </w:tc>
        <w:tc>
          <w:tcPr>
            <w:tcW w:w="7239" w:type="dxa"/>
          </w:tcPr>
          <w:p w14:paraId="79D5C09C" w14:textId="5DBB063A" w:rsidR="005A0EFC" w:rsidRPr="00AD0824" w:rsidRDefault="005A0EFC" w:rsidP="00653578">
            <w:pPr>
              <w:widowControl w:val="0"/>
              <w:tabs>
                <w:tab w:val="left" w:pos="5670"/>
                <w:tab w:val="right" w:pos="9355"/>
              </w:tabs>
              <w:suppressAutoHyphens/>
              <w:spacing w:after="0" w:line="240" w:lineRule="auto"/>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Внешняя проверка годового отчета об исполнении бюджета городского округа осуществляется контрольно-счетным органом городского округа в порядке, утвержденном решением совета депутатов</w:t>
            </w:r>
            <w:r w:rsidR="000E438A">
              <w:rPr>
                <w:rFonts w:ascii="Times New Roman" w:eastAsia="Times New Roman" w:hAnsi="Times New Roman" w:cs="Times New Roman"/>
                <w:sz w:val="24"/>
                <w:szCs w:val="24"/>
                <w:lang w:eastAsia="ru-RU"/>
              </w:rPr>
              <w:t>.</w:t>
            </w:r>
          </w:p>
        </w:tc>
      </w:tr>
      <w:tr w:rsidR="005A0EFC" w:rsidRPr="00AD0824" w14:paraId="7C5B55DD" w14:textId="77777777" w:rsidTr="005A0EFC">
        <w:tc>
          <w:tcPr>
            <w:tcW w:w="503" w:type="dxa"/>
          </w:tcPr>
          <w:p w14:paraId="14F4063B" w14:textId="05853034" w:rsidR="005A0EFC" w:rsidRPr="00AD0824"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D0824">
              <w:rPr>
                <w:rFonts w:ascii="Times New Roman" w:eastAsia="Times New Roman" w:hAnsi="Times New Roman" w:cs="Times New Roman"/>
                <w:sz w:val="24"/>
                <w:szCs w:val="24"/>
                <w:lang w:eastAsia="ru-RU"/>
              </w:rPr>
              <w:t>.</w:t>
            </w:r>
          </w:p>
        </w:tc>
        <w:tc>
          <w:tcPr>
            <w:tcW w:w="1609" w:type="dxa"/>
          </w:tcPr>
          <w:p w14:paraId="709FAF3E" w14:textId="530A9B53" w:rsidR="005A0EFC" w:rsidRPr="00D36215"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sz w:val="24"/>
                <w:szCs w:val="24"/>
                <w:lang w:eastAsia="ru-RU"/>
              </w:rPr>
            </w:pPr>
            <w:r w:rsidRPr="00D36215">
              <w:rPr>
                <w:rFonts w:ascii="Times New Roman" w:eastAsia="Times New Roman" w:hAnsi="Times New Roman" w:cs="Times New Roman"/>
                <w:sz w:val="24"/>
                <w:szCs w:val="24"/>
                <w:lang w:eastAsia="ru-RU"/>
              </w:rPr>
              <w:t>п. 3 ст. 264.4</w:t>
            </w:r>
          </w:p>
        </w:tc>
        <w:tc>
          <w:tcPr>
            <w:tcW w:w="7239" w:type="dxa"/>
          </w:tcPr>
          <w:p w14:paraId="201C64FF" w14:textId="0F02527C" w:rsidR="005A0EFC" w:rsidRPr="00AD0824" w:rsidRDefault="005A0EFC" w:rsidP="00653578">
            <w:pPr>
              <w:tabs>
                <w:tab w:val="center" w:pos="4677"/>
                <w:tab w:val="right" w:pos="9355"/>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AD0824">
              <w:rPr>
                <w:rFonts w:ascii="Times New Roman" w:eastAsia="Times New Roman" w:hAnsi="Times New Roman" w:cs="Arial"/>
                <w:sz w:val="24"/>
                <w:szCs w:val="24"/>
              </w:rPr>
              <w:t>Администрация городского округа представляет отчет об исполнении бюджета городского округа для подготовки заключения на него не позднее 1 апреля текущего года.</w:t>
            </w:r>
            <w:r w:rsidRPr="00AD0824">
              <w:rPr>
                <w:rFonts w:ascii="Times New Roman" w:eastAsia="Times New Roman" w:hAnsi="Times New Roman" w:cs="Arial"/>
                <w:sz w:val="24"/>
                <w:szCs w:val="20"/>
              </w:rPr>
              <w:t xml:space="preserve"> Подготовка заключения на годовой отчет об исполнении бюджета городского округа проводится в срок, не превышающий один месяц.</w:t>
            </w:r>
          </w:p>
        </w:tc>
      </w:tr>
      <w:tr w:rsidR="005A0EFC" w:rsidRPr="00AD0824" w14:paraId="3E14EB66" w14:textId="77777777" w:rsidTr="005A0EFC">
        <w:tc>
          <w:tcPr>
            <w:tcW w:w="503" w:type="dxa"/>
          </w:tcPr>
          <w:p w14:paraId="56F9E736" w14:textId="74EA6D56" w:rsidR="005A0EFC" w:rsidRPr="00AD0824"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D0824">
              <w:rPr>
                <w:rFonts w:ascii="Times New Roman" w:eastAsia="Times New Roman" w:hAnsi="Times New Roman" w:cs="Times New Roman"/>
                <w:sz w:val="24"/>
                <w:szCs w:val="24"/>
                <w:lang w:eastAsia="ru-RU"/>
              </w:rPr>
              <w:t>.</w:t>
            </w:r>
          </w:p>
        </w:tc>
        <w:tc>
          <w:tcPr>
            <w:tcW w:w="1609" w:type="dxa"/>
          </w:tcPr>
          <w:p w14:paraId="4C27DA0F" w14:textId="31249772" w:rsidR="005A0EFC" w:rsidRPr="00D36215" w:rsidRDefault="005A0EFC" w:rsidP="00653578">
            <w:pPr>
              <w:tabs>
                <w:tab w:val="center" w:pos="4677"/>
                <w:tab w:val="right" w:pos="9355"/>
              </w:tabs>
              <w:suppressAutoHyphens/>
              <w:spacing w:after="0" w:line="240" w:lineRule="auto"/>
              <w:jc w:val="both"/>
              <w:rPr>
                <w:rFonts w:ascii="Times New Roman" w:eastAsia="Times New Roman" w:hAnsi="Times New Roman" w:cs="Times New Roman"/>
                <w:sz w:val="24"/>
                <w:szCs w:val="24"/>
                <w:lang w:eastAsia="ru-RU"/>
              </w:rPr>
            </w:pPr>
            <w:r w:rsidRPr="00D36215">
              <w:rPr>
                <w:rFonts w:ascii="Times New Roman" w:eastAsia="Times New Roman" w:hAnsi="Times New Roman" w:cs="Times New Roman"/>
                <w:sz w:val="24"/>
                <w:szCs w:val="24"/>
                <w:lang w:eastAsia="ru-RU"/>
              </w:rPr>
              <w:t>п. 5 ст. 264.4</w:t>
            </w:r>
          </w:p>
        </w:tc>
        <w:tc>
          <w:tcPr>
            <w:tcW w:w="7239" w:type="dxa"/>
          </w:tcPr>
          <w:p w14:paraId="0A60C93D" w14:textId="1A729055" w:rsidR="005A0EFC" w:rsidRPr="00D36215" w:rsidRDefault="005A0EFC" w:rsidP="00D36215">
            <w:pPr>
              <w:autoSpaceDE w:val="0"/>
              <w:autoSpaceDN w:val="0"/>
              <w:adjustRightInd w:val="0"/>
              <w:spacing w:after="0" w:line="240" w:lineRule="auto"/>
              <w:jc w:val="both"/>
              <w:rPr>
                <w:rFonts w:ascii="Times New Roman" w:eastAsia="Times New Roman" w:hAnsi="Times New Roman" w:cs="Arial"/>
                <w:sz w:val="24"/>
                <w:szCs w:val="24"/>
              </w:rPr>
            </w:pPr>
            <w:r w:rsidRPr="00D36215">
              <w:rPr>
                <w:rFonts w:ascii="Times New Roman" w:hAnsi="Times New Roman" w:cs="Times New Roman"/>
                <w:sz w:val="24"/>
                <w:szCs w:val="24"/>
              </w:rPr>
              <w:t xml:space="preserve">Заключение на </w:t>
            </w:r>
            <w:r w:rsidR="000E438A">
              <w:rPr>
                <w:rFonts w:ascii="Times New Roman" w:hAnsi="Times New Roman" w:cs="Times New Roman"/>
                <w:sz w:val="24"/>
                <w:szCs w:val="24"/>
              </w:rPr>
              <w:t xml:space="preserve">годовой </w:t>
            </w:r>
            <w:r w:rsidRPr="00D36215">
              <w:rPr>
                <w:rFonts w:ascii="Times New Roman" w:hAnsi="Times New Roman" w:cs="Times New Roman"/>
                <w:sz w:val="24"/>
                <w:szCs w:val="24"/>
              </w:rPr>
              <w:t xml:space="preserve">отчет об исполнении бюджета городского округа представляется </w:t>
            </w:r>
            <w:r w:rsidRPr="00D36215">
              <w:rPr>
                <w:rFonts w:ascii="Times New Roman" w:eastAsia="Times New Roman" w:hAnsi="Times New Roman" w:cs="Times New Roman"/>
                <w:sz w:val="24"/>
                <w:szCs w:val="24"/>
                <w:lang w:eastAsia="ru-RU"/>
              </w:rPr>
              <w:t>контрольно-счетным органом городского округа</w:t>
            </w:r>
            <w:r w:rsidRPr="00D36215">
              <w:rPr>
                <w:rFonts w:ascii="Times New Roman" w:hAnsi="Times New Roman" w:cs="Times New Roman"/>
                <w:sz w:val="24"/>
                <w:szCs w:val="24"/>
              </w:rPr>
              <w:t xml:space="preserve"> в </w:t>
            </w:r>
            <w:r w:rsidRPr="00D36215">
              <w:rPr>
                <w:rFonts w:ascii="Times New Roman" w:eastAsia="Times New Roman" w:hAnsi="Times New Roman" w:cs="Times New Roman"/>
                <w:sz w:val="24"/>
                <w:szCs w:val="24"/>
                <w:lang w:eastAsia="ru-RU"/>
              </w:rPr>
              <w:t xml:space="preserve">совет депутатов </w:t>
            </w:r>
            <w:r w:rsidRPr="00D36215">
              <w:rPr>
                <w:rFonts w:ascii="Times New Roman" w:hAnsi="Times New Roman" w:cs="Times New Roman"/>
                <w:sz w:val="24"/>
                <w:szCs w:val="24"/>
              </w:rPr>
              <w:t xml:space="preserve">с одновременным направлением в администрацию </w:t>
            </w:r>
            <w:r w:rsidR="000E438A">
              <w:rPr>
                <w:rFonts w:ascii="Times New Roman" w:hAnsi="Times New Roman" w:cs="Times New Roman"/>
                <w:sz w:val="24"/>
                <w:szCs w:val="24"/>
              </w:rPr>
              <w:t>городского округа.</w:t>
            </w:r>
          </w:p>
        </w:tc>
      </w:tr>
    </w:tbl>
    <w:p w14:paraId="5AA2E6E3" w14:textId="77777777" w:rsidR="00982DE8" w:rsidRPr="00AD0824" w:rsidRDefault="00982DE8" w:rsidP="00653578">
      <w:pPr>
        <w:suppressAutoHyphens/>
        <w:spacing w:after="0" w:line="240" w:lineRule="auto"/>
        <w:jc w:val="both"/>
        <w:rPr>
          <w:rFonts w:ascii="Times New Roman" w:eastAsia="Times New Roman" w:hAnsi="Times New Roman" w:cs="Times New Roman"/>
          <w:sz w:val="24"/>
          <w:szCs w:val="24"/>
          <w:lang w:eastAsia="ru-RU"/>
        </w:rPr>
      </w:pPr>
    </w:p>
    <w:p w14:paraId="23E69C51" w14:textId="77777777" w:rsidR="00AD0824" w:rsidRPr="00AD0824" w:rsidRDefault="00AD0824" w:rsidP="00653578">
      <w:pPr>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t>1.3. Изученные в ходе проверки нормативные акты.</w:t>
      </w:r>
    </w:p>
    <w:p w14:paraId="61079ABA" w14:textId="77777777" w:rsidR="00AD0824" w:rsidRPr="00AD0824" w:rsidRDefault="00AD0824" w:rsidP="00653578">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1. Бюджетный кодекс Российской Федерации.</w:t>
      </w:r>
    </w:p>
    <w:p w14:paraId="7BC7C076" w14:textId="577967D9" w:rsidR="00AD0824" w:rsidRPr="00AD0824" w:rsidRDefault="00AD0824" w:rsidP="00653578">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2. Положение о бюджетном процессе в Сосновоборском городском округе, утвержденное решением совета депутатов Сосновоборского городского округа от 20.11.2007 № 143 (с изменениями)</w:t>
      </w:r>
      <w:r w:rsidR="00503406">
        <w:rPr>
          <w:rFonts w:ascii="Times New Roman" w:eastAsia="Times New Roman" w:hAnsi="Times New Roman" w:cs="Times New Roman"/>
          <w:sz w:val="24"/>
          <w:szCs w:val="24"/>
          <w:lang w:eastAsia="ru-RU"/>
        </w:rPr>
        <w:t xml:space="preserve"> (далее – Положение о бюджетном процессе).</w:t>
      </w:r>
    </w:p>
    <w:p w14:paraId="392F687A" w14:textId="716F3117" w:rsidR="00AD0824" w:rsidRDefault="00AD0824" w:rsidP="00982DE8">
      <w:pPr>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3. </w:t>
      </w:r>
      <w:bookmarkStart w:id="1" w:name="_Hlk227658985"/>
      <w:r w:rsidRPr="00AD0824">
        <w:rPr>
          <w:rFonts w:ascii="Times New Roman" w:eastAsia="Times New Roman" w:hAnsi="Times New Roman" w:cs="Times New Roman"/>
          <w:sz w:val="24"/>
          <w:szCs w:val="24"/>
          <w:lang w:eastAsia="ru-RU"/>
        </w:rPr>
        <w:t xml:space="preserve">Решение совета депутатов Сосновоборского городского округа </w:t>
      </w:r>
      <w:r w:rsidR="009E4754" w:rsidRPr="00E24622">
        <w:rPr>
          <w:rFonts w:ascii="Times New Roman" w:eastAsia="Times New Roman" w:hAnsi="Times New Roman" w:cs="Times New Roman"/>
          <w:sz w:val="24"/>
          <w:szCs w:val="24"/>
          <w:lang w:eastAsia="ru-RU"/>
        </w:rPr>
        <w:t>от</w:t>
      </w:r>
      <w:r w:rsidR="005317C3" w:rsidRPr="00E24622">
        <w:rPr>
          <w:rFonts w:ascii="Times New Roman" w:hAnsi="Times New Roman" w:cs="Times New Roman"/>
          <w:sz w:val="24"/>
          <w:szCs w:val="24"/>
        </w:rPr>
        <w:t xml:space="preserve"> 1</w:t>
      </w:r>
      <w:r w:rsidR="007C229B">
        <w:rPr>
          <w:rFonts w:ascii="Times New Roman" w:hAnsi="Times New Roman" w:cs="Times New Roman"/>
          <w:sz w:val="24"/>
          <w:szCs w:val="24"/>
        </w:rPr>
        <w:t>0</w:t>
      </w:r>
      <w:r w:rsidR="005317C3" w:rsidRPr="00E24622">
        <w:rPr>
          <w:rFonts w:ascii="Times New Roman" w:hAnsi="Times New Roman" w:cs="Times New Roman"/>
          <w:sz w:val="24"/>
          <w:szCs w:val="24"/>
        </w:rPr>
        <w:t>.12.202</w:t>
      </w:r>
      <w:r w:rsidR="007C229B">
        <w:rPr>
          <w:rFonts w:ascii="Times New Roman" w:hAnsi="Times New Roman" w:cs="Times New Roman"/>
          <w:sz w:val="24"/>
          <w:szCs w:val="24"/>
        </w:rPr>
        <w:t>4</w:t>
      </w:r>
      <w:r w:rsidR="005317C3" w:rsidRPr="00E24622">
        <w:rPr>
          <w:rFonts w:ascii="Times New Roman" w:hAnsi="Times New Roman" w:cs="Times New Roman"/>
          <w:sz w:val="24"/>
          <w:szCs w:val="24"/>
        </w:rPr>
        <w:t xml:space="preserve"> №</w:t>
      </w:r>
      <w:r w:rsidR="007C229B">
        <w:rPr>
          <w:rFonts w:ascii="Times New Roman" w:hAnsi="Times New Roman" w:cs="Times New Roman"/>
          <w:sz w:val="24"/>
          <w:szCs w:val="24"/>
        </w:rPr>
        <w:t>50</w:t>
      </w:r>
      <w:r w:rsidR="005317C3" w:rsidRPr="00E24622">
        <w:rPr>
          <w:rFonts w:ascii="Times New Roman" w:hAnsi="Times New Roman" w:cs="Times New Roman"/>
          <w:sz w:val="24"/>
          <w:szCs w:val="24"/>
        </w:rPr>
        <w:t xml:space="preserve"> </w:t>
      </w:r>
      <w:r w:rsidR="005D7154" w:rsidRPr="00E24622">
        <w:rPr>
          <w:rFonts w:ascii="Times New Roman" w:eastAsia="Times New Roman" w:hAnsi="Times New Roman" w:cs="Times New Roman"/>
          <w:sz w:val="24"/>
          <w:szCs w:val="24"/>
          <w:lang w:eastAsia="ru-RU"/>
        </w:rPr>
        <w:t>(с изменениями</w:t>
      </w:r>
      <w:r w:rsidR="0072655B">
        <w:rPr>
          <w:rFonts w:ascii="Times New Roman" w:hAnsi="Times New Roman" w:cs="Times New Roman"/>
          <w:sz w:val="24"/>
          <w:szCs w:val="24"/>
        </w:rPr>
        <w:t>)</w:t>
      </w:r>
      <w:r w:rsidR="00413077" w:rsidRPr="00E24622">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5D7154" w:rsidRPr="00E24622">
        <w:rPr>
          <w:rFonts w:ascii="Times New Roman" w:eastAsia="Times New Roman" w:hAnsi="Times New Roman" w:cs="Times New Roman"/>
          <w:sz w:val="24"/>
          <w:szCs w:val="24"/>
          <w:lang w:eastAsia="ru-RU"/>
        </w:rPr>
        <w:t>О бюджете Сосновоборского городского округа на 202</w:t>
      </w:r>
      <w:r w:rsidR="007C229B">
        <w:rPr>
          <w:rFonts w:ascii="Times New Roman" w:eastAsia="Times New Roman" w:hAnsi="Times New Roman" w:cs="Times New Roman"/>
          <w:sz w:val="24"/>
          <w:szCs w:val="24"/>
          <w:lang w:eastAsia="ru-RU"/>
        </w:rPr>
        <w:t>5</w:t>
      </w:r>
      <w:r w:rsidR="005D7154" w:rsidRPr="00E24622">
        <w:rPr>
          <w:rFonts w:ascii="Times New Roman" w:eastAsia="Times New Roman" w:hAnsi="Times New Roman" w:cs="Times New Roman"/>
          <w:sz w:val="24"/>
          <w:szCs w:val="24"/>
          <w:lang w:eastAsia="ru-RU"/>
        </w:rPr>
        <w:t xml:space="preserve"> год и на плановый период 202</w:t>
      </w:r>
      <w:r w:rsidR="007C229B">
        <w:rPr>
          <w:rFonts w:ascii="Times New Roman" w:eastAsia="Times New Roman" w:hAnsi="Times New Roman" w:cs="Times New Roman"/>
          <w:sz w:val="24"/>
          <w:szCs w:val="24"/>
          <w:lang w:eastAsia="ru-RU"/>
        </w:rPr>
        <w:t>6</w:t>
      </w:r>
      <w:r w:rsidR="005D7154" w:rsidRPr="00E24622">
        <w:rPr>
          <w:rFonts w:ascii="Times New Roman" w:eastAsia="Times New Roman" w:hAnsi="Times New Roman" w:cs="Times New Roman"/>
          <w:sz w:val="24"/>
          <w:szCs w:val="24"/>
          <w:lang w:eastAsia="ru-RU"/>
        </w:rPr>
        <w:t xml:space="preserve"> и 202</w:t>
      </w:r>
      <w:r w:rsidR="007C229B">
        <w:rPr>
          <w:rFonts w:ascii="Times New Roman" w:eastAsia="Times New Roman" w:hAnsi="Times New Roman" w:cs="Times New Roman"/>
          <w:sz w:val="24"/>
          <w:szCs w:val="24"/>
          <w:lang w:eastAsia="ru-RU"/>
        </w:rPr>
        <w:t>7</w:t>
      </w:r>
      <w:r w:rsidR="005D7154" w:rsidRPr="00E24622">
        <w:rPr>
          <w:rFonts w:ascii="Times New Roman" w:eastAsia="Times New Roman" w:hAnsi="Times New Roman" w:cs="Times New Roman"/>
          <w:sz w:val="24"/>
          <w:szCs w:val="24"/>
          <w:lang w:eastAsia="ru-RU"/>
        </w:rPr>
        <w:t xml:space="preserve"> годов</w:t>
      </w:r>
      <w:r w:rsidR="00F37484">
        <w:rPr>
          <w:rFonts w:ascii="Times New Roman" w:eastAsia="Times New Roman" w:hAnsi="Times New Roman" w:cs="Times New Roman"/>
          <w:sz w:val="24"/>
          <w:szCs w:val="24"/>
          <w:lang w:eastAsia="ru-RU"/>
        </w:rPr>
        <w:t>»</w:t>
      </w:r>
      <w:r w:rsidR="0083062B">
        <w:rPr>
          <w:rFonts w:ascii="Times New Roman" w:eastAsia="Times New Roman" w:hAnsi="Times New Roman" w:cs="Times New Roman"/>
          <w:sz w:val="24"/>
          <w:szCs w:val="24"/>
          <w:lang w:eastAsia="ru-RU"/>
        </w:rPr>
        <w:t xml:space="preserve"> (далее – решение о бюджете)</w:t>
      </w:r>
      <w:r w:rsidRPr="00E24622">
        <w:rPr>
          <w:rFonts w:ascii="Times New Roman" w:eastAsia="Times New Roman" w:hAnsi="Times New Roman" w:cs="Times New Roman"/>
          <w:sz w:val="24"/>
          <w:szCs w:val="24"/>
          <w:lang w:eastAsia="ru-RU"/>
        </w:rPr>
        <w:t>.</w:t>
      </w:r>
    </w:p>
    <w:bookmarkEnd w:id="1"/>
    <w:p w14:paraId="6AC7E2AA" w14:textId="54C39BE7" w:rsidR="00AD0824" w:rsidRPr="003F3A52" w:rsidRDefault="002C4AC7" w:rsidP="002C4AC7">
      <w:pPr>
        <w:suppressAutoHyphens/>
        <w:spacing w:after="0" w:line="240" w:lineRule="auto"/>
        <w:ind w:firstLine="709"/>
        <w:jc w:val="both"/>
        <w:rPr>
          <w:rFonts w:ascii="Times New Roman" w:eastAsia="Times New Roman" w:hAnsi="Times New Roman" w:cs="Times New Roman"/>
          <w:color w:val="EE0000"/>
          <w:sz w:val="24"/>
          <w:szCs w:val="24"/>
          <w:lang w:eastAsia="ru-RU"/>
        </w:rPr>
      </w:pPr>
      <w:r w:rsidRPr="003F3A52">
        <w:rPr>
          <w:rFonts w:ascii="Times New Roman" w:eastAsia="Times New Roman" w:hAnsi="Times New Roman" w:cs="Times New Roman"/>
          <w:sz w:val="24"/>
          <w:szCs w:val="24"/>
          <w:lang w:eastAsia="ru-RU"/>
        </w:rPr>
        <w:lastRenderedPageBreak/>
        <w:t>4</w:t>
      </w:r>
      <w:r w:rsidR="00AD0824" w:rsidRPr="003F3A52">
        <w:rPr>
          <w:rFonts w:ascii="Times New Roman" w:eastAsia="Times New Roman" w:hAnsi="Times New Roman" w:cs="Times New Roman"/>
          <w:sz w:val="24"/>
          <w:szCs w:val="24"/>
          <w:lang w:eastAsia="ru-RU"/>
        </w:rPr>
        <w:t xml:space="preserve">. Постановление администрации Сосновоборского городского округа </w:t>
      </w:r>
      <w:r w:rsidR="003F3A52" w:rsidRPr="003F3A52">
        <w:rPr>
          <w:rFonts w:ascii="Times New Roman" w:hAnsi="Times New Roman" w:cs="Times New Roman"/>
          <w:bCs/>
          <w:sz w:val="24"/>
          <w:szCs w:val="24"/>
        </w:rPr>
        <w:t xml:space="preserve">от </w:t>
      </w:r>
      <w:r w:rsidR="003F3A52" w:rsidRPr="003F3A52">
        <w:rPr>
          <w:rFonts w:ascii="Times New Roman" w:hAnsi="Times New Roman" w:cs="Times New Roman"/>
          <w:sz w:val="24"/>
          <w:szCs w:val="24"/>
        </w:rPr>
        <w:t xml:space="preserve">23.01.2025 № 94 </w:t>
      </w:r>
      <w:r w:rsidR="003F3A52">
        <w:rPr>
          <w:rFonts w:ascii="Times New Roman" w:hAnsi="Times New Roman" w:cs="Times New Roman"/>
          <w:sz w:val="24"/>
          <w:szCs w:val="24"/>
        </w:rPr>
        <w:t xml:space="preserve">(с изменениями от 17.11.2025) </w:t>
      </w:r>
      <w:r w:rsidR="00F37484">
        <w:rPr>
          <w:rFonts w:ascii="Times New Roman" w:hAnsi="Times New Roman" w:cs="Times New Roman"/>
          <w:sz w:val="24"/>
          <w:szCs w:val="24"/>
        </w:rPr>
        <w:t>«</w:t>
      </w:r>
      <w:r w:rsidR="003F3A52" w:rsidRPr="003F3A52">
        <w:rPr>
          <w:rFonts w:ascii="Times New Roman" w:hAnsi="Times New Roman" w:cs="Times New Roman"/>
          <w:bCs/>
          <w:sz w:val="24"/>
          <w:szCs w:val="24"/>
        </w:rPr>
        <w:t xml:space="preserve">О мерах по реализации в 2025 году решения совета депутатов </w:t>
      </w:r>
      <w:r w:rsidR="00F37484">
        <w:rPr>
          <w:rFonts w:ascii="Times New Roman" w:hAnsi="Times New Roman" w:cs="Times New Roman"/>
          <w:bCs/>
          <w:sz w:val="24"/>
          <w:szCs w:val="24"/>
        </w:rPr>
        <w:t>«</w:t>
      </w:r>
      <w:r w:rsidR="003F3A52" w:rsidRPr="003F3A52">
        <w:rPr>
          <w:rFonts w:ascii="Times New Roman" w:hAnsi="Times New Roman" w:cs="Times New Roman"/>
          <w:bCs/>
          <w:sz w:val="24"/>
          <w:szCs w:val="24"/>
        </w:rPr>
        <w:t>О бюджете Сосновоборского городского округа на 2025 год и на плановый период 2026 и 2027 годов</w:t>
      </w:r>
      <w:r w:rsidR="00F37484">
        <w:rPr>
          <w:rFonts w:ascii="Times New Roman" w:hAnsi="Times New Roman" w:cs="Times New Roman"/>
          <w:bCs/>
          <w:sz w:val="24"/>
          <w:szCs w:val="24"/>
        </w:rPr>
        <w:t>»</w:t>
      </w:r>
      <w:r w:rsidR="003F3A52" w:rsidRPr="003F3A52">
        <w:rPr>
          <w:rFonts w:ascii="Times New Roman" w:hAnsi="Times New Roman" w:cs="Times New Roman"/>
          <w:bCs/>
          <w:sz w:val="24"/>
          <w:szCs w:val="24"/>
        </w:rPr>
        <w:t>.</w:t>
      </w:r>
    </w:p>
    <w:p w14:paraId="114F8581" w14:textId="1C9B3FAB" w:rsidR="00AD0824" w:rsidRDefault="00AD0824"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5. Приказ </w:t>
      </w:r>
      <w:r w:rsidR="00F371DE" w:rsidRPr="00AD0824">
        <w:rPr>
          <w:rFonts w:ascii="Times New Roman" w:eastAsia="Times New Roman" w:hAnsi="Times New Roman" w:cs="Times New Roman"/>
          <w:sz w:val="24"/>
          <w:szCs w:val="24"/>
          <w:lang w:eastAsia="ru-RU"/>
        </w:rPr>
        <w:t xml:space="preserve">Минфина России </w:t>
      </w:r>
      <w:r w:rsidRPr="00AD0824">
        <w:rPr>
          <w:rFonts w:ascii="Times New Roman" w:eastAsia="Times New Roman" w:hAnsi="Times New Roman" w:cs="Times New Roman"/>
          <w:sz w:val="24"/>
          <w:szCs w:val="24"/>
          <w:lang w:eastAsia="ru-RU"/>
        </w:rPr>
        <w:t xml:space="preserve">от 28.12.2010 № 191н </w:t>
      </w:r>
      <w:r w:rsidR="00F37484">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F37484">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 xml:space="preserve"> (с изменениями)</w:t>
      </w:r>
      <w:r w:rsidR="00503406">
        <w:rPr>
          <w:rFonts w:ascii="Times New Roman" w:eastAsia="Times New Roman" w:hAnsi="Times New Roman" w:cs="Times New Roman"/>
          <w:sz w:val="24"/>
          <w:szCs w:val="24"/>
          <w:lang w:eastAsia="ru-RU"/>
        </w:rPr>
        <w:t xml:space="preserve"> </w:t>
      </w:r>
      <w:bookmarkStart w:id="2" w:name="_Hlk226973202"/>
      <w:r w:rsidR="00503406">
        <w:rPr>
          <w:rFonts w:ascii="Times New Roman" w:eastAsia="Times New Roman" w:hAnsi="Times New Roman" w:cs="Times New Roman"/>
          <w:sz w:val="24"/>
          <w:szCs w:val="24"/>
          <w:lang w:eastAsia="ru-RU"/>
        </w:rPr>
        <w:t xml:space="preserve">(далее – Инструкция </w:t>
      </w:r>
      <w:r w:rsidR="0044674E">
        <w:rPr>
          <w:rFonts w:ascii="Times New Roman" w:eastAsia="Times New Roman" w:hAnsi="Times New Roman" w:cs="Times New Roman"/>
          <w:sz w:val="24"/>
          <w:szCs w:val="24"/>
          <w:lang w:eastAsia="ru-RU"/>
        </w:rPr>
        <w:t xml:space="preserve">№ </w:t>
      </w:r>
      <w:r w:rsidR="00503406">
        <w:rPr>
          <w:rFonts w:ascii="Times New Roman" w:eastAsia="Times New Roman" w:hAnsi="Times New Roman" w:cs="Times New Roman"/>
          <w:sz w:val="24"/>
          <w:szCs w:val="24"/>
          <w:lang w:eastAsia="ru-RU"/>
        </w:rPr>
        <w:t>191н).</w:t>
      </w:r>
    </w:p>
    <w:bookmarkEnd w:id="2"/>
    <w:p w14:paraId="32C14F26" w14:textId="3192A5A9" w:rsidR="00AD0824" w:rsidRDefault="00AD0824"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6. </w:t>
      </w:r>
      <w:r w:rsidR="00592876" w:rsidRPr="00592876">
        <w:rPr>
          <w:rFonts w:ascii="Times New Roman" w:eastAsia="Times New Roman" w:hAnsi="Times New Roman" w:cs="Times New Roman"/>
          <w:sz w:val="24"/>
          <w:szCs w:val="24"/>
          <w:lang w:eastAsia="ru-RU"/>
        </w:rPr>
        <w:t xml:space="preserve">Приказ Минфина России от 24.05.2022 </w:t>
      </w:r>
      <w:r w:rsidR="00C3016C">
        <w:rPr>
          <w:rFonts w:ascii="Times New Roman" w:eastAsia="Times New Roman" w:hAnsi="Times New Roman" w:cs="Times New Roman"/>
          <w:sz w:val="24"/>
          <w:szCs w:val="24"/>
          <w:lang w:eastAsia="ru-RU"/>
        </w:rPr>
        <w:t>№</w:t>
      </w:r>
      <w:r w:rsidR="00592876" w:rsidRPr="00592876">
        <w:rPr>
          <w:rFonts w:ascii="Times New Roman" w:eastAsia="Times New Roman" w:hAnsi="Times New Roman" w:cs="Times New Roman"/>
          <w:sz w:val="24"/>
          <w:szCs w:val="24"/>
          <w:lang w:eastAsia="ru-RU"/>
        </w:rPr>
        <w:t xml:space="preserve"> 82н</w:t>
      </w:r>
      <w:r w:rsidR="00592876">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592876" w:rsidRPr="00592876">
        <w:rPr>
          <w:rFonts w:ascii="Times New Roman" w:eastAsia="Times New Roman" w:hAnsi="Times New Roman" w:cs="Times New Roman"/>
          <w:sz w:val="24"/>
          <w:szCs w:val="24"/>
          <w:lang w:eastAsia="ru-RU"/>
        </w:rPr>
        <w:t>О Порядке формирования и применения кодов бюджетной классификации Российской Федерации, их структуре и принципах назначения</w:t>
      </w:r>
      <w:r w:rsidR="00F37484">
        <w:rPr>
          <w:rFonts w:ascii="Times New Roman" w:eastAsia="Times New Roman" w:hAnsi="Times New Roman" w:cs="Times New Roman"/>
          <w:sz w:val="24"/>
          <w:szCs w:val="24"/>
          <w:lang w:eastAsia="ru-RU"/>
        </w:rPr>
        <w:t>»</w:t>
      </w:r>
      <w:r w:rsidR="00F371DE" w:rsidRPr="00F371DE">
        <w:rPr>
          <w:rFonts w:ascii="Times New Roman" w:eastAsia="Times New Roman" w:hAnsi="Times New Roman" w:cs="Times New Roman"/>
          <w:sz w:val="24"/>
          <w:szCs w:val="24"/>
          <w:lang w:eastAsia="ru-RU"/>
        </w:rPr>
        <w:t xml:space="preserve"> </w:t>
      </w:r>
      <w:r w:rsidR="00F371DE" w:rsidRPr="00AD0824">
        <w:rPr>
          <w:rFonts w:ascii="Times New Roman" w:eastAsia="Times New Roman" w:hAnsi="Times New Roman" w:cs="Times New Roman"/>
          <w:sz w:val="24"/>
          <w:szCs w:val="24"/>
          <w:lang w:eastAsia="ru-RU"/>
        </w:rPr>
        <w:t>(с изменениями).</w:t>
      </w:r>
    </w:p>
    <w:p w14:paraId="40C9FD2A" w14:textId="0BFD565A" w:rsidR="0044674E" w:rsidRDefault="00A231B4" w:rsidP="0044674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AD0824" w:rsidRPr="00AD0824">
        <w:rPr>
          <w:rFonts w:ascii="Times New Roman" w:eastAsia="Times New Roman" w:hAnsi="Times New Roman" w:cs="Times New Roman"/>
          <w:sz w:val="24"/>
          <w:szCs w:val="24"/>
          <w:lang w:eastAsia="ru-RU"/>
        </w:rPr>
        <w:t xml:space="preserve"> Приказ Минфина России от 01.12.2010 </w:t>
      </w:r>
      <w:r w:rsidR="00C3016C">
        <w:rPr>
          <w:rFonts w:ascii="Times New Roman" w:eastAsia="Times New Roman" w:hAnsi="Times New Roman" w:cs="Times New Roman"/>
          <w:sz w:val="24"/>
          <w:szCs w:val="24"/>
          <w:lang w:eastAsia="ru-RU"/>
        </w:rPr>
        <w:t xml:space="preserve">№ </w:t>
      </w:r>
      <w:r w:rsidR="00AD0824" w:rsidRPr="00AD0824">
        <w:rPr>
          <w:rFonts w:ascii="Times New Roman" w:eastAsia="Times New Roman" w:hAnsi="Times New Roman" w:cs="Times New Roman"/>
          <w:sz w:val="24"/>
          <w:szCs w:val="24"/>
          <w:lang w:eastAsia="ru-RU"/>
        </w:rPr>
        <w:t xml:space="preserve">157н </w:t>
      </w:r>
      <w:r w:rsidR="00F37484">
        <w:rPr>
          <w:rFonts w:ascii="Times New Roman" w:eastAsia="Times New Roman" w:hAnsi="Times New Roman" w:cs="Times New Roman"/>
          <w:sz w:val="24"/>
          <w:szCs w:val="24"/>
          <w:lang w:eastAsia="ru-RU"/>
        </w:rPr>
        <w:t>«</w:t>
      </w:r>
      <w:r w:rsidR="00AD0824" w:rsidRPr="00AD0824">
        <w:rPr>
          <w:rFonts w:ascii="Times New Roman" w:eastAsia="Times New Roman" w:hAnsi="Times New Roman" w:cs="Times New Roman"/>
          <w:sz w:val="24"/>
          <w:szCs w:val="24"/>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F37484">
        <w:rPr>
          <w:rFonts w:ascii="Times New Roman" w:eastAsia="Times New Roman" w:hAnsi="Times New Roman" w:cs="Times New Roman"/>
          <w:sz w:val="24"/>
          <w:szCs w:val="24"/>
          <w:lang w:eastAsia="ru-RU"/>
        </w:rPr>
        <w:t>»</w:t>
      </w:r>
      <w:r w:rsidR="0044674E" w:rsidRPr="0044674E">
        <w:rPr>
          <w:rFonts w:ascii="Times New Roman" w:eastAsia="Times New Roman" w:hAnsi="Times New Roman" w:cs="Times New Roman"/>
          <w:sz w:val="24"/>
          <w:szCs w:val="24"/>
          <w:lang w:eastAsia="ru-RU"/>
        </w:rPr>
        <w:t xml:space="preserve"> </w:t>
      </w:r>
      <w:r w:rsidR="0044674E">
        <w:rPr>
          <w:rFonts w:ascii="Times New Roman" w:eastAsia="Times New Roman" w:hAnsi="Times New Roman" w:cs="Times New Roman"/>
          <w:sz w:val="24"/>
          <w:szCs w:val="24"/>
          <w:lang w:eastAsia="ru-RU"/>
        </w:rPr>
        <w:t>(далее – Инструкция №157н).</w:t>
      </w:r>
    </w:p>
    <w:p w14:paraId="3419AC0E" w14:textId="01D281BA" w:rsidR="00AD0824" w:rsidRPr="00AD0824" w:rsidRDefault="007F59FB"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D0824" w:rsidRPr="00AD0824">
        <w:rPr>
          <w:rFonts w:ascii="Times New Roman" w:eastAsia="Times New Roman" w:hAnsi="Times New Roman" w:cs="Times New Roman"/>
          <w:sz w:val="24"/>
          <w:szCs w:val="24"/>
          <w:lang w:eastAsia="ru-RU"/>
        </w:rPr>
        <w:t xml:space="preserve">. Приказ Минфина России от 06.12.2010 </w:t>
      </w:r>
      <w:r w:rsidR="00C3016C">
        <w:rPr>
          <w:rFonts w:ascii="Times New Roman" w:eastAsia="Times New Roman" w:hAnsi="Times New Roman" w:cs="Times New Roman"/>
          <w:sz w:val="24"/>
          <w:szCs w:val="24"/>
          <w:lang w:eastAsia="ru-RU"/>
        </w:rPr>
        <w:t>№</w:t>
      </w:r>
      <w:r w:rsidR="00AD0824" w:rsidRPr="00AD0824">
        <w:rPr>
          <w:rFonts w:ascii="Times New Roman" w:eastAsia="Times New Roman" w:hAnsi="Times New Roman" w:cs="Times New Roman"/>
          <w:sz w:val="24"/>
          <w:szCs w:val="24"/>
          <w:lang w:eastAsia="ru-RU"/>
        </w:rPr>
        <w:t xml:space="preserve"> 162н </w:t>
      </w:r>
      <w:r w:rsidR="00F37484">
        <w:rPr>
          <w:rFonts w:ascii="Times New Roman" w:eastAsia="Times New Roman" w:hAnsi="Times New Roman" w:cs="Times New Roman"/>
          <w:sz w:val="24"/>
          <w:szCs w:val="24"/>
          <w:lang w:eastAsia="ru-RU"/>
        </w:rPr>
        <w:t>«</w:t>
      </w:r>
      <w:r w:rsidR="00AD0824" w:rsidRPr="00AD0824">
        <w:rPr>
          <w:rFonts w:ascii="Times New Roman" w:eastAsia="Times New Roman" w:hAnsi="Times New Roman" w:cs="Times New Roman"/>
          <w:sz w:val="24"/>
          <w:szCs w:val="24"/>
          <w:lang w:eastAsia="ru-RU"/>
        </w:rPr>
        <w:t>Об утверждении Плана счетов бюджетного учета и Инструкции по его применению</w:t>
      </w:r>
      <w:r w:rsidR="00F37484">
        <w:rPr>
          <w:rFonts w:ascii="Times New Roman" w:eastAsia="Times New Roman" w:hAnsi="Times New Roman" w:cs="Times New Roman"/>
          <w:sz w:val="24"/>
          <w:szCs w:val="24"/>
          <w:lang w:eastAsia="ru-RU"/>
        </w:rPr>
        <w:t>»</w:t>
      </w:r>
      <w:r w:rsidR="00AD0824" w:rsidRPr="00AD0824">
        <w:rPr>
          <w:rFonts w:ascii="Times New Roman" w:eastAsia="Times New Roman" w:hAnsi="Times New Roman" w:cs="Times New Roman"/>
          <w:sz w:val="24"/>
          <w:szCs w:val="24"/>
          <w:lang w:eastAsia="ru-RU"/>
        </w:rPr>
        <w:t>.</w:t>
      </w:r>
    </w:p>
    <w:p w14:paraId="451493CF" w14:textId="58AB0B03" w:rsidR="005F57A5" w:rsidRDefault="007F59FB" w:rsidP="00653578">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824" w:rsidRPr="00AD0824">
        <w:rPr>
          <w:rFonts w:ascii="Times New Roman" w:eastAsia="Times New Roman" w:hAnsi="Times New Roman" w:cs="Times New Roman"/>
          <w:sz w:val="24"/>
          <w:szCs w:val="24"/>
          <w:lang w:eastAsia="ru-RU"/>
        </w:rPr>
        <w:t xml:space="preserve">. </w:t>
      </w:r>
      <w:r w:rsidR="004F2F87" w:rsidRPr="004F2F87">
        <w:rPr>
          <w:rFonts w:ascii="Times New Roman" w:eastAsia="Times New Roman" w:hAnsi="Times New Roman" w:cs="Times New Roman"/>
          <w:sz w:val="24"/>
          <w:szCs w:val="24"/>
          <w:lang w:eastAsia="ru-RU"/>
        </w:rPr>
        <w:t xml:space="preserve">Приказ Минфина России от 16.12.2010 </w:t>
      </w:r>
      <w:r w:rsidR="00C3016C">
        <w:rPr>
          <w:rFonts w:ascii="Times New Roman" w:eastAsia="Times New Roman" w:hAnsi="Times New Roman" w:cs="Times New Roman"/>
          <w:sz w:val="24"/>
          <w:szCs w:val="24"/>
          <w:lang w:eastAsia="ru-RU"/>
        </w:rPr>
        <w:t>№</w:t>
      </w:r>
      <w:r w:rsidR="004F2F87" w:rsidRPr="004F2F87">
        <w:rPr>
          <w:rFonts w:ascii="Times New Roman" w:eastAsia="Times New Roman" w:hAnsi="Times New Roman" w:cs="Times New Roman"/>
          <w:sz w:val="24"/>
          <w:szCs w:val="24"/>
          <w:lang w:eastAsia="ru-RU"/>
        </w:rPr>
        <w:t xml:space="preserve"> 174н</w:t>
      </w:r>
      <w:r w:rsidR="004F2F87">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4F2F87" w:rsidRPr="004F2F87">
        <w:rPr>
          <w:rFonts w:ascii="Times New Roman" w:eastAsia="Times New Roman" w:hAnsi="Times New Roman" w:cs="Times New Roman"/>
          <w:sz w:val="24"/>
          <w:szCs w:val="24"/>
          <w:lang w:eastAsia="ru-RU"/>
        </w:rPr>
        <w:t>Об утверждении Плана счетов бухгалтерского учета бюджетных учреждений и Инструкции по его применению</w:t>
      </w:r>
      <w:r w:rsidR="00F37484">
        <w:rPr>
          <w:rFonts w:ascii="Times New Roman" w:eastAsia="Times New Roman" w:hAnsi="Times New Roman" w:cs="Times New Roman"/>
          <w:sz w:val="24"/>
          <w:szCs w:val="24"/>
          <w:lang w:eastAsia="ru-RU"/>
        </w:rPr>
        <w:t>»</w:t>
      </w:r>
      <w:r w:rsidR="004F2F87">
        <w:rPr>
          <w:rFonts w:ascii="Times New Roman" w:eastAsia="Times New Roman" w:hAnsi="Times New Roman" w:cs="Times New Roman"/>
          <w:sz w:val="24"/>
          <w:szCs w:val="24"/>
          <w:lang w:eastAsia="ru-RU"/>
        </w:rPr>
        <w:t>.</w:t>
      </w:r>
    </w:p>
    <w:p w14:paraId="3D364262" w14:textId="3AEDEB61" w:rsidR="004F2F87" w:rsidRDefault="004F2F87" w:rsidP="00653578">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F59F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Pr="004F2F87">
        <w:rPr>
          <w:rFonts w:ascii="Times New Roman" w:eastAsia="Times New Roman" w:hAnsi="Times New Roman" w:cs="Times New Roman"/>
          <w:sz w:val="24"/>
          <w:szCs w:val="24"/>
          <w:lang w:eastAsia="ru-RU"/>
        </w:rPr>
        <w:t xml:space="preserve">Приказ Минфина России от 23.12.2010 </w:t>
      </w:r>
      <w:r w:rsidR="00C3016C">
        <w:rPr>
          <w:rFonts w:ascii="Times New Roman" w:eastAsia="Times New Roman" w:hAnsi="Times New Roman" w:cs="Times New Roman"/>
          <w:sz w:val="24"/>
          <w:szCs w:val="24"/>
          <w:lang w:eastAsia="ru-RU"/>
        </w:rPr>
        <w:t>№</w:t>
      </w:r>
      <w:r w:rsidRPr="004F2F87">
        <w:rPr>
          <w:rFonts w:ascii="Times New Roman" w:eastAsia="Times New Roman" w:hAnsi="Times New Roman" w:cs="Times New Roman"/>
          <w:sz w:val="24"/>
          <w:szCs w:val="24"/>
          <w:lang w:eastAsia="ru-RU"/>
        </w:rPr>
        <w:t xml:space="preserve"> 183н</w:t>
      </w:r>
      <w:r>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Pr="004F2F87">
        <w:rPr>
          <w:rFonts w:ascii="Times New Roman" w:eastAsia="Times New Roman" w:hAnsi="Times New Roman" w:cs="Times New Roman"/>
          <w:sz w:val="24"/>
          <w:szCs w:val="24"/>
          <w:lang w:eastAsia="ru-RU"/>
        </w:rPr>
        <w:t>Об утверждении Плана счетов бухгалтерского учета автономных учреждений и Инструкции по его применению</w:t>
      </w:r>
      <w:r w:rsidR="00F374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4C0D0B4B" w14:textId="2E31D018" w:rsidR="0055204C" w:rsidRDefault="004F2F87" w:rsidP="0055204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F59F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4F2F87">
        <w:rPr>
          <w:rFonts w:ascii="Times New Roman" w:eastAsia="Times New Roman" w:hAnsi="Times New Roman" w:cs="Times New Roman"/>
          <w:sz w:val="24"/>
          <w:szCs w:val="24"/>
          <w:lang w:eastAsia="ru-RU"/>
        </w:rPr>
        <w:t xml:space="preserve">Приказ Минфина России от 25.03.2011 </w:t>
      </w:r>
      <w:r w:rsidR="00C3016C">
        <w:rPr>
          <w:rFonts w:ascii="Times New Roman" w:eastAsia="Times New Roman" w:hAnsi="Times New Roman" w:cs="Times New Roman"/>
          <w:sz w:val="24"/>
          <w:szCs w:val="24"/>
          <w:lang w:eastAsia="ru-RU"/>
        </w:rPr>
        <w:t>№</w:t>
      </w:r>
      <w:r w:rsidRPr="004F2F87">
        <w:rPr>
          <w:rFonts w:ascii="Times New Roman" w:eastAsia="Times New Roman" w:hAnsi="Times New Roman" w:cs="Times New Roman"/>
          <w:sz w:val="24"/>
          <w:szCs w:val="24"/>
          <w:lang w:eastAsia="ru-RU"/>
        </w:rPr>
        <w:t xml:space="preserve"> 33н</w:t>
      </w:r>
      <w:r>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Pr="004F2F87">
        <w:rPr>
          <w:rFonts w:ascii="Times New Roman" w:eastAsia="Times New Roman" w:hAnsi="Times New Roman" w:cs="Times New Roman"/>
          <w:sz w:val="24"/>
          <w:szCs w:val="24"/>
          <w:lang w:eastAsia="ru-RU"/>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F37484">
        <w:rPr>
          <w:rFonts w:ascii="Times New Roman" w:eastAsia="Times New Roman" w:hAnsi="Times New Roman" w:cs="Times New Roman"/>
          <w:sz w:val="24"/>
          <w:szCs w:val="24"/>
          <w:lang w:eastAsia="ru-RU"/>
        </w:rPr>
        <w:t>»</w:t>
      </w:r>
      <w:r w:rsidR="0055204C">
        <w:rPr>
          <w:rFonts w:ascii="Times New Roman" w:eastAsia="Times New Roman" w:hAnsi="Times New Roman" w:cs="Times New Roman"/>
          <w:sz w:val="24"/>
          <w:szCs w:val="24"/>
          <w:lang w:eastAsia="ru-RU"/>
        </w:rPr>
        <w:t xml:space="preserve"> (далее – Инструкция № 33н).</w:t>
      </w:r>
    </w:p>
    <w:p w14:paraId="1822FF35" w14:textId="1B0E515B" w:rsidR="007F59FB" w:rsidRDefault="007F59FB" w:rsidP="003D051D">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B3C5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AD0824">
        <w:rPr>
          <w:rFonts w:ascii="Times New Roman" w:eastAsia="Times New Roman" w:hAnsi="Times New Roman" w:cs="Times New Roman"/>
          <w:sz w:val="24"/>
          <w:szCs w:val="24"/>
          <w:lang w:eastAsia="ru-RU"/>
        </w:rPr>
        <w:t xml:space="preserve">Распоряжение комитета финансов Сосновоборского городского округа </w:t>
      </w:r>
      <w:r w:rsidR="00C3016C">
        <w:rPr>
          <w:rFonts w:ascii="Times New Roman" w:eastAsia="Times New Roman" w:hAnsi="Times New Roman" w:cs="Times New Roman"/>
          <w:sz w:val="24"/>
          <w:szCs w:val="24"/>
          <w:lang w:eastAsia="ru-RU"/>
        </w:rPr>
        <w:t xml:space="preserve">от 19.12.2022 </w:t>
      </w:r>
      <w:r w:rsidRPr="00AD0824">
        <w:rPr>
          <w:rFonts w:ascii="Times New Roman" w:eastAsia="Times New Roman" w:hAnsi="Times New Roman" w:cs="Times New Roman"/>
          <w:sz w:val="24"/>
          <w:szCs w:val="24"/>
          <w:lang w:eastAsia="ru-RU"/>
        </w:rPr>
        <w:t xml:space="preserve">№ </w:t>
      </w:r>
      <w:r w:rsidR="00970637">
        <w:rPr>
          <w:rFonts w:ascii="Times New Roman" w:eastAsia="Times New Roman" w:hAnsi="Times New Roman" w:cs="Times New Roman"/>
          <w:sz w:val="24"/>
          <w:szCs w:val="24"/>
          <w:lang w:eastAsia="ru-RU"/>
        </w:rPr>
        <w:t>28</w:t>
      </w:r>
      <w:r w:rsidR="00546D9C">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 xml:space="preserve">р </w:t>
      </w:r>
      <w:r w:rsidR="00F37484">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 xml:space="preserve">О сроках представления </w:t>
      </w:r>
      <w:r w:rsidR="00970637">
        <w:rPr>
          <w:rFonts w:ascii="Times New Roman" w:eastAsia="Times New Roman" w:hAnsi="Times New Roman" w:cs="Times New Roman"/>
          <w:sz w:val="24"/>
          <w:szCs w:val="24"/>
          <w:lang w:eastAsia="ru-RU"/>
        </w:rPr>
        <w:t>годовой отчетности</w:t>
      </w:r>
      <w:r w:rsidR="00F37484">
        <w:rPr>
          <w:rFonts w:ascii="Times New Roman" w:eastAsia="Times New Roman" w:hAnsi="Times New Roman" w:cs="Times New Roman"/>
          <w:sz w:val="24"/>
          <w:szCs w:val="24"/>
          <w:lang w:eastAsia="ru-RU"/>
        </w:rPr>
        <w:t>»</w:t>
      </w:r>
      <w:r w:rsidR="00503406">
        <w:rPr>
          <w:rFonts w:ascii="Times New Roman" w:eastAsia="Times New Roman" w:hAnsi="Times New Roman" w:cs="Times New Roman"/>
          <w:sz w:val="24"/>
          <w:szCs w:val="24"/>
          <w:lang w:eastAsia="ru-RU"/>
        </w:rPr>
        <w:t xml:space="preserve"> (далее – распоряжение </w:t>
      </w:r>
      <w:r w:rsidR="006E1E03">
        <w:rPr>
          <w:rFonts w:ascii="Times New Roman" w:eastAsia="Times New Roman" w:hAnsi="Times New Roman" w:cs="Times New Roman"/>
          <w:sz w:val="24"/>
          <w:szCs w:val="24"/>
          <w:lang w:eastAsia="ru-RU"/>
        </w:rPr>
        <w:t>№</w:t>
      </w:r>
      <w:r w:rsidR="0055204C">
        <w:rPr>
          <w:rFonts w:ascii="Times New Roman" w:eastAsia="Times New Roman" w:hAnsi="Times New Roman" w:cs="Times New Roman"/>
          <w:sz w:val="24"/>
          <w:szCs w:val="24"/>
          <w:lang w:eastAsia="ru-RU"/>
        </w:rPr>
        <w:t xml:space="preserve"> </w:t>
      </w:r>
      <w:r w:rsidR="00503406">
        <w:rPr>
          <w:rFonts w:ascii="Times New Roman" w:eastAsia="Times New Roman" w:hAnsi="Times New Roman" w:cs="Times New Roman"/>
          <w:sz w:val="24"/>
          <w:szCs w:val="24"/>
          <w:lang w:eastAsia="ru-RU"/>
        </w:rPr>
        <w:t>28-р)</w:t>
      </w:r>
      <w:r w:rsidR="00970637">
        <w:rPr>
          <w:rFonts w:ascii="Times New Roman" w:eastAsia="Times New Roman" w:hAnsi="Times New Roman" w:cs="Times New Roman"/>
          <w:sz w:val="24"/>
          <w:szCs w:val="24"/>
          <w:lang w:eastAsia="ru-RU"/>
        </w:rPr>
        <w:t>.</w:t>
      </w:r>
    </w:p>
    <w:p w14:paraId="31D2AE56" w14:textId="77777777" w:rsidR="004F2F87" w:rsidRPr="0055204C" w:rsidRDefault="004F2F87" w:rsidP="00653578">
      <w:pPr>
        <w:suppressAutoHyphens/>
        <w:spacing w:after="0" w:line="240" w:lineRule="auto"/>
        <w:jc w:val="both"/>
        <w:rPr>
          <w:rFonts w:ascii="Times New Roman" w:eastAsia="Times New Roman" w:hAnsi="Times New Roman" w:cs="Times New Roman"/>
          <w:sz w:val="24"/>
          <w:szCs w:val="24"/>
          <w:lang w:eastAsia="ru-RU"/>
        </w:rPr>
      </w:pPr>
    </w:p>
    <w:p w14:paraId="31C60346" w14:textId="77777777" w:rsidR="00AD0824" w:rsidRPr="00AD0824" w:rsidRDefault="00AD0824" w:rsidP="00C3016C">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C135D">
        <w:rPr>
          <w:rFonts w:ascii="Times New Roman" w:eastAsia="Times New Roman" w:hAnsi="Times New Roman" w:cs="Times New Roman"/>
          <w:b/>
          <w:sz w:val="24"/>
          <w:szCs w:val="24"/>
          <w:lang w:eastAsia="ru-RU"/>
        </w:rPr>
        <w:t>1.4.</w:t>
      </w:r>
      <w:r w:rsidRPr="00AD0824">
        <w:rPr>
          <w:rFonts w:ascii="Courier New" w:eastAsia="Times New Roman" w:hAnsi="Courier New" w:cs="Courier New"/>
          <w:sz w:val="20"/>
          <w:szCs w:val="20"/>
          <w:lang w:eastAsia="ru-RU"/>
        </w:rPr>
        <w:t xml:space="preserve"> </w:t>
      </w:r>
      <w:r w:rsidRPr="00AD0824">
        <w:rPr>
          <w:rFonts w:ascii="Times New Roman" w:eastAsia="Times New Roman" w:hAnsi="Times New Roman" w:cs="Times New Roman"/>
          <w:b/>
          <w:sz w:val="24"/>
          <w:szCs w:val="24"/>
          <w:lang w:eastAsia="ru-RU"/>
        </w:rPr>
        <w:t>Цели и задачи проведения внешней проверки.</w:t>
      </w:r>
    </w:p>
    <w:p w14:paraId="61E3ACEE" w14:textId="77777777" w:rsidR="0047068E" w:rsidRPr="005A1859" w:rsidRDefault="0047068E" w:rsidP="0047068E">
      <w:pPr>
        <w:pStyle w:val="Default"/>
        <w:jc w:val="both"/>
      </w:pPr>
      <w:r w:rsidRPr="0047068E">
        <w:t xml:space="preserve">- </w:t>
      </w:r>
      <w:bookmarkStart w:id="3" w:name="_Hlk226981836"/>
      <w:r w:rsidRPr="0047068E">
        <w:t>установление полноты годового отчета об исполнении бюджета Сосновоборского городского округ</w:t>
      </w:r>
      <w:bookmarkEnd w:id="3"/>
      <w:r w:rsidRPr="0047068E">
        <w:t xml:space="preserve">а, годовой бюджетной отчетности ГАБС, их соответствия требованиям </w:t>
      </w:r>
      <w:r w:rsidRPr="005A1859">
        <w:t>нормативных правовых актов Российской Федерации, Ленинградской области и Сосновоборского городского округа,</w:t>
      </w:r>
    </w:p>
    <w:p w14:paraId="31CD8663" w14:textId="77777777" w:rsidR="008520B8" w:rsidRDefault="0047068E" w:rsidP="005A1859">
      <w:pPr>
        <w:suppressAutoHyphens/>
        <w:autoSpaceDE w:val="0"/>
        <w:autoSpaceDN w:val="0"/>
        <w:adjustRightInd w:val="0"/>
        <w:spacing w:after="0" w:line="240" w:lineRule="auto"/>
        <w:jc w:val="both"/>
        <w:rPr>
          <w:rFonts w:ascii="Times New Roman" w:hAnsi="Times New Roman" w:cs="Times New Roman"/>
          <w:sz w:val="24"/>
          <w:szCs w:val="24"/>
        </w:rPr>
      </w:pPr>
      <w:r w:rsidRPr="005A1859">
        <w:rPr>
          <w:rFonts w:ascii="Times New Roman" w:hAnsi="Times New Roman" w:cs="Times New Roman"/>
          <w:sz w:val="24"/>
          <w:szCs w:val="24"/>
        </w:rPr>
        <w:t>- оценка исполнения бюджета (по доходам, расходам, источникам финансирования дефицита бюджета), состояния муниципального долга Сосновоборского городского округа,</w:t>
      </w:r>
    </w:p>
    <w:p w14:paraId="17ACB692" w14:textId="751FEEA6" w:rsidR="00A26B07" w:rsidRPr="00A26B07" w:rsidRDefault="00A26B07" w:rsidP="005A1859">
      <w:pPr>
        <w:suppressAutoHyphens/>
        <w:autoSpaceDE w:val="0"/>
        <w:autoSpaceDN w:val="0"/>
        <w:adjustRightInd w:val="0"/>
        <w:spacing w:after="0" w:line="240" w:lineRule="auto"/>
        <w:jc w:val="both"/>
        <w:rPr>
          <w:rFonts w:ascii="Times New Roman" w:hAnsi="Times New Roman" w:cs="Times New Roman"/>
          <w:sz w:val="24"/>
          <w:szCs w:val="24"/>
        </w:rPr>
      </w:pPr>
      <w:r w:rsidRPr="00A26B07">
        <w:rPr>
          <w:rFonts w:ascii="Times New Roman" w:hAnsi="Times New Roman" w:cs="Times New Roman"/>
          <w:sz w:val="24"/>
          <w:szCs w:val="24"/>
        </w:rPr>
        <w:t xml:space="preserve">- анализ исполнения </w:t>
      </w:r>
      <w:r>
        <w:rPr>
          <w:rFonts w:ascii="Times New Roman" w:hAnsi="Times New Roman" w:cs="Times New Roman"/>
          <w:sz w:val="24"/>
          <w:szCs w:val="24"/>
        </w:rPr>
        <w:t>муниципальных программ;</w:t>
      </w:r>
    </w:p>
    <w:p w14:paraId="766E0C36" w14:textId="4D82380A" w:rsidR="0047068E" w:rsidRDefault="00832B71" w:rsidP="005A1859">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 xml:space="preserve">- </w:t>
      </w:r>
      <w:r w:rsidRPr="00832B71">
        <w:rPr>
          <w:rFonts w:ascii="Times New Roman" w:hAnsi="Times New Roman" w:cs="Times New Roman"/>
          <w:sz w:val="24"/>
          <w:szCs w:val="24"/>
        </w:rPr>
        <w:t>а</w:t>
      </w:r>
      <w:r w:rsidR="005A1859" w:rsidRPr="00832B71">
        <w:rPr>
          <w:rFonts w:ascii="Times New Roman" w:hAnsi="Times New Roman" w:cs="Times New Roman"/>
          <w:sz w:val="24"/>
          <w:szCs w:val="24"/>
        </w:rPr>
        <w:t>н</w:t>
      </w:r>
      <w:r w:rsidR="005A1859" w:rsidRPr="005A1859">
        <w:rPr>
          <w:rFonts w:ascii="Times New Roman" w:hAnsi="Times New Roman" w:cs="Times New Roman"/>
          <w:sz w:val="24"/>
          <w:szCs w:val="24"/>
        </w:rPr>
        <w:t>ализ отчет</w:t>
      </w:r>
      <w:r w:rsidR="008520B8">
        <w:rPr>
          <w:rFonts w:ascii="Times New Roman" w:hAnsi="Times New Roman" w:cs="Times New Roman"/>
          <w:sz w:val="24"/>
          <w:szCs w:val="24"/>
        </w:rPr>
        <w:t>ов</w:t>
      </w:r>
      <w:r w:rsidR="005A1859" w:rsidRPr="005A1859">
        <w:rPr>
          <w:rFonts w:ascii="Times New Roman" w:hAnsi="Times New Roman" w:cs="Times New Roman"/>
          <w:sz w:val="24"/>
          <w:szCs w:val="24"/>
        </w:rPr>
        <w:t xml:space="preserve"> о формировании и расходовании средств муниципального дорожного фонда</w:t>
      </w:r>
      <w:r w:rsidR="008520B8">
        <w:rPr>
          <w:rFonts w:ascii="Times New Roman" w:hAnsi="Times New Roman" w:cs="Times New Roman"/>
          <w:sz w:val="24"/>
          <w:szCs w:val="24"/>
        </w:rPr>
        <w:t xml:space="preserve"> и</w:t>
      </w:r>
      <w:r w:rsidR="005A1859" w:rsidRPr="005A1859">
        <w:rPr>
          <w:rFonts w:ascii="Times New Roman" w:eastAsia="Times New Roman" w:hAnsi="Times New Roman" w:cs="Times New Roman"/>
          <w:sz w:val="24"/>
          <w:szCs w:val="24"/>
          <w:lang w:eastAsia="ru-RU"/>
        </w:rPr>
        <w:t xml:space="preserve"> об использовании резервного фонда администрации Сосновоборского городского округа</w:t>
      </w:r>
      <w:r w:rsidR="003F7CD8">
        <w:rPr>
          <w:rFonts w:ascii="Times New Roman" w:eastAsia="Times New Roman" w:hAnsi="Times New Roman" w:cs="Times New Roman"/>
          <w:sz w:val="24"/>
          <w:szCs w:val="24"/>
          <w:lang w:eastAsia="ru-RU"/>
        </w:rPr>
        <w:t>,</w:t>
      </w:r>
    </w:p>
    <w:p w14:paraId="064DF45D" w14:textId="7CFE99FC" w:rsidR="003F7CD8" w:rsidRPr="005A1859" w:rsidRDefault="003F7CD8" w:rsidP="005A1859">
      <w:pPr>
        <w:suppressAutoHyphens/>
        <w:autoSpaceDE w:val="0"/>
        <w:autoSpaceDN w:val="0"/>
        <w:adjustRightInd w:val="0"/>
        <w:spacing w:after="0" w:line="240" w:lineRule="auto"/>
        <w:jc w:val="both"/>
        <w:rPr>
          <w:rFonts w:ascii="Times New Roman" w:hAnsi="Times New Roman" w:cs="Times New Roman"/>
          <w:color w:val="EE0000"/>
          <w:sz w:val="24"/>
          <w:szCs w:val="24"/>
        </w:rPr>
      </w:pPr>
      <w:r>
        <w:rPr>
          <w:rFonts w:ascii="Times New Roman" w:eastAsia="Times New Roman" w:hAnsi="Times New Roman" w:cs="Times New Roman"/>
          <w:sz w:val="24"/>
          <w:szCs w:val="24"/>
          <w:lang w:eastAsia="ru-RU"/>
        </w:rPr>
        <w:t>- анализ состояния внутреннего финансового аудита, осуществляемого ГРБС.</w:t>
      </w:r>
    </w:p>
    <w:p w14:paraId="2CE7FF02" w14:textId="2B0973C8" w:rsidR="00534DF5" w:rsidRPr="00BC74D1" w:rsidRDefault="00534DF5" w:rsidP="009C7C36">
      <w:pPr>
        <w:suppressAutoHyphens/>
        <w:autoSpaceDE w:val="0"/>
        <w:autoSpaceDN w:val="0"/>
        <w:adjustRightInd w:val="0"/>
        <w:spacing w:after="0" w:line="240" w:lineRule="auto"/>
        <w:jc w:val="both"/>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ab/>
      </w:r>
    </w:p>
    <w:p w14:paraId="334ADDF4" w14:textId="040111CD" w:rsidR="00AD0824" w:rsidRPr="00AD0824" w:rsidRDefault="00AD0824" w:rsidP="0065357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2021">
        <w:rPr>
          <w:rFonts w:ascii="Times New Roman" w:eastAsia="Times New Roman" w:hAnsi="Times New Roman" w:cs="Times New Roman"/>
          <w:b/>
          <w:sz w:val="24"/>
          <w:szCs w:val="24"/>
          <w:lang w:eastAsia="ru-RU"/>
        </w:rPr>
        <w:t>1.5. Объекты</w:t>
      </w:r>
      <w:r w:rsidRPr="00AD0824">
        <w:rPr>
          <w:rFonts w:ascii="Times New Roman" w:eastAsia="Times New Roman" w:hAnsi="Times New Roman" w:cs="Times New Roman"/>
          <w:b/>
          <w:sz w:val="24"/>
          <w:szCs w:val="24"/>
          <w:lang w:eastAsia="ru-RU"/>
        </w:rPr>
        <w:t xml:space="preserve"> внешней проверки</w:t>
      </w:r>
      <w:r w:rsidR="00BC74D1">
        <w:rPr>
          <w:rFonts w:ascii="Times New Roman" w:eastAsia="Times New Roman" w:hAnsi="Times New Roman" w:cs="Times New Roman"/>
          <w:b/>
          <w:sz w:val="24"/>
          <w:szCs w:val="24"/>
          <w:lang w:eastAsia="ru-RU"/>
        </w:rPr>
        <w:t>:</w:t>
      </w:r>
    </w:p>
    <w:p w14:paraId="3BD4147E" w14:textId="0B9C28BB" w:rsidR="00AD0824" w:rsidRPr="00AD0824" w:rsidRDefault="00AD0824" w:rsidP="0065357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 </w:t>
      </w:r>
      <w:r w:rsidR="00944183">
        <w:rPr>
          <w:rFonts w:ascii="Times New Roman" w:eastAsia="Times New Roman" w:hAnsi="Times New Roman" w:cs="Times New Roman"/>
          <w:sz w:val="24"/>
          <w:szCs w:val="24"/>
          <w:lang w:eastAsia="ru-RU"/>
        </w:rPr>
        <w:t>о</w:t>
      </w:r>
      <w:r w:rsidR="008263B8">
        <w:rPr>
          <w:rFonts w:ascii="Times New Roman" w:eastAsia="Times New Roman" w:hAnsi="Times New Roman" w:cs="Times New Roman"/>
          <w:sz w:val="24"/>
          <w:szCs w:val="24"/>
          <w:lang w:eastAsia="ru-RU"/>
        </w:rPr>
        <w:t>рган</w:t>
      </w:r>
      <w:r w:rsidR="00944183">
        <w:rPr>
          <w:rFonts w:ascii="Times New Roman" w:eastAsia="Times New Roman" w:hAnsi="Times New Roman" w:cs="Times New Roman"/>
          <w:sz w:val="24"/>
          <w:szCs w:val="24"/>
          <w:lang w:eastAsia="ru-RU"/>
        </w:rPr>
        <w:t>, осуществляющий составление г</w:t>
      </w:r>
      <w:r w:rsidR="008263B8" w:rsidRPr="00AD0824">
        <w:rPr>
          <w:rFonts w:ascii="Times New Roman" w:eastAsia="Times New Roman" w:hAnsi="Times New Roman" w:cs="Arial"/>
          <w:sz w:val="24"/>
          <w:szCs w:val="20"/>
        </w:rPr>
        <w:t>одов</w:t>
      </w:r>
      <w:r w:rsidR="00944183">
        <w:rPr>
          <w:rFonts w:ascii="Times New Roman" w:eastAsia="Times New Roman" w:hAnsi="Times New Roman" w:cs="Arial"/>
          <w:sz w:val="24"/>
          <w:szCs w:val="20"/>
        </w:rPr>
        <w:t>ого</w:t>
      </w:r>
      <w:r w:rsidR="008263B8" w:rsidRPr="00AD0824">
        <w:rPr>
          <w:rFonts w:ascii="Times New Roman" w:eastAsia="Times New Roman" w:hAnsi="Times New Roman" w:cs="Arial"/>
          <w:sz w:val="24"/>
          <w:szCs w:val="20"/>
        </w:rPr>
        <w:t xml:space="preserve"> отчет</w:t>
      </w:r>
      <w:r w:rsidR="00944183">
        <w:rPr>
          <w:rFonts w:ascii="Times New Roman" w:eastAsia="Times New Roman" w:hAnsi="Times New Roman" w:cs="Arial"/>
          <w:sz w:val="24"/>
          <w:szCs w:val="20"/>
        </w:rPr>
        <w:t>а</w:t>
      </w:r>
      <w:r w:rsidR="008263B8" w:rsidRPr="00AD0824">
        <w:rPr>
          <w:rFonts w:ascii="Times New Roman" w:eastAsia="Times New Roman" w:hAnsi="Times New Roman" w:cs="Arial"/>
          <w:sz w:val="24"/>
          <w:szCs w:val="20"/>
        </w:rPr>
        <w:t xml:space="preserve"> об исполнении бюджета</w:t>
      </w:r>
      <w:r w:rsidR="008263B8">
        <w:rPr>
          <w:rFonts w:ascii="Times New Roman" w:eastAsia="Times New Roman" w:hAnsi="Times New Roman" w:cs="Times New Roman"/>
          <w:sz w:val="24"/>
          <w:szCs w:val="24"/>
          <w:lang w:eastAsia="ru-RU"/>
        </w:rPr>
        <w:t xml:space="preserve">: </w:t>
      </w:r>
      <w:r w:rsidR="003926A7">
        <w:rPr>
          <w:rFonts w:ascii="Times New Roman" w:eastAsia="Times New Roman" w:hAnsi="Times New Roman" w:cs="Times New Roman"/>
          <w:sz w:val="24"/>
          <w:szCs w:val="24"/>
          <w:lang w:eastAsia="ru-RU"/>
        </w:rPr>
        <w:t>К</w:t>
      </w:r>
      <w:r w:rsidRPr="00AD0824">
        <w:rPr>
          <w:rFonts w:ascii="Times New Roman" w:eastAsia="Times New Roman" w:hAnsi="Times New Roman" w:cs="Times New Roman"/>
          <w:sz w:val="24"/>
          <w:szCs w:val="24"/>
          <w:lang w:eastAsia="ru-RU"/>
        </w:rPr>
        <w:t>омитет финансов Сосновоборского городского округа</w:t>
      </w:r>
      <w:r w:rsidR="00944183">
        <w:rPr>
          <w:rFonts w:ascii="Times New Roman" w:eastAsia="Times New Roman" w:hAnsi="Times New Roman" w:cs="Times New Roman"/>
          <w:sz w:val="24"/>
          <w:szCs w:val="24"/>
          <w:lang w:eastAsia="ru-RU"/>
        </w:rPr>
        <w:t xml:space="preserve"> (далее – </w:t>
      </w:r>
      <w:r w:rsidR="007A2444">
        <w:rPr>
          <w:rFonts w:ascii="Times New Roman" w:eastAsia="Times New Roman" w:hAnsi="Times New Roman" w:cs="Times New Roman"/>
          <w:sz w:val="24"/>
          <w:szCs w:val="24"/>
          <w:lang w:eastAsia="ru-RU"/>
        </w:rPr>
        <w:t>к</w:t>
      </w:r>
      <w:r w:rsidR="00944183">
        <w:rPr>
          <w:rFonts w:ascii="Times New Roman" w:eastAsia="Times New Roman" w:hAnsi="Times New Roman" w:cs="Times New Roman"/>
          <w:sz w:val="24"/>
          <w:szCs w:val="24"/>
          <w:lang w:eastAsia="ru-RU"/>
        </w:rPr>
        <w:t>омитет финансов)</w:t>
      </w:r>
      <w:r w:rsidRPr="00AD0824">
        <w:rPr>
          <w:rFonts w:ascii="Times New Roman" w:eastAsia="Times New Roman" w:hAnsi="Times New Roman" w:cs="Times New Roman"/>
          <w:sz w:val="24"/>
          <w:szCs w:val="24"/>
          <w:lang w:eastAsia="ru-RU"/>
        </w:rPr>
        <w:t>;</w:t>
      </w:r>
    </w:p>
    <w:p w14:paraId="5222EB9B" w14:textId="1C66F2E2" w:rsidR="00AD0824" w:rsidRDefault="00AD0824" w:rsidP="0065357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главные администраторы бюджетных средств</w:t>
      </w:r>
      <w:r w:rsidR="00A365E6">
        <w:rPr>
          <w:rFonts w:ascii="Times New Roman" w:eastAsia="Times New Roman" w:hAnsi="Times New Roman" w:cs="Times New Roman"/>
          <w:sz w:val="24"/>
          <w:szCs w:val="24"/>
          <w:lang w:eastAsia="ru-RU"/>
        </w:rPr>
        <w:t xml:space="preserve"> </w:t>
      </w:r>
      <w:r w:rsidRPr="00AD0824">
        <w:rPr>
          <w:rFonts w:ascii="Times New Roman" w:eastAsia="Times New Roman" w:hAnsi="Times New Roman" w:cs="Times New Roman"/>
          <w:sz w:val="24"/>
          <w:szCs w:val="24"/>
          <w:lang w:eastAsia="ru-RU"/>
        </w:rPr>
        <w:t>(</w:t>
      </w:r>
      <w:r w:rsidR="0056286C">
        <w:rPr>
          <w:rFonts w:ascii="Times New Roman" w:eastAsia="Times New Roman" w:hAnsi="Times New Roman" w:cs="Times New Roman"/>
          <w:sz w:val="24"/>
          <w:szCs w:val="24"/>
          <w:lang w:eastAsia="ru-RU"/>
        </w:rPr>
        <w:t xml:space="preserve">далее – ГАБС): </w:t>
      </w:r>
      <w:r w:rsidR="00170634">
        <w:rPr>
          <w:rFonts w:ascii="Times New Roman" w:eastAsia="Times New Roman" w:hAnsi="Times New Roman" w:cs="Times New Roman"/>
          <w:sz w:val="24"/>
          <w:szCs w:val="24"/>
          <w:lang w:eastAsia="ru-RU"/>
        </w:rPr>
        <w:t>с</w:t>
      </w:r>
      <w:r w:rsidR="00E600E8" w:rsidRPr="00AD0824">
        <w:rPr>
          <w:rFonts w:ascii="Times New Roman" w:eastAsia="Times New Roman" w:hAnsi="Times New Roman" w:cs="Times New Roman"/>
          <w:sz w:val="24"/>
          <w:szCs w:val="24"/>
          <w:lang w:eastAsia="ru-RU"/>
        </w:rPr>
        <w:t xml:space="preserve">овет депутатов Сосновоборского городского округа, </w:t>
      </w:r>
      <w:r w:rsidR="007C6C08">
        <w:rPr>
          <w:rFonts w:ascii="Times New Roman" w:eastAsia="Times New Roman" w:hAnsi="Times New Roman" w:cs="Times New Roman"/>
          <w:sz w:val="24"/>
          <w:szCs w:val="24"/>
          <w:lang w:eastAsia="ru-RU"/>
        </w:rPr>
        <w:t>К</w:t>
      </w:r>
      <w:r w:rsidR="00E600E8" w:rsidRPr="00AD0824">
        <w:rPr>
          <w:rFonts w:ascii="Times New Roman" w:eastAsia="Times New Roman" w:hAnsi="Times New Roman" w:cs="Times New Roman"/>
          <w:sz w:val="24"/>
          <w:szCs w:val="24"/>
          <w:lang w:eastAsia="ru-RU"/>
        </w:rPr>
        <w:t>онтрольно-счетная палата Сосновоборского городского округа</w:t>
      </w:r>
      <w:r w:rsidR="00E600E8">
        <w:rPr>
          <w:rFonts w:ascii="Times New Roman" w:eastAsia="Times New Roman" w:hAnsi="Times New Roman" w:cs="Times New Roman"/>
          <w:sz w:val="24"/>
          <w:szCs w:val="24"/>
          <w:lang w:eastAsia="ru-RU"/>
        </w:rPr>
        <w:t xml:space="preserve">, </w:t>
      </w:r>
      <w:r w:rsidRPr="00AD0824">
        <w:rPr>
          <w:rFonts w:ascii="Times New Roman" w:eastAsia="Times New Roman" w:hAnsi="Times New Roman" w:cs="Times New Roman"/>
          <w:sz w:val="24"/>
          <w:szCs w:val="24"/>
          <w:lang w:eastAsia="ru-RU"/>
        </w:rPr>
        <w:t>администрация Сосновоборского городского округа, комитет по управлению муниципальным имуществом Сосновоборского городского округа, комитет образования Сосновоборского городского округа, комитет финансов Сосновоборского городского округа.</w:t>
      </w:r>
    </w:p>
    <w:p w14:paraId="625E3B87" w14:textId="63004031" w:rsidR="00AD0824" w:rsidRPr="00AD0824" w:rsidRDefault="00AD0824" w:rsidP="00653578">
      <w:pPr>
        <w:suppressAutoHyphens/>
        <w:spacing w:after="0" w:line="240" w:lineRule="auto"/>
        <w:jc w:val="center"/>
        <w:rPr>
          <w:rFonts w:ascii="Times New Roman" w:eastAsia="Times New Roman" w:hAnsi="Times New Roman" w:cs="Times New Roman"/>
          <w:b/>
          <w:sz w:val="24"/>
          <w:szCs w:val="24"/>
          <w:lang w:eastAsia="ru-RU"/>
        </w:rPr>
      </w:pPr>
      <w:r w:rsidRPr="00AD0824">
        <w:rPr>
          <w:rFonts w:ascii="Times New Roman" w:eastAsia="Times New Roman" w:hAnsi="Times New Roman" w:cs="Times New Roman"/>
          <w:b/>
          <w:sz w:val="24"/>
          <w:szCs w:val="24"/>
          <w:lang w:eastAsia="ru-RU"/>
        </w:rPr>
        <w:lastRenderedPageBreak/>
        <w:t xml:space="preserve">Раздел </w:t>
      </w:r>
      <w:r w:rsidR="00741171">
        <w:rPr>
          <w:rFonts w:ascii="Times New Roman" w:eastAsia="Times New Roman" w:hAnsi="Times New Roman" w:cs="Times New Roman"/>
          <w:b/>
          <w:sz w:val="24"/>
          <w:szCs w:val="24"/>
          <w:lang w:eastAsia="ru-RU"/>
        </w:rPr>
        <w:t>2</w:t>
      </w:r>
      <w:r w:rsidRPr="00AD0824">
        <w:rPr>
          <w:rFonts w:ascii="Times New Roman" w:eastAsia="Times New Roman" w:hAnsi="Times New Roman" w:cs="Times New Roman"/>
          <w:b/>
          <w:sz w:val="24"/>
          <w:szCs w:val="24"/>
          <w:lang w:eastAsia="ru-RU"/>
        </w:rPr>
        <w:t xml:space="preserve">. Внешняя проверка бюджетной отчетности </w:t>
      </w:r>
      <w:r w:rsidR="00944183">
        <w:rPr>
          <w:rFonts w:ascii="Times New Roman" w:eastAsia="Times New Roman" w:hAnsi="Times New Roman" w:cs="Times New Roman"/>
          <w:b/>
          <w:sz w:val="24"/>
          <w:szCs w:val="24"/>
          <w:lang w:eastAsia="ru-RU"/>
        </w:rPr>
        <w:t>ГАБС</w:t>
      </w:r>
    </w:p>
    <w:p w14:paraId="541E896D" w14:textId="77777777" w:rsidR="00AD0824" w:rsidRPr="00AD0824" w:rsidRDefault="00AD0824" w:rsidP="00653578">
      <w:pPr>
        <w:suppressAutoHyphens/>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p>
    <w:p w14:paraId="328AFD34" w14:textId="5E87C589" w:rsidR="00AD0824" w:rsidRPr="00AD0824" w:rsidRDefault="00AD0824" w:rsidP="009441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Согласно статье 264.4 Б</w:t>
      </w:r>
      <w:r w:rsidR="00944183">
        <w:rPr>
          <w:rFonts w:ascii="Times New Roman" w:eastAsia="Times New Roman" w:hAnsi="Times New Roman" w:cs="Times New Roman"/>
          <w:sz w:val="24"/>
          <w:szCs w:val="24"/>
          <w:lang w:eastAsia="ru-RU"/>
        </w:rPr>
        <w:t>К</w:t>
      </w:r>
      <w:r w:rsidRPr="00AD0824">
        <w:rPr>
          <w:rFonts w:ascii="Times New Roman" w:eastAsia="Times New Roman" w:hAnsi="Times New Roman" w:cs="Times New Roman"/>
          <w:sz w:val="24"/>
          <w:szCs w:val="24"/>
          <w:lang w:eastAsia="ru-RU"/>
        </w:rPr>
        <w:t xml:space="preserve"> РФ внешняя проверка отчета об исполнении бюджета включает внешнюю проверку бюджетной отчетности </w:t>
      </w:r>
      <w:r w:rsidR="00944183">
        <w:rPr>
          <w:rFonts w:ascii="Times New Roman" w:eastAsia="Times New Roman" w:hAnsi="Times New Roman" w:cs="Times New Roman"/>
          <w:sz w:val="24"/>
          <w:szCs w:val="24"/>
          <w:lang w:eastAsia="ru-RU"/>
        </w:rPr>
        <w:t>ГАБС.</w:t>
      </w:r>
    </w:p>
    <w:p w14:paraId="19208F3B" w14:textId="1A191780" w:rsidR="00AD0824" w:rsidRPr="00AD0824" w:rsidRDefault="00AD0824" w:rsidP="009441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На основании </w:t>
      </w:r>
      <w:r w:rsidR="00944183">
        <w:rPr>
          <w:rFonts w:ascii="Times New Roman" w:eastAsia="Times New Roman" w:hAnsi="Times New Roman" w:cs="Times New Roman"/>
          <w:sz w:val="24"/>
          <w:szCs w:val="24"/>
          <w:lang w:eastAsia="ru-RU"/>
        </w:rPr>
        <w:t>р</w:t>
      </w:r>
      <w:r w:rsidRPr="00AD0824">
        <w:rPr>
          <w:rFonts w:ascii="Times New Roman" w:eastAsia="Times New Roman" w:hAnsi="Times New Roman" w:cs="Times New Roman"/>
          <w:sz w:val="24"/>
          <w:szCs w:val="24"/>
          <w:lang w:eastAsia="ru-RU"/>
        </w:rPr>
        <w:t xml:space="preserve">аспоряжения председателя КСП Сосновоборского городского округа от </w:t>
      </w:r>
      <w:r w:rsidR="00565E7B">
        <w:rPr>
          <w:rFonts w:ascii="Times New Roman" w:eastAsia="Times New Roman" w:hAnsi="Times New Roman" w:cs="Times New Roman"/>
          <w:sz w:val="24"/>
          <w:szCs w:val="24"/>
          <w:lang w:eastAsia="ru-RU"/>
        </w:rPr>
        <w:t>1</w:t>
      </w:r>
      <w:r w:rsidR="0047068E">
        <w:rPr>
          <w:rFonts w:ascii="Times New Roman" w:eastAsia="Times New Roman" w:hAnsi="Times New Roman" w:cs="Times New Roman"/>
          <w:sz w:val="24"/>
          <w:szCs w:val="24"/>
          <w:lang w:eastAsia="ru-RU"/>
        </w:rPr>
        <w:t>2</w:t>
      </w:r>
      <w:r w:rsidRPr="00AD0824">
        <w:rPr>
          <w:rFonts w:ascii="Times New Roman" w:eastAsia="Times New Roman" w:hAnsi="Times New Roman" w:cs="Times New Roman"/>
          <w:sz w:val="24"/>
          <w:szCs w:val="24"/>
          <w:lang w:eastAsia="ru-RU"/>
        </w:rPr>
        <w:t>.0</w:t>
      </w:r>
      <w:r w:rsidR="00DA2B70">
        <w:rPr>
          <w:rFonts w:ascii="Times New Roman" w:eastAsia="Times New Roman" w:hAnsi="Times New Roman" w:cs="Times New Roman"/>
          <w:sz w:val="24"/>
          <w:szCs w:val="24"/>
          <w:lang w:eastAsia="ru-RU"/>
        </w:rPr>
        <w:t>2</w:t>
      </w:r>
      <w:r w:rsidRPr="00AD0824">
        <w:rPr>
          <w:rFonts w:ascii="Times New Roman" w:eastAsia="Times New Roman" w:hAnsi="Times New Roman" w:cs="Times New Roman"/>
          <w:sz w:val="24"/>
          <w:szCs w:val="24"/>
          <w:lang w:eastAsia="ru-RU"/>
        </w:rPr>
        <w:t>.202</w:t>
      </w:r>
      <w:r w:rsidR="0047068E">
        <w:rPr>
          <w:rFonts w:ascii="Times New Roman" w:eastAsia="Times New Roman" w:hAnsi="Times New Roman" w:cs="Times New Roman"/>
          <w:sz w:val="24"/>
          <w:szCs w:val="24"/>
          <w:lang w:eastAsia="ru-RU"/>
        </w:rPr>
        <w:t>6</w:t>
      </w:r>
      <w:r w:rsidRPr="00AD0824">
        <w:rPr>
          <w:rFonts w:ascii="Times New Roman" w:eastAsia="Times New Roman" w:hAnsi="Times New Roman" w:cs="Times New Roman"/>
          <w:sz w:val="24"/>
          <w:szCs w:val="24"/>
          <w:lang w:eastAsia="ru-RU"/>
        </w:rPr>
        <w:t xml:space="preserve"> № </w:t>
      </w:r>
      <w:r w:rsidR="0047068E">
        <w:rPr>
          <w:rFonts w:ascii="Times New Roman" w:eastAsia="Times New Roman" w:hAnsi="Times New Roman" w:cs="Times New Roman"/>
          <w:sz w:val="24"/>
          <w:szCs w:val="24"/>
          <w:lang w:eastAsia="ru-RU"/>
        </w:rPr>
        <w:t>2</w:t>
      </w:r>
      <w:r w:rsidR="00944183">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 xml:space="preserve"> в соответствии с п</w:t>
      </w:r>
      <w:r w:rsidR="009E1970">
        <w:rPr>
          <w:rFonts w:ascii="Times New Roman" w:eastAsia="Times New Roman" w:hAnsi="Times New Roman" w:cs="Times New Roman"/>
          <w:sz w:val="24"/>
          <w:szCs w:val="24"/>
          <w:lang w:eastAsia="ru-RU"/>
        </w:rPr>
        <w:t>унктом</w:t>
      </w:r>
      <w:r w:rsidRPr="00AD0824">
        <w:rPr>
          <w:rFonts w:ascii="Times New Roman" w:eastAsia="Times New Roman" w:hAnsi="Times New Roman" w:cs="Times New Roman"/>
          <w:sz w:val="24"/>
          <w:szCs w:val="24"/>
          <w:lang w:eastAsia="ru-RU"/>
        </w:rPr>
        <w:t xml:space="preserve"> 3.</w:t>
      </w:r>
      <w:r w:rsidR="00944183">
        <w:rPr>
          <w:rFonts w:ascii="Times New Roman" w:eastAsia="Times New Roman" w:hAnsi="Times New Roman" w:cs="Times New Roman"/>
          <w:sz w:val="24"/>
          <w:szCs w:val="24"/>
          <w:lang w:eastAsia="ru-RU"/>
        </w:rPr>
        <w:t>4</w:t>
      </w:r>
      <w:r w:rsidRPr="00AD0824">
        <w:rPr>
          <w:rFonts w:ascii="Times New Roman" w:eastAsia="Times New Roman" w:hAnsi="Times New Roman" w:cs="Times New Roman"/>
          <w:sz w:val="24"/>
          <w:szCs w:val="24"/>
          <w:lang w:eastAsia="ru-RU"/>
        </w:rPr>
        <w:t xml:space="preserve"> Порядка проведения внешней проверки годового отчета об исполнении бюджета муниципального образования Сосновоборский городской округ Ленинградской области, утвержденного решением совета депутатов</w:t>
      </w:r>
      <w:r w:rsidR="00944183">
        <w:rPr>
          <w:rFonts w:ascii="Times New Roman" w:eastAsia="Times New Roman" w:hAnsi="Times New Roman" w:cs="Times New Roman"/>
          <w:sz w:val="24"/>
          <w:szCs w:val="24"/>
          <w:lang w:eastAsia="ru-RU"/>
        </w:rPr>
        <w:t xml:space="preserve"> Сосновоборского городского округа</w:t>
      </w:r>
      <w:r w:rsidRPr="00AD0824">
        <w:rPr>
          <w:rFonts w:ascii="Times New Roman" w:eastAsia="Times New Roman" w:hAnsi="Times New Roman" w:cs="Times New Roman"/>
          <w:sz w:val="24"/>
          <w:szCs w:val="24"/>
          <w:lang w:eastAsia="ru-RU"/>
        </w:rPr>
        <w:t xml:space="preserve"> от 07.08.2019 № 121, проведена внешняя проверка годовой бюджетной отчетности </w:t>
      </w:r>
      <w:r w:rsidR="00944183">
        <w:rPr>
          <w:rFonts w:ascii="Times New Roman" w:eastAsia="Times New Roman" w:hAnsi="Times New Roman" w:cs="Times New Roman"/>
          <w:sz w:val="24"/>
          <w:szCs w:val="24"/>
          <w:lang w:eastAsia="ru-RU"/>
        </w:rPr>
        <w:t>ГАБС</w:t>
      </w:r>
      <w:r w:rsidRPr="00AD0824">
        <w:rPr>
          <w:rFonts w:ascii="Times New Roman" w:eastAsia="Times New Roman" w:hAnsi="Times New Roman" w:cs="Times New Roman"/>
          <w:sz w:val="24"/>
          <w:szCs w:val="24"/>
          <w:lang w:eastAsia="ru-RU"/>
        </w:rPr>
        <w:t xml:space="preserve"> за 20</w:t>
      </w:r>
      <w:r w:rsidR="00DA2B70">
        <w:rPr>
          <w:rFonts w:ascii="Times New Roman" w:eastAsia="Times New Roman" w:hAnsi="Times New Roman" w:cs="Times New Roman"/>
          <w:sz w:val="24"/>
          <w:szCs w:val="24"/>
          <w:lang w:eastAsia="ru-RU"/>
        </w:rPr>
        <w:t>2</w:t>
      </w:r>
      <w:r w:rsidR="0047068E">
        <w:rPr>
          <w:rFonts w:ascii="Times New Roman" w:eastAsia="Times New Roman" w:hAnsi="Times New Roman" w:cs="Times New Roman"/>
          <w:sz w:val="24"/>
          <w:szCs w:val="24"/>
          <w:lang w:eastAsia="ru-RU"/>
        </w:rPr>
        <w:t>5</w:t>
      </w:r>
      <w:r w:rsidRPr="00AD0824">
        <w:rPr>
          <w:rFonts w:ascii="Times New Roman" w:eastAsia="Times New Roman" w:hAnsi="Times New Roman" w:cs="Times New Roman"/>
          <w:sz w:val="24"/>
          <w:szCs w:val="24"/>
          <w:lang w:eastAsia="ru-RU"/>
        </w:rPr>
        <w:t xml:space="preserve"> год.   </w:t>
      </w:r>
    </w:p>
    <w:p w14:paraId="11238E06" w14:textId="77777777" w:rsidR="00AD0824" w:rsidRPr="00AD0824" w:rsidRDefault="00AD0824" w:rsidP="00653578">
      <w:pPr>
        <w:suppressAutoHyphens/>
        <w:spacing w:after="0" w:line="240" w:lineRule="auto"/>
        <w:jc w:val="both"/>
        <w:rPr>
          <w:rFonts w:ascii="Times New Roman" w:eastAsia="Times New Roman" w:hAnsi="Times New Roman" w:cs="Times New Roman"/>
          <w:b/>
          <w:sz w:val="24"/>
          <w:szCs w:val="24"/>
          <w:lang w:eastAsia="ru-RU"/>
        </w:rPr>
      </w:pPr>
    </w:p>
    <w:p w14:paraId="1C0C2984" w14:textId="6A2DE489" w:rsidR="00AD0824" w:rsidRPr="00AD0824" w:rsidRDefault="00741171" w:rsidP="00653578">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AD0824" w:rsidRPr="00AD0824">
        <w:rPr>
          <w:rFonts w:ascii="Times New Roman" w:eastAsia="Times New Roman" w:hAnsi="Times New Roman" w:cs="Times New Roman"/>
          <w:b/>
          <w:sz w:val="24"/>
          <w:szCs w:val="24"/>
          <w:lang w:eastAsia="ru-RU"/>
        </w:rPr>
        <w:t xml:space="preserve">.1. Проверка состава бюджетной отчетности </w:t>
      </w:r>
      <w:r w:rsidR="00944183">
        <w:rPr>
          <w:rFonts w:ascii="Times New Roman" w:eastAsia="Times New Roman" w:hAnsi="Times New Roman" w:cs="Times New Roman"/>
          <w:b/>
          <w:sz w:val="24"/>
          <w:szCs w:val="24"/>
          <w:lang w:eastAsia="ru-RU"/>
        </w:rPr>
        <w:t>ГАБС</w:t>
      </w:r>
      <w:r w:rsidR="00AD0824" w:rsidRPr="00AD0824">
        <w:rPr>
          <w:rFonts w:ascii="Times New Roman" w:eastAsia="Times New Roman" w:hAnsi="Times New Roman" w:cs="Times New Roman"/>
          <w:b/>
          <w:sz w:val="24"/>
          <w:szCs w:val="24"/>
          <w:lang w:eastAsia="ru-RU"/>
        </w:rPr>
        <w:t>, соблюдения сроков её представления.</w:t>
      </w:r>
    </w:p>
    <w:p w14:paraId="5DA62AEE" w14:textId="0C8831B1" w:rsidR="00AD0824" w:rsidRPr="0034063E" w:rsidRDefault="0034063E" w:rsidP="00503406">
      <w:pPr>
        <w:suppressAutoHyphens/>
        <w:spacing w:after="0" w:line="240" w:lineRule="auto"/>
        <w:ind w:firstLine="709"/>
        <w:jc w:val="both"/>
        <w:rPr>
          <w:rFonts w:ascii="Times New Roman" w:eastAsia="Times New Roman" w:hAnsi="Times New Roman" w:cs="Times New Roman"/>
          <w:b/>
          <w:sz w:val="24"/>
          <w:szCs w:val="24"/>
          <w:lang w:eastAsia="ru-RU"/>
        </w:rPr>
      </w:pPr>
      <w:r w:rsidRPr="0034063E">
        <w:rPr>
          <w:rFonts w:ascii="Times New Roman" w:eastAsia="Times New Roman" w:hAnsi="Times New Roman" w:cs="Times New Roman"/>
          <w:sz w:val="24"/>
          <w:szCs w:val="24"/>
          <w:lang w:eastAsia="ru-RU"/>
        </w:rPr>
        <w:t xml:space="preserve">Согласно пункту 11.1 Инструкции </w:t>
      </w:r>
      <w:r w:rsidR="005D693F">
        <w:rPr>
          <w:rFonts w:ascii="Times New Roman" w:eastAsia="Times New Roman" w:hAnsi="Times New Roman" w:cs="Times New Roman"/>
          <w:sz w:val="24"/>
          <w:szCs w:val="24"/>
          <w:lang w:eastAsia="ru-RU"/>
        </w:rPr>
        <w:t>№</w:t>
      </w:r>
      <w:r w:rsidRPr="0034063E">
        <w:rPr>
          <w:rFonts w:ascii="Times New Roman" w:eastAsia="Times New Roman" w:hAnsi="Times New Roman" w:cs="Times New Roman"/>
          <w:sz w:val="24"/>
          <w:szCs w:val="24"/>
          <w:lang w:eastAsia="ru-RU"/>
        </w:rPr>
        <w:t xml:space="preserve">191н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00AD0824" w:rsidRPr="0034063E">
        <w:rPr>
          <w:rFonts w:ascii="Times New Roman" w:eastAsia="Times New Roman" w:hAnsi="Times New Roman" w:cs="Times New Roman"/>
          <w:sz w:val="24"/>
          <w:szCs w:val="24"/>
          <w:lang w:eastAsia="ru-RU"/>
        </w:rPr>
        <w:t>в состав годовой бюджетной отчётности включаются</w:t>
      </w:r>
      <w:r w:rsidRPr="0034063E">
        <w:rPr>
          <w:rFonts w:ascii="Times New Roman" w:eastAsia="Times New Roman" w:hAnsi="Times New Roman" w:cs="Times New Roman"/>
          <w:sz w:val="24"/>
          <w:szCs w:val="24"/>
          <w:lang w:eastAsia="ru-RU"/>
        </w:rPr>
        <w:t>:</w:t>
      </w:r>
      <w:r w:rsidR="00AD0824" w:rsidRPr="0034063E">
        <w:rPr>
          <w:rFonts w:ascii="Times New Roman" w:eastAsia="Times New Roman" w:hAnsi="Times New Roman" w:cs="Times New Roman"/>
          <w:sz w:val="24"/>
          <w:szCs w:val="24"/>
          <w:lang w:eastAsia="ru-RU"/>
        </w:rPr>
        <w:t xml:space="preserve"> </w:t>
      </w:r>
    </w:p>
    <w:p w14:paraId="4AC9C9BF" w14:textId="77777777" w:rsidR="00AD0824" w:rsidRPr="0034063E" w:rsidRDefault="00AD0824" w:rsidP="0050340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1.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
    <w:p w14:paraId="3A4D83B2" w14:textId="77777777" w:rsidR="00AD0824" w:rsidRPr="0034063E" w:rsidRDefault="00AD0824" w:rsidP="0050340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2. Справка по заключению счетов бюджетного учета отчетного финансового года (ф. 0503110);</w:t>
      </w:r>
    </w:p>
    <w:p w14:paraId="4AC21F4D" w14:textId="77777777" w:rsidR="00AD0824" w:rsidRPr="0034063E" w:rsidRDefault="00AD0824"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3. Отчет о финансовых результатах деятельности (ф. 0503121);</w:t>
      </w:r>
    </w:p>
    <w:p w14:paraId="1437AC6F" w14:textId="77777777" w:rsidR="00AD0824" w:rsidRPr="0034063E" w:rsidRDefault="00AD0824"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4. Отчет о принятых бюджетных обязательствах (ф. 0503128);</w:t>
      </w:r>
    </w:p>
    <w:p w14:paraId="36DEE189" w14:textId="77777777" w:rsidR="00AD0824" w:rsidRPr="0034063E" w:rsidRDefault="00AD0824"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5. Справка по консолидируемым расчетам (ф. 0503125);</w:t>
      </w:r>
    </w:p>
    <w:p w14:paraId="1F7F1BFD" w14:textId="77777777" w:rsidR="00AD0824" w:rsidRPr="0034063E" w:rsidRDefault="00AD0824"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6.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14:paraId="6A617CDE" w14:textId="5E54AEF1" w:rsidR="00AD0824" w:rsidRPr="0034063E" w:rsidRDefault="00AD0824" w:rsidP="0065357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 xml:space="preserve">7. Пояснительная записка (ф. 0503160) в составе таблиц </w:t>
      </w:r>
      <w:r w:rsidR="00F846C7" w:rsidRPr="0034063E">
        <w:rPr>
          <w:rFonts w:ascii="Times New Roman" w:eastAsia="Times New Roman" w:hAnsi="Times New Roman" w:cs="Times New Roman"/>
          <w:sz w:val="24"/>
          <w:szCs w:val="24"/>
          <w:lang w:eastAsia="ru-RU"/>
        </w:rPr>
        <w:t>и</w:t>
      </w:r>
      <w:r w:rsidRPr="0034063E">
        <w:rPr>
          <w:rFonts w:ascii="Times New Roman" w:eastAsia="Times New Roman" w:hAnsi="Times New Roman" w:cs="Times New Roman"/>
          <w:sz w:val="24"/>
          <w:szCs w:val="24"/>
          <w:lang w:eastAsia="ru-RU"/>
        </w:rPr>
        <w:t xml:space="preserve"> форм</w:t>
      </w:r>
      <w:r w:rsidR="00F846C7" w:rsidRPr="0034063E">
        <w:rPr>
          <w:rFonts w:ascii="Times New Roman" w:eastAsia="Times New Roman" w:hAnsi="Times New Roman" w:cs="Times New Roman"/>
          <w:sz w:val="24"/>
          <w:szCs w:val="24"/>
          <w:lang w:eastAsia="ru-RU"/>
        </w:rPr>
        <w:t>.</w:t>
      </w:r>
      <w:r w:rsidRPr="0034063E">
        <w:rPr>
          <w:rFonts w:ascii="Times New Roman" w:eastAsia="Times New Roman" w:hAnsi="Times New Roman" w:cs="Times New Roman"/>
          <w:sz w:val="24"/>
          <w:szCs w:val="24"/>
          <w:lang w:eastAsia="ru-RU"/>
        </w:rPr>
        <w:t xml:space="preserve"> </w:t>
      </w:r>
    </w:p>
    <w:p w14:paraId="7F974BC9" w14:textId="77777777" w:rsidR="0034063E" w:rsidRPr="0034063E" w:rsidRDefault="00AD0824" w:rsidP="00DA3082">
      <w:pPr>
        <w:suppressAutoHyphens/>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В соответствии с частью 1 статьи 264.2 Б</w:t>
      </w:r>
      <w:r w:rsidR="0034063E" w:rsidRPr="0034063E">
        <w:rPr>
          <w:rFonts w:ascii="Times New Roman" w:eastAsia="Times New Roman" w:hAnsi="Times New Roman" w:cs="Times New Roman"/>
          <w:sz w:val="24"/>
          <w:szCs w:val="24"/>
          <w:lang w:eastAsia="ru-RU"/>
        </w:rPr>
        <w:t>К РФ</w:t>
      </w:r>
      <w:r w:rsidRPr="0034063E">
        <w:rPr>
          <w:rFonts w:ascii="Times New Roman" w:eastAsia="Times New Roman" w:hAnsi="Times New Roman" w:cs="Times New Roman"/>
          <w:sz w:val="24"/>
          <w:szCs w:val="24"/>
          <w:lang w:eastAsia="ru-RU"/>
        </w:rPr>
        <w:t>, п</w:t>
      </w:r>
      <w:r w:rsidR="00AC033A" w:rsidRPr="0034063E">
        <w:rPr>
          <w:rFonts w:ascii="Times New Roman" w:eastAsia="Times New Roman" w:hAnsi="Times New Roman" w:cs="Times New Roman"/>
          <w:sz w:val="24"/>
          <w:szCs w:val="24"/>
          <w:lang w:eastAsia="ru-RU"/>
        </w:rPr>
        <w:t>унктом</w:t>
      </w:r>
      <w:r w:rsidRPr="0034063E">
        <w:rPr>
          <w:rFonts w:ascii="Times New Roman" w:eastAsia="Times New Roman" w:hAnsi="Times New Roman" w:cs="Times New Roman"/>
          <w:sz w:val="24"/>
          <w:szCs w:val="24"/>
          <w:lang w:eastAsia="ru-RU"/>
        </w:rPr>
        <w:t xml:space="preserve"> 1 ст</w:t>
      </w:r>
      <w:r w:rsidR="00AC033A" w:rsidRPr="0034063E">
        <w:rPr>
          <w:rFonts w:ascii="Times New Roman" w:eastAsia="Times New Roman" w:hAnsi="Times New Roman" w:cs="Times New Roman"/>
          <w:sz w:val="24"/>
          <w:szCs w:val="24"/>
          <w:lang w:eastAsia="ru-RU"/>
        </w:rPr>
        <w:t>атьи</w:t>
      </w:r>
      <w:r w:rsidRPr="0034063E">
        <w:rPr>
          <w:rFonts w:ascii="Times New Roman" w:eastAsia="Times New Roman" w:hAnsi="Times New Roman" w:cs="Times New Roman"/>
          <w:sz w:val="24"/>
          <w:szCs w:val="24"/>
          <w:lang w:eastAsia="ru-RU"/>
        </w:rPr>
        <w:t xml:space="preserve"> 127 Положения о бюджетном процессе </w:t>
      </w:r>
      <w:r w:rsidR="00DA3082" w:rsidRPr="0034063E">
        <w:rPr>
          <w:rFonts w:ascii="Times New Roman" w:eastAsia="Times New Roman" w:hAnsi="Times New Roman" w:cs="Times New Roman"/>
          <w:sz w:val="24"/>
          <w:szCs w:val="24"/>
          <w:lang w:eastAsia="ru-RU"/>
        </w:rPr>
        <w:t>ГАБС</w:t>
      </w:r>
      <w:r w:rsidRPr="0034063E">
        <w:rPr>
          <w:rFonts w:ascii="Times New Roman" w:eastAsia="Times New Roman" w:hAnsi="Times New Roman" w:cs="Times New Roman"/>
          <w:sz w:val="24"/>
          <w:szCs w:val="24"/>
          <w:lang w:eastAsia="ru-RU"/>
        </w:rPr>
        <w:t xml:space="preserve">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r w:rsidR="0034063E" w:rsidRPr="0034063E">
        <w:rPr>
          <w:rFonts w:ascii="Times New Roman" w:eastAsia="Times New Roman" w:hAnsi="Times New Roman" w:cs="Times New Roman"/>
          <w:sz w:val="24"/>
          <w:szCs w:val="24"/>
          <w:lang w:eastAsia="ru-RU"/>
        </w:rPr>
        <w:t>,</w:t>
      </w:r>
      <w:r w:rsidRPr="0034063E">
        <w:rPr>
          <w:rFonts w:ascii="Times New Roman" w:eastAsia="Times New Roman" w:hAnsi="Times New Roman" w:cs="Times New Roman"/>
          <w:sz w:val="24"/>
          <w:szCs w:val="24"/>
          <w:lang w:eastAsia="ru-RU"/>
        </w:rPr>
        <w:t xml:space="preserve"> и представляют ее в комитет финансов в установленный им срок. </w:t>
      </w:r>
    </w:p>
    <w:p w14:paraId="5AB7BD8D" w14:textId="56010B51" w:rsidR="00AD0824" w:rsidRPr="0034063E" w:rsidRDefault="00AD0824" w:rsidP="00DA3082">
      <w:pPr>
        <w:suppressAutoHyphens/>
        <w:spacing w:after="0" w:line="240" w:lineRule="auto"/>
        <w:ind w:firstLine="709"/>
        <w:jc w:val="both"/>
        <w:rPr>
          <w:rFonts w:ascii="Times New Roman" w:eastAsia="Times New Roman" w:hAnsi="Times New Roman" w:cs="Times New Roman"/>
          <w:sz w:val="24"/>
          <w:szCs w:val="24"/>
          <w:lang w:eastAsia="ru-RU"/>
        </w:rPr>
      </w:pPr>
      <w:r w:rsidRPr="0034063E">
        <w:rPr>
          <w:rFonts w:ascii="Times New Roman" w:eastAsia="Times New Roman" w:hAnsi="Times New Roman" w:cs="Times New Roman"/>
          <w:sz w:val="24"/>
          <w:szCs w:val="24"/>
          <w:lang w:eastAsia="ru-RU"/>
        </w:rPr>
        <w:t>Распоряжени</w:t>
      </w:r>
      <w:r w:rsidR="00EE26EB" w:rsidRPr="0034063E">
        <w:rPr>
          <w:rFonts w:ascii="Times New Roman" w:eastAsia="Times New Roman" w:hAnsi="Times New Roman" w:cs="Times New Roman"/>
          <w:sz w:val="24"/>
          <w:szCs w:val="24"/>
          <w:lang w:eastAsia="ru-RU"/>
        </w:rPr>
        <w:t>ем</w:t>
      </w:r>
      <w:r w:rsidRPr="0034063E">
        <w:rPr>
          <w:rFonts w:ascii="Times New Roman" w:eastAsia="Times New Roman" w:hAnsi="Times New Roman" w:cs="Times New Roman"/>
          <w:sz w:val="24"/>
          <w:szCs w:val="24"/>
          <w:lang w:eastAsia="ru-RU"/>
        </w:rPr>
        <w:t xml:space="preserve"> </w:t>
      </w:r>
      <w:r w:rsidR="0034063E" w:rsidRPr="0034063E">
        <w:rPr>
          <w:rFonts w:ascii="Times New Roman" w:eastAsia="Times New Roman" w:hAnsi="Times New Roman" w:cs="Times New Roman"/>
          <w:sz w:val="24"/>
          <w:szCs w:val="24"/>
          <w:lang w:eastAsia="ru-RU"/>
        </w:rPr>
        <w:t xml:space="preserve">комитета финансов </w:t>
      </w:r>
      <w:r w:rsidR="006E1E03">
        <w:rPr>
          <w:rFonts w:ascii="Times New Roman" w:eastAsia="Times New Roman" w:hAnsi="Times New Roman" w:cs="Times New Roman"/>
          <w:sz w:val="24"/>
          <w:szCs w:val="24"/>
          <w:lang w:eastAsia="ru-RU"/>
        </w:rPr>
        <w:t xml:space="preserve">№ </w:t>
      </w:r>
      <w:r w:rsidR="00F846C7" w:rsidRPr="0034063E">
        <w:rPr>
          <w:rFonts w:ascii="Times New Roman" w:eastAsia="Times New Roman" w:hAnsi="Times New Roman" w:cs="Times New Roman"/>
          <w:sz w:val="24"/>
          <w:szCs w:val="24"/>
          <w:lang w:eastAsia="ru-RU"/>
        </w:rPr>
        <w:t xml:space="preserve">28-р </w:t>
      </w:r>
      <w:r w:rsidR="0034063E" w:rsidRPr="0034063E">
        <w:rPr>
          <w:rFonts w:ascii="Times New Roman" w:eastAsia="Times New Roman" w:hAnsi="Times New Roman" w:cs="Times New Roman"/>
          <w:sz w:val="24"/>
          <w:szCs w:val="24"/>
          <w:lang w:eastAsia="ru-RU"/>
        </w:rPr>
        <w:t>ГАБС</w:t>
      </w:r>
      <w:r w:rsidRPr="0034063E">
        <w:rPr>
          <w:rFonts w:ascii="Times New Roman" w:eastAsia="Times New Roman" w:hAnsi="Times New Roman" w:cs="Times New Roman"/>
          <w:sz w:val="24"/>
          <w:szCs w:val="24"/>
          <w:lang w:eastAsia="ru-RU"/>
        </w:rPr>
        <w:t xml:space="preserve"> Сосновоборского городского округа установлены сроки </w:t>
      </w:r>
      <w:r w:rsidR="0034063E">
        <w:rPr>
          <w:rFonts w:ascii="Times New Roman" w:eastAsia="Times New Roman" w:hAnsi="Times New Roman" w:cs="Times New Roman"/>
          <w:sz w:val="24"/>
          <w:szCs w:val="24"/>
          <w:lang w:eastAsia="ru-RU"/>
        </w:rPr>
        <w:t>представления бюджетной</w:t>
      </w:r>
      <w:r w:rsidRPr="0034063E">
        <w:rPr>
          <w:rFonts w:ascii="Times New Roman" w:eastAsia="Times New Roman" w:hAnsi="Times New Roman" w:cs="Times New Roman"/>
          <w:sz w:val="24"/>
          <w:szCs w:val="24"/>
          <w:lang w:eastAsia="ru-RU"/>
        </w:rPr>
        <w:t xml:space="preserve"> отчетности.</w:t>
      </w:r>
    </w:p>
    <w:p w14:paraId="55EF9E24" w14:textId="32C2CDFA" w:rsidR="00AD0824" w:rsidRPr="00DA3082" w:rsidRDefault="00AD0824" w:rsidP="00DA3082">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3082">
        <w:rPr>
          <w:rFonts w:ascii="Times New Roman" w:eastAsia="Times New Roman" w:hAnsi="Times New Roman" w:cs="Times New Roman"/>
          <w:sz w:val="24"/>
          <w:szCs w:val="24"/>
          <w:lang w:eastAsia="ru-RU"/>
        </w:rPr>
        <w:t>В соответствии с пунктом 4 Инструкции № 191н бюджетная отчетность ГАБС за 20</w:t>
      </w:r>
      <w:r w:rsidR="00695E0F" w:rsidRPr="00DA3082">
        <w:rPr>
          <w:rFonts w:ascii="Times New Roman" w:eastAsia="Times New Roman" w:hAnsi="Times New Roman" w:cs="Times New Roman"/>
          <w:sz w:val="24"/>
          <w:szCs w:val="24"/>
          <w:lang w:eastAsia="ru-RU"/>
        </w:rPr>
        <w:t>2</w:t>
      </w:r>
      <w:r w:rsidR="003D2008">
        <w:rPr>
          <w:rFonts w:ascii="Times New Roman" w:eastAsia="Times New Roman" w:hAnsi="Times New Roman" w:cs="Times New Roman"/>
          <w:sz w:val="24"/>
          <w:szCs w:val="24"/>
          <w:lang w:eastAsia="ru-RU"/>
        </w:rPr>
        <w:t>5</w:t>
      </w:r>
      <w:r w:rsidRPr="00DA3082">
        <w:rPr>
          <w:rFonts w:ascii="Times New Roman" w:eastAsia="Times New Roman" w:hAnsi="Times New Roman" w:cs="Times New Roman"/>
          <w:sz w:val="24"/>
          <w:szCs w:val="24"/>
          <w:lang w:eastAsia="ru-RU"/>
        </w:rPr>
        <w:t xml:space="preserve"> год</w:t>
      </w:r>
      <w:r w:rsidR="00DA3082" w:rsidRPr="00DA3082">
        <w:rPr>
          <w:rFonts w:ascii="Times New Roman" w:eastAsia="Times New Roman" w:hAnsi="Times New Roman" w:cs="Times New Roman"/>
          <w:sz w:val="24"/>
          <w:szCs w:val="24"/>
          <w:lang w:eastAsia="ru-RU"/>
        </w:rPr>
        <w:t xml:space="preserve"> </w:t>
      </w:r>
      <w:r w:rsidRPr="00DA3082">
        <w:rPr>
          <w:rFonts w:ascii="Times New Roman" w:eastAsia="Times New Roman" w:hAnsi="Times New Roman" w:cs="Times New Roman"/>
          <w:sz w:val="24"/>
          <w:szCs w:val="24"/>
          <w:lang w:eastAsia="ru-RU"/>
        </w:rPr>
        <w:t xml:space="preserve">сформирована в виде электронных документов, подписана усиленной квалифицированной электронной подписью и представлена в комитет финансов в программном комплексе </w:t>
      </w:r>
      <w:r w:rsidR="00F37484">
        <w:rPr>
          <w:rFonts w:ascii="Times New Roman" w:eastAsia="Times New Roman" w:hAnsi="Times New Roman" w:cs="Times New Roman"/>
          <w:sz w:val="24"/>
          <w:szCs w:val="24"/>
          <w:lang w:eastAsia="ru-RU"/>
        </w:rPr>
        <w:t>«</w:t>
      </w:r>
      <w:r w:rsidRPr="00DA3082">
        <w:rPr>
          <w:rFonts w:ascii="Times New Roman" w:eastAsia="Times New Roman" w:hAnsi="Times New Roman" w:cs="Times New Roman"/>
          <w:sz w:val="24"/>
          <w:szCs w:val="24"/>
          <w:lang w:eastAsia="ru-RU"/>
        </w:rPr>
        <w:t>Свод СМАРТ</w:t>
      </w:r>
      <w:r w:rsidR="00F37484">
        <w:rPr>
          <w:rFonts w:ascii="Times New Roman" w:eastAsia="Times New Roman" w:hAnsi="Times New Roman" w:cs="Times New Roman"/>
          <w:sz w:val="24"/>
          <w:szCs w:val="24"/>
          <w:lang w:eastAsia="ru-RU"/>
        </w:rPr>
        <w:t>»</w:t>
      </w:r>
      <w:r w:rsidRPr="00DA3082">
        <w:rPr>
          <w:rFonts w:ascii="Times New Roman" w:eastAsia="Times New Roman" w:hAnsi="Times New Roman" w:cs="Times New Roman"/>
          <w:sz w:val="24"/>
          <w:szCs w:val="24"/>
          <w:lang w:eastAsia="ru-RU"/>
        </w:rPr>
        <w:t>.</w:t>
      </w:r>
    </w:p>
    <w:p w14:paraId="6B518012" w14:textId="35AEF04C" w:rsidR="00AD0824" w:rsidRPr="00DA3082" w:rsidRDefault="001923BD" w:rsidP="00DA3082">
      <w:pPr>
        <w:suppressAutoHyphens/>
        <w:spacing w:after="0" w:line="240" w:lineRule="auto"/>
        <w:ind w:firstLine="709"/>
        <w:jc w:val="both"/>
        <w:rPr>
          <w:rFonts w:ascii="Times New Roman" w:eastAsia="Times New Roman" w:hAnsi="Times New Roman" w:cs="Times New Roman"/>
          <w:sz w:val="24"/>
          <w:szCs w:val="24"/>
          <w:lang w:eastAsia="ru-RU"/>
        </w:rPr>
      </w:pPr>
      <w:r w:rsidRPr="00DA3082">
        <w:rPr>
          <w:rFonts w:ascii="Times New Roman" w:eastAsia="Times New Roman" w:hAnsi="Times New Roman" w:cs="Times New Roman"/>
          <w:sz w:val="24"/>
          <w:szCs w:val="24"/>
          <w:lang w:eastAsia="ru-RU"/>
        </w:rPr>
        <w:t>Представленная бюджетная отчетность имеет сведения о подписании этой отчетности ЭЦП руководителем и главным бухгалтером</w:t>
      </w:r>
      <w:r w:rsidR="00EE26EB" w:rsidRPr="00DA3082">
        <w:rPr>
          <w:rFonts w:ascii="Times New Roman" w:eastAsia="Times New Roman" w:hAnsi="Times New Roman" w:cs="Times New Roman"/>
          <w:sz w:val="24"/>
          <w:szCs w:val="24"/>
          <w:lang w:eastAsia="ru-RU"/>
        </w:rPr>
        <w:t xml:space="preserve"> ГАБС</w:t>
      </w:r>
      <w:r w:rsidRPr="00DA3082">
        <w:rPr>
          <w:rFonts w:ascii="Times New Roman" w:eastAsia="Times New Roman" w:hAnsi="Times New Roman" w:cs="Times New Roman"/>
          <w:sz w:val="24"/>
          <w:szCs w:val="24"/>
          <w:lang w:eastAsia="ru-RU"/>
        </w:rPr>
        <w:t xml:space="preserve">, </w:t>
      </w:r>
      <w:r w:rsidR="00D53867" w:rsidRPr="00DA3082">
        <w:rPr>
          <w:rFonts w:ascii="Times New Roman" w:eastAsia="Times New Roman" w:hAnsi="Times New Roman" w:cs="Times New Roman"/>
          <w:sz w:val="24"/>
          <w:szCs w:val="24"/>
          <w:lang w:eastAsia="ru-RU"/>
        </w:rPr>
        <w:t xml:space="preserve">о </w:t>
      </w:r>
      <w:r w:rsidRPr="00DA3082">
        <w:rPr>
          <w:rFonts w:ascii="Times New Roman" w:eastAsia="Times New Roman" w:hAnsi="Times New Roman" w:cs="Times New Roman"/>
          <w:sz w:val="24"/>
          <w:szCs w:val="24"/>
          <w:lang w:eastAsia="ru-RU"/>
        </w:rPr>
        <w:t>дат</w:t>
      </w:r>
      <w:r w:rsidR="00D53867" w:rsidRPr="00DA3082">
        <w:rPr>
          <w:rFonts w:ascii="Times New Roman" w:eastAsia="Times New Roman" w:hAnsi="Times New Roman" w:cs="Times New Roman"/>
          <w:sz w:val="24"/>
          <w:szCs w:val="24"/>
          <w:lang w:eastAsia="ru-RU"/>
        </w:rPr>
        <w:t>е</w:t>
      </w:r>
      <w:r w:rsidRPr="00DA3082">
        <w:rPr>
          <w:rFonts w:ascii="Times New Roman" w:eastAsia="Times New Roman" w:hAnsi="Times New Roman" w:cs="Times New Roman"/>
          <w:sz w:val="24"/>
          <w:szCs w:val="24"/>
          <w:lang w:eastAsia="ru-RU"/>
        </w:rPr>
        <w:t xml:space="preserve"> представления в электронном виде.</w:t>
      </w:r>
    </w:p>
    <w:p w14:paraId="583FA66E" w14:textId="77777777" w:rsidR="003D2008" w:rsidRDefault="003D2008" w:rsidP="00DA3082">
      <w:pPr>
        <w:suppressAutoHyphens/>
        <w:spacing w:after="0" w:line="240" w:lineRule="auto"/>
        <w:ind w:firstLine="709"/>
        <w:jc w:val="both"/>
        <w:rPr>
          <w:rFonts w:ascii="Times New Roman" w:eastAsia="Times New Roman" w:hAnsi="Times New Roman" w:cs="Times New Roman"/>
          <w:sz w:val="24"/>
          <w:szCs w:val="24"/>
          <w:lang w:eastAsia="ru-RU"/>
        </w:rPr>
      </w:pPr>
    </w:p>
    <w:p w14:paraId="3100760E" w14:textId="188C44FF" w:rsidR="000F2356" w:rsidRPr="003D2008" w:rsidRDefault="000F2356" w:rsidP="00DA3082">
      <w:pPr>
        <w:suppressAutoHyphens/>
        <w:spacing w:after="0" w:line="240" w:lineRule="auto"/>
        <w:ind w:firstLine="709"/>
        <w:jc w:val="both"/>
        <w:rPr>
          <w:rFonts w:ascii="Times New Roman" w:eastAsia="Times New Roman" w:hAnsi="Times New Roman" w:cs="Times New Roman"/>
          <w:b/>
          <w:bCs/>
          <w:sz w:val="24"/>
          <w:szCs w:val="24"/>
          <w:lang w:eastAsia="ru-RU"/>
        </w:rPr>
      </w:pPr>
      <w:r w:rsidRPr="003D2008">
        <w:rPr>
          <w:rFonts w:ascii="Times New Roman" w:eastAsia="Times New Roman" w:hAnsi="Times New Roman" w:cs="Times New Roman"/>
          <w:b/>
          <w:bCs/>
          <w:sz w:val="24"/>
          <w:szCs w:val="24"/>
          <w:lang w:eastAsia="ru-RU"/>
        </w:rPr>
        <w:t>Вывод:</w:t>
      </w:r>
    </w:p>
    <w:p w14:paraId="30AB2FE5" w14:textId="5B323AA3" w:rsidR="00AD0824" w:rsidRPr="00DA3082" w:rsidRDefault="00AD0824" w:rsidP="00DA3082">
      <w:pPr>
        <w:suppressAutoHyphens/>
        <w:spacing w:after="0" w:line="240" w:lineRule="auto"/>
        <w:ind w:firstLine="709"/>
        <w:jc w:val="both"/>
        <w:rPr>
          <w:rFonts w:ascii="Times New Roman" w:eastAsia="Times New Roman" w:hAnsi="Times New Roman" w:cs="Times New Roman"/>
          <w:sz w:val="24"/>
          <w:szCs w:val="24"/>
          <w:lang w:eastAsia="ru-RU"/>
        </w:rPr>
      </w:pPr>
      <w:r w:rsidRPr="00DA3082">
        <w:rPr>
          <w:rFonts w:ascii="Times New Roman" w:eastAsia="Times New Roman" w:hAnsi="Times New Roman" w:cs="Times New Roman"/>
          <w:sz w:val="24"/>
          <w:szCs w:val="24"/>
          <w:lang w:eastAsia="ru-RU"/>
        </w:rPr>
        <w:t>Нарушений сроков представления и состава бюджетной отчетности не выявлено.</w:t>
      </w:r>
    </w:p>
    <w:p w14:paraId="325939B0" w14:textId="77777777" w:rsidR="00AD0824" w:rsidRPr="00F30A13" w:rsidRDefault="00AD0824" w:rsidP="00653578">
      <w:pPr>
        <w:suppressAutoHyphens/>
        <w:spacing w:after="0" w:line="240" w:lineRule="auto"/>
        <w:ind w:firstLine="709"/>
        <w:jc w:val="both"/>
        <w:rPr>
          <w:rFonts w:ascii="Times New Roman" w:eastAsia="Times New Roman" w:hAnsi="Times New Roman" w:cs="Times New Roman"/>
          <w:b/>
          <w:sz w:val="24"/>
          <w:szCs w:val="24"/>
          <w:lang w:eastAsia="ru-RU"/>
        </w:rPr>
      </w:pPr>
    </w:p>
    <w:p w14:paraId="34B62B7F" w14:textId="1356552F" w:rsidR="00AD0824" w:rsidRPr="00AD0824" w:rsidRDefault="00741171" w:rsidP="00653578">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AD0824" w:rsidRPr="00AD0824">
        <w:rPr>
          <w:rFonts w:ascii="Times New Roman" w:eastAsia="Times New Roman" w:hAnsi="Times New Roman" w:cs="Times New Roman"/>
          <w:b/>
          <w:sz w:val="24"/>
          <w:szCs w:val="24"/>
          <w:lang w:eastAsia="ru-RU"/>
        </w:rPr>
        <w:t>.2. Результаты внешних проверок</w:t>
      </w:r>
      <w:r w:rsidR="00503406">
        <w:rPr>
          <w:rFonts w:ascii="Times New Roman" w:eastAsia="Times New Roman" w:hAnsi="Times New Roman" w:cs="Times New Roman"/>
          <w:b/>
          <w:sz w:val="24"/>
          <w:szCs w:val="24"/>
          <w:lang w:eastAsia="ru-RU"/>
        </w:rPr>
        <w:t xml:space="preserve"> бюджетной</w:t>
      </w:r>
      <w:r w:rsidR="00AD0824" w:rsidRPr="00AD0824">
        <w:rPr>
          <w:rFonts w:ascii="Times New Roman" w:eastAsia="Times New Roman" w:hAnsi="Times New Roman" w:cs="Times New Roman"/>
          <w:b/>
          <w:sz w:val="24"/>
          <w:szCs w:val="24"/>
          <w:lang w:eastAsia="ru-RU"/>
        </w:rPr>
        <w:t xml:space="preserve"> отчетности </w:t>
      </w:r>
      <w:r w:rsidR="00503406">
        <w:rPr>
          <w:rFonts w:ascii="Times New Roman" w:eastAsia="Times New Roman" w:hAnsi="Times New Roman" w:cs="Times New Roman"/>
          <w:b/>
          <w:sz w:val="24"/>
          <w:szCs w:val="24"/>
          <w:lang w:eastAsia="ru-RU"/>
        </w:rPr>
        <w:t>ГАБС</w:t>
      </w:r>
      <w:r w:rsidR="00AD0824" w:rsidRPr="00AD0824">
        <w:rPr>
          <w:rFonts w:ascii="Times New Roman" w:eastAsia="Times New Roman" w:hAnsi="Times New Roman" w:cs="Times New Roman"/>
          <w:b/>
          <w:sz w:val="24"/>
          <w:szCs w:val="24"/>
          <w:lang w:eastAsia="ru-RU"/>
        </w:rPr>
        <w:t>.</w:t>
      </w:r>
    </w:p>
    <w:p w14:paraId="4BAF85FF" w14:textId="2E8B82C0" w:rsidR="00AD0824" w:rsidRDefault="00AD0824" w:rsidP="0050340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По результатам проведения </w:t>
      </w:r>
      <w:r w:rsidR="00503406" w:rsidRPr="00AD0824">
        <w:rPr>
          <w:rFonts w:ascii="Times New Roman" w:eastAsia="Times New Roman" w:hAnsi="Times New Roman" w:cs="Times New Roman"/>
          <w:sz w:val="24"/>
          <w:szCs w:val="24"/>
          <w:lang w:eastAsia="ru-RU"/>
        </w:rPr>
        <w:t xml:space="preserve">КСП Сосновоборского городского округа </w:t>
      </w:r>
      <w:r w:rsidRPr="00AD0824">
        <w:rPr>
          <w:rFonts w:ascii="Times New Roman" w:eastAsia="Times New Roman" w:hAnsi="Times New Roman" w:cs="Times New Roman"/>
          <w:sz w:val="24"/>
          <w:szCs w:val="24"/>
          <w:lang w:eastAsia="ru-RU"/>
        </w:rPr>
        <w:t xml:space="preserve">внешних проверок бюджетной отчетности </w:t>
      </w:r>
      <w:r w:rsidR="00503406">
        <w:rPr>
          <w:rFonts w:ascii="Times New Roman" w:eastAsia="Times New Roman" w:hAnsi="Times New Roman" w:cs="Times New Roman"/>
          <w:sz w:val="24"/>
          <w:szCs w:val="24"/>
          <w:lang w:eastAsia="ru-RU"/>
        </w:rPr>
        <w:t xml:space="preserve">ГАБС </w:t>
      </w:r>
      <w:r w:rsidRPr="00AD0824">
        <w:rPr>
          <w:rFonts w:ascii="Times New Roman" w:eastAsia="Times New Roman" w:hAnsi="Times New Roman" w:cs="Times New Roman"/>
          <w:sz w:val="24"/>
          <w:szCs w:val="24"/>
          <w:lang w:eastAsia="ru-RU"/>
        </w:rPr>
        <w:t>за 20</w:t>
      </w:r>
      <w:r w:rsidR="001923BD">
        <w:rPr>
          <w:rFonts w:ascii="Times New Roman" w:eastAsia="Times New Roman" w:hAnsi="Times New Roman" w:cs="Times New Roman"/>
          <w:sz w:val="24"/>
          <w:szCs w:val="24"/>
          <w:lang w:eastAsia="ru-RU"/>
        </w:rPr>
        <w:t>2</w:t>
      </w:r>
      <w:r w:rsidR="003D2008">
        <w:rPr>
          <w:rFonts w:ascii="Times New Roman" w:eastAsia="Times New Roman" w:hAnsi="Times New Roman" w:cs="Times New Roman"/>
          <w:sz w:val="24"/>
          <w:szCs w:val="24"/>
          <w:lang w:eastAsia="ru-RU"/>
        </w:rPr>
        <w:t>5</w:t>
      </w:r>
      <w:r w:rsidRPr="00AD0824">
        <w:rPr>
          <w:rFonts w:ascii="Times New Roman" w:eastAsia="Times New Roman" w:hAnsi="Times New Roman" w:cs="Times New Roman"/>
          <w:sz w:val="24"/>
          <w:szCs w:val="24"/>
          <w:lang w:eastAsia="ru-RU"/>
        </w:rPr>
        <w:t xml:space="preserve"> год оформлены заключения</w:t>
      </w:r>
      <w:r w:rsidR="003D2008">
        <w:rPr>
          <w:rFonts w:ascii="Times New Roman" w:eastAsia="Times New Roman" w:hAnsi="Times New Roman" w:cs="Times New Roman"/>
          <w:sz w:val="24"/>
          <w:szCs w:val="24"/>
          <w:lang w:eastAsia="ru-RU"/>
        </w:rPr>
        <w:t>, которые</w:t>
      </w:r>
      <w:r w:rsidRPr="00AD0824">
        <w:rPr>
          <w:rFonts w:ascii="Times New Roman" w:eastAsia="Times New Roman" w:hAnsi="Times New Roman" w:cs="Times New Roman"/>
          <w:sz w:val="24"/>
          <w:szCs w:val="24"/>
          <w:lang w:eastAsia="ru-RU"/>
        </w:rPr>
        <w:t xml:space="preserve"> </w:t>
      </w:r>
      <w:r w:rsidR="008C5FCB">
        <w:rPr>
          <w:rFonts w:ascii="Times New Roman" w:eastAsia="Times New Roman" w:hAnsi="Times New Roman" w:cs="Times New Roman"/>
          <w:sz w:val="24"/>
          <w:szCs w:val="24"/>
          <w:lang w:eastAsia="ru-RU"/>
        </w:rPr>
        <w:t>направлены</w:t>
      </w:r>
      <w:r w:rsidRPr="00AD0824">
        <w:rPr>
          <w:rFonts w:ascii="Times New Roman" w:eastAsia="Times New Roman" w:hAnsi="Times New Roman" w:cs="Times New Roman"/>
          <w:sz w:val="24"/>
          <w:szCs w:val="24"/>
          <w:lang w:eastAsia="ru-RU"/>
        </w:rPr>
        <w:t xml:space="preserve"> </w:t>
      </w:r>
      <w:r w:rsidR="00503406">
        <w:rPr>
          <w:rFonts w:ascii="Times New Roman" w:eastAsia="Times New Roman" w:hAnsi="Times New Roman" w:cs="Times New Roman"/>
          <w:sz w:val="24"/>
          <w:szCs w:val="24"/>
          <w:lang w:eastAsia="ru-RU"/>
        </w:rPr>
        <w:t>ГАБС:</w:t>
      </w:r>
    </w:p>
    <w:p w14:paraId="15B6F838" w14:textId="3CFE7AD8" w:rsidR="000E4783" w:rsidRDefault="000E4783" w:rsidP="000E4783">
      <w:pPr>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lastRenderedPageBreak/>
        <w:t>- Заключение по результатам проведения внешней проверки бюджетной отчетности за 20</w:t>
      </w:r>
      <w:r>
        <w:rPr>
          <w:rFonts w:ascii="Times New Roman" w:eastAsia="Times New Roman" w:hAnsi="Times New Roman" w:cs="Times New Roman"/>
          <w:sz w:val="24"/>
          <w:szCs w:val="24"/>
          <w:lang w:eastAsia="ru-RU"/>
        </w:rPr>
        <w:t>25</w:t>
      </w:r>
      <w:r w:rsidRPr="00AD08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год</w:t>
      </w:r>
      <w:r w:rsidRPr="00AD0824">
        <w:rPr>
          <w:rFonts w:ascii="Times New Roman" w:eastAsia="Times New Roman" w:hAnsi="Times New Roman" w:cs="Times New Roman"/>
          <w:sz w:val="24"/>
          <w:szCs w:val="24"/>
          <w:lang w:eastAsia="ru-RU"/>
        </w:rPr>
        <w:t xml:space="preserve"> комитета финансов Сосновоборского городского округа от </w:t>
      </w:r>
      <w:r>
        <w:rPr>
          <w:rFonts w:ascii="Times New Roman" w:eastAsia="Times New Roman" w:hAnsi="Times New Roman" w:cs="Times New Roman"/>
          <w:sz w:val="24"/>
          <w:szCs w:val="24"/>
          <w:lang w:eastAsia="ru-RU"/>
        </w:rPr>
        <w:t>04</w:t>
      </w:r>
      <w:r w:rsidRPr="00AD082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Pr="00AD082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6 </w:t>
      </w:r>
      <w:r w:rsidRPr="00AD08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13</w:t>
      </w:r>
      <w:r w:rsidRPr="00AD0824">
        <w:rPr>
          <w:rFonts w:ascii="Times New Roman" w:eastAsia="Times New Roman" w:hAnsi="Times New Roman" w:cs="Times New Roman"/>
          <w:sz w:val="24"/>
          <w:szCs w:val="24"/>
          <w:lang w:eastAsia="ru-RU"/>
        </w:rPr>
        <w:t>;</w:t>
      </w:r>
    </w:p>
    <w:p w14:paraId="7BB59EDC" w14:textId="70291353" w:rsidR="000E4783" w:rsidRDefault="000E4783" w:rsidP="000E4783">
      <w:pPr>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Заключение по результатам проведения внешней проверки бюджетной отчетности за 20</w:t>
      </w:r>
      <w:r>
        <w:rPr>
          <w:rFonts w:ascii="Times New Roman" w:eastAsia="Times New Roman" w:hAnsi="Times New Roman" w:cs="Times New Roman"/>
          <w:sz w:val="24"/>
          <w:szCs w:val="24"/>
          <w:lang w:eastAsia="ru-RU"/>
        </w:rPr>
        <w:t>25</w:t>
      </w:r>
      <w:r w:rsidRPr="00AD08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год</w:t>
      </w:r>
      <w:r w:rsidRPr="00AD08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AD0824">
        <w:rPr>
          <w:rFonts w:ascii="Times New Roman" w:eastAsia="Times New Roman" w:hAnsi="Times New Roman" w:cs="Times New Roman"/>
          <w:sz w:val="24"/>
          <w:szCs w:val="24"/>
          <w:lang w:eastAsia="ru-RU"/>
        </w:rPr>
        <w:t xml:space="preserve">омитета образования Сосновоборского городского округа от </w:t>
      </w:r>
      <w:r>
        <w:rPr>
          <w:rFonts w:ascii="Times New Roman" w:eastAsia="Times New Roman" w:hAnsi="Times New Roman" w:cs="Times New Roman"/>
          <w:sz w:val="24"/>
          <w:szCs w:val="24"/>
          <w:lang w:eastAsia="ru-RU"/>
        </w:rPr>
        <w:t>06</w:t>
      </w:r>
      <w:r w:rsidRPr="00AD082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Pr="00AD082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AD0824">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t>4;</w:t>
      </w:r>
    </w:p>
    <w:p w14:paraId="0866C4BB" w14:textId="2FA26561" w:rsidR="00503406" w:rsidRPr="00AD0824" w:rsidRDefault="00503406" w:rsidP="00503406">
      <w:pPr>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 Заключение </w:t>
      </w:r>
      <w:r>
        <w:rPr>
          <w:rFonts w:ascii="Times New Roman" w:eastAsia="Times New Roman" w:hAnsi="Times New Roman" w:cs="Times New Roman"/>
          <w:sz w:val="24"/>
          <w:szCs w:val="24"/>
          <w:lang w:eastAsia="ru-RU"/>
        </w:rPr>
        <w:t>п</w:t>
      </w:r>
      <w:r w:rsidRPr="00AD0824">
        <w:rPr>
          <w:rFonts w:ascii="Times New Roman" w:eastAsia="Times New Roman" w:hAnsi="Times New Roman" w:cs="Times New Roman"/>
          <w:sz w:val="24"/>
          <w:szCs w:val="24"/>
          <w:lang w:eastAsia="ru-RU"/>
        </w:rPr>
        <w:t>о результатам проведения внешней проверки бюджетной отчетности за 20</w:t>
      </w:r>
      <w:r>
        <w:rPr>
          <w:rFonts w:ascii="Times New Roman" w:eastAsia="Times New Roman" w:hAnsi="Times New Roman" w:cs="Times New Roman"/>
          <w:sz w:val="24"/>
          <w:szCs w:val="24"/>
          <w:lang w:eastAsia="ru-RU"/>
        </w:rPr>
        <w:t>2</w:t>
      </w:r>
      <w:r w:rsidR="003D2008">
        <w:rPr>
          <w:rFonts w:ascii="Times New Roman" w:eastAsia="Times New Roman" w:hAnsi="Times New Roman" w:cs="Times New Roman"/>
          <w:sz w:val="24"/>
          <w:szCs w:val="24"/>
          <w:lang w:eastAsia="ru-RU"/>
        </w:rPr>
        <w:t>5</w:t>
      </w:r>
      <w:r w:rsidRPr="00AD0824">
        <w:rPr>
          <w:rFonts w:ascii="Times New Roman" w:eastAsia="Times New Roman" w:hAnsi="Times New Roman" w:cs="Times New Roman"/>
          <w:sz w:val="24"/>
          <w:szCs w:val="24"/>
          <w:lang w:eastAsia="ru-RU"/>
        </w:rPr>
        <w:t xml:space="preserve"> год </w:t>
      </w:r>
      <w:r>
        <w:rPr>
          <w:rFonts w:ascii="Times New Roman" w:eastAsia="Times New Roman" w:hAnsi="Times New Roman" w:cs="Times New Roman"/>
          <w:sz w:val="24"/>
          <w:szCs w:val="24"/>
          <w:lang w:eastAsia="ru-RU"/>
        </w:rPr>
        <w:t>Контрольно-счётной палаты</w:t>
      </w:r>
      <w:r w:rsidRPr="00AD0824">
        <w:rPr>
          <w:rFonts w:ascii="Times New Roman" w:eastAsia="Times New Roman" w:hAnsi="Times New Roman" w:cs="Times New Roman"/>
          <w:sz w:val="24"/>
          <w:szCs w:val="24"/>
          <w:lang w:eastAsia="ru-RU"/>
        </w:rPr>
        <w:t xml:space="preserve"> Сосновоборского городского округа от </w:t>
      </w:r>
      <w:r w:rsidR="000E4783">
        <w:rPr>
          <w:rFonts w:ascii="Times New Roman" w:eastAsia="Times New Roman" w:hAnsi="Times New Roman" w:cs="Times New Roman"/>
          <w:sz w:val="24"/>
          <w:szCs w:val="24"/>
          <w:lang w:eastAsia="ru-RU"/>
        </w:rPr>
        <w:t>11</w:t>
      </w:r>
      <w:r w:rsidRPr="00AD0824">
        <w:rPr>
          <w:rFonts w:ascii="Times New Roman" w:eastAsia="Times New Roman" w:hAnsi="Times New Roman" w:cs="Times New Roman"/>
          <w:sz w:val="24"/>
          <w:szCs w:val="24"/>
          <w:lang w:eastAsia="ru-RU"/>
        </w:rPr>
        <w:t>.0</w:t>
      </w:r>
      <w:r w:rsidR="000E4783">
        <w:rPr>
          <w:rFonts w:ascii="Times New Roman" w:eastAsia="Times New Roman" w:hAnsi="Times New Roman" w:cs="Times New Roman"/>
          <w:sz w:val="24"/>
          <w:szCs w:val="24"/>
          <w:lang w:eastAsia="ru-RU"/>
        </w:rPr>
        <w:t>3</w:t>
      </w:r>
      <w:r w:rsidRPr="00AD0824">
        <w:rPr>
          <w:rFonts w:ascii="Times New Roman" w:eastAsia="Times New Roman" w:hAnsi="Times New Roman" w:cs="Times New Roman"/>
          <w:sz w:val="24"/>
          <w:szCs w:val="24"/>
          <w:lang w:eastAsia="ru-RU"/>
        </w:rPr>
        <w:t>.202</w:t>
      </w:r>
      <w:r w:rsidR="000E4783">
        <w:rPr>
          <w:rFonts w:ascii="Times New Roman" w:eastAsia="Times New Roman" w:hAnsi="Times New Roman" w:cs="Times New Roman"/>
          <w:sz w:val="24"/>
          <w:szCs w:val="24"/>
          <w:lang w:eastAsia="ru-RU"/>
        </w:rPr>
        <w:t>6</w:t>
      </w:r>
      <w:r w:rsidRPr="00AD0824">
        <w:rPr>
          <w:rFonts w:ascii="Times New Roman" w:eastAsia="Times New Roman" w:hAnsi="Times New Roman" w:cs="Times New Roman"/>
          <w:sz w:val="24"/>
          <w:szCs w:val="24"/>
          <w:lang w:eastAsia="ru-RU"/>
        </w:rPr>
        <w:t xml:space="preserve"> № </w:t>
      </w:r>
      <w:r w:rsidR="000E4783">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w:t>
      </w:r>
    </w:p>
    <w:p w14:paraId="0BF8FD18" w14:textId="5BB298F0" w:rsidR="000355E7" w:rsidRDefault="000355E7" w:rsidP="00503406">
      <w:pPr>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 xml:space="preserve"> Заключение по результатам проведения внешней проверки бюджетной отчетности за 20</w:t>
      </w:r>
      <w:r>
        <w:rPr>
          <w:rFonts w:ascii="Times New Roman" w:eastAsia="Times New Roman" w:hAnsi="Times New Roman" w:cs="Times New Roman"/>
          <w:sz w:val="24"/>
          <w:szCs w:val="24"/>
          <w:lang w:eastAsia="ru-RU"/>
        </w:rPr>
        <w:t>2</w:t>
      </w:r>
      <w:r w:rsidR="003D2008">
        <w:rPr>
          <w:rFonts w:ascii="Times New Roman" w:eastAsia="Times New Roman" w:hAnsi="Times New Roman" w:cs="Times New Roman"/>
          <w:sz w:val="24"/>
          <w:szCs w:val="24"/>
          <w:lang w:eastAsia="ru-RU"/>
        </w:rPr>
        <w:t>5</w:t>
      </w:r>
      <w:r w:rsidRPr="00AD0824">
        <w:rPr>
          <w:rFonts w:ascii="Times New Roman" w:eastAsia="Times New Roman" w:hAnsi="Times New Roman" w:cs="Times New Roman"/>
          <w:sz w:val="24"/>
          <w:szCs w:val="24"/>
          <w:lang w:eastAsia="ru-RU"/>
        </w:rPr>
        <w:t xml:space="preserve"> год совета депутатов Сосновоборского городского округа от </w:t>
      </w:r>
      <w:r w:rsidR="000E4783">
        <w:rPr>
          <w:rFonts w:ascii="Times New Roman" w:eastAsia="Times New Roman" w:hAnsi="Times New Roman" w:cs="Times New Roman"/>
          <w:sz w:val="24"/>
          <w:szCs w:val="24"/>
          <w:lang w:eastAsia="ru-RU"/>
        </w:rPr>
        <w:t>19</w:t>
      </w:r>
      <w:r w:rsidRPr="00AD0824">
        <w:rPr>
          <w:rFonts w:ascii="Times New Roman" w:eastAsia="Times New Roman" w:hAnsi="Times New Roman" w:cs="Times New Roman"/>
          <w:sz w:val="24"/>
          <w:szCs w:val="24"/>
          <w:lang w:eastAsia="ru-RU"/>
        </w:rPr>
        <w:t>.0</w:t>
      </w:r>
      <w:r w:rsidR="000E4783">
        <w:rPr>
          <w:rFonts w:ascii="Times New Roman" w:eastAsia="Times New Roman" w:hAnsi="Times New Roman" w:cs="Times New Roman"/>
          <w:sz w:val="24"/>
          <w:szCs w:val="24"/>
          <w:lang w:eastAsia="ru-RU"/>
        </w:rPr>
        <w:t>3</w:t>
      </w:r>
      <w:r w:rsidRPr="00AD0824">
        <w:rPr>
          <w:rFonts w:ascii="Times New Roman" w:eastAsia="Times New Roman" w:hAnsi="Times New Roman" w:cs="Times New Roman"/>
          <w:sz w:val="24"/>
          <w:szCs w:val="24"/>
          <w:lang w:eastAsia="ru-RU"/>
        </w:rPr>
        <w:t>.202</w:t>
      </w:r>
      <w:r w:rsidR="000E4783">
        <w:rPr>
          <w:rFonts w:ascii="Times New Roman" w:eastAsia="Times New Roman" w:hAnsi="Times New Roman" w:cs="Times New Roman"/>
          <w:sz w:val="24"/>
          <w:szCs w:val="24"/>
          <w:lang w:eastAsia="ru-RU"/>
        </w:rPr>
        <w:t>6</w:t>
      </w:r>
      <w:r w:rsidRPr="00AD0824">
        <w:rPr>
          <w:rFonts w:ascii="Times New Roman" w:eastAsia="Times New Roman" w:hAnsi="Times New Roman" w:cs="Times New Roman"/>
          <w:sz w:val="24"/>
          <w:szCs w:val="24"/>
          <w:lang w:eastAsia="ru-RU"/>
        </w:rPr>
        <w:t xml:space="preserve"> № </w:t>
      </w:r>
      <w:r w:rsidR="00503406">
        <w:rPr>
          <w:rFonts w:ascii="Times New Roman" w:eastAsia="Times New Roman" w:hAnsi="Times New Roman" w:cs="Times New Roman"/>
          <w:sz w:val="24"/>
          <w:szCs w:val="24"/>
          <w:lang w:eastAsia="ru-RU"/>
        </w:rPr>
        <w:t>1</w:t>
      </w:r>
      <w:r w:rsidR="000E4783">
        <w:rPr>
          <w:rFonts w:ascii="Times New Roman" w:eastAsia="Times New Roman" w:hAnsi="Times New Roman" w:cs="Times New Roman"/>
          <w:sz w:val="24"/>
          <w:szCs w:val="24"/>
          <w:lang w:eastAsia="ru-RU"/>
        </w:rPr>
        <w:t>7</w:t>
      </w:r>
      <w:r w:rsidRPr="00AD0824">
        <w:rPr>
          <w:rFonts w:ascii="Times New Roman" w:eastAsia="Times New Roman" w:hAnsi="Times New Roman" w:cs="Times New Roman"/>
          <w:sz w:val="24"/>
          <w:szCs w:val="24"/>
          <w:lang w:eastAsia="ru-RU"/>
        </w:rPr>
        <w:t>;</w:t>
      </w:r>
      <w:r w:rsidRPr="00C8002C">
        <w:rPr>
          <w:rFonts w:ascii="Times New Roman" w:eastAsia="Times New Roman" w:hAnsi="Times New Roman" w:cs="Times New Roman"/>
          <w:sz w:val="24"/>
          <w:szCs w:val="24"/>
          <w:lang w:eastAsia="ru-RU"/>
        </w:rPr>
        <w:t xml:space="preserve"> </w:t>
      </w:r>
    </w:p>
    <w:p w14:paraId="3DB9DE88" w14:textId="0D0FDBFC" w:rsidR="00EE6ABE" w:rsidRPr="00AD0824" w:rsidRDefault="00EE6ABE" w:rsidP="003C4501">
      <w:pPr>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Заключение по результатам проведения внешней проверки бюджетной отчетности за 20</w:t>
      </w:r>
      <w:r>
        <w:rPr>
          <w:rFonts w:ascii="Times New Roman" w:eastAsia="Times New Roman" w:hAnsi="Times New Roman" w:cs="Times New Roman"/>
          <w:sz w:val="24"/>
          <w:szCs w:val="24"/>
          <w:lang w:eastAsia="ru-RU"/>
        </w:rPr>
        <w:t>2</w:t>
      </w:r>
      <w:r w:rsidR="00D7479D">
        <w:rPr>
          <w:rFonts w:ascii="Times New Roman" w:eastAsia="Times New Roman" w:hAnsi="Times New Roman" w:cs="Times New Roman"/>
          <w:sz w:val="24"/>
          <w:szCs w:val="24"/>
          <w:lang w:eastAsia="ru-RU"/>
        </w:rPr>
        <w:t>5</w:t>
      </w:r>
      <w:r w:rsidRPr="00AD0824">
        <w:rPr>
          <w:rFonts w:ascii="Times New Roman" w:eastAsia="Times New Roman" w:hAnsi="Times New Roman" w:cs="Times New Roman"/>
          <w:sz w:val="24"/>
          <w:szCs w:val="24"/>
          <w:lang w:eastAsia="ru-RU"/>
        </w:rPr>
        <w:t xml:space="preserve"> год </w:t>
      </w:r>
      <w:r w:rsidR="003C4501">
        <w:rPr>
          <w:rFonts w:ascii="Times New Roman" w:eastAsia="Times New Roman" w:hAnsi="Times New Roman" w:cs="Times New Roman"/>
          <w:sz w:val="24"/>
          <w:szCs w:val="24"/>
          <w:lang w:eastAsia="ru-RU"/>
        </w:rPr>
        <w:t xml:space="preserve">Комитета по управлению муниципальным имуществом администрации муниципального образования </w:t>
      </w:r>
      <w:r w:rsidRPr="00AD0824">
        <w:rPr>
          <w:rFonts w:ascii="Times New Roman" w:eastAsia="Times New Roman" w:hAnsi="Times New Roman" w:cs="Times New Roman"/>
          <w:sz w:val="24"/>
          <w:szCs w:val="24"/>
          <w:lang w:eastAsia="ru-RU"/>
        </w:rPr>
        <w:t>Сосновоборск</w:t>
      </w:r>
      <w:r w:rsidR="003C4501">
        <w:rPr>
          <w:rFonts w:ascii="Times New Roman" w:eastAsia="Times New Roman" w:hAnsi="Times New Roman" w:cs="Times New Roman"/>
          <w:sz w:val="24"/>
          <w:szCs w:val="24"/>
          <w:lang w:eastAsia="ru-RU"/>
        </w:rPr>
        <w:t>ий</w:t>
      </w:r>
      <w:r w:rsidRPr="00AD0824">
        <w:rPr>
          <w:rFonts w:ascii="Times New Roman" w:eastAsia="Times New Roman" w:hAnsi="Times New Roman" w:cs="Times New Roman"/>
          <w:sz w:val="24"/>
          <w:szCs w:val="24"/>
          <w:lang w:eastAsia="ru-RU"/>
        </w:rPr>
        <w:t xml:space="preserve"> городско</w:t>
      </w:r>
      <w:r w:rsidR="003C4501">
        <w:rPr>
          <w:rFonts w:ascii="Times New Roman" w:eastAsia="Times New Roman" w:hAnsi="Times New Roman" w:cs="Times New Roman"/>
          <w:sz w:val="24"/>
          <w:szCs w:val="24"/>
          <w:lang w:eastAsia="ru-RU"/>
        </w:rPr>
        <w:t>й</w:t>
      </w:r>
      <w:r w:rsidRPr="00AD0824">
        <w:rPr>
          <w:rFonts w:ascii="Times New Roman" w:eastAsia="Times New Roman" w:hAnsi="Times New Roman" w:cs="Times New Roman"/>
          <w:sz w:val="24"/>
          <w:szCs w:val="24"/>
          <w:lang w:eastAsia="ru-RU"/>
        </w:rPr>
        <w:t xml:space="preserve"> округ</w:t>
      </w:r>
      <w:r w:rsidR="003C4501">
        <w:rPr>
          <w:rFonts w:ascii="Times New Roman" w:eastAsia="Times New Roman" w:hAnsi="Times New Roman" w:cs="Times New Roman"/>
          <w:sz w:val="24"/>
          <w:szCs w:val="24"/>
          <w:lang w:eastAsia="ru-RU"/>
        </w:rPr>
        <w:t xml:space="preserve"> Ленинградской области</w:t>
      </w:r>
      <w:r w:rsidRPr="00AD0824">
        <w:rPr>
          <w:rFonts w:ascii="Times New Roman" w:eastAsia="Times New Roman" w:hAnsi="Times New Roman" w:cs="Times New Roman"/>
          <w:sz w:val="24"/>
          <w:szCs w:val="24"/>
          <w:lang w:eastAsia="ru-RU"/>
        </w:rPr>
        <w:t xml:space="preserve"> от </w:t>
      </w:r>
      <w:r w:rsidR="000E4783">
        <w:rPr>
          <w:rFonts w:ascii="Times New Roman" w:eastAsia="Times New Roman" w:hAnsi="Times New Roman" w:cs="Times New Roman"/>
          <w:sz w:val="24"/>
          <w:szCs w:val="24"/>
          <w:lang w:eastAsia="ru-RU"/>
        </w:rPr>
        <w:t>24</w:t>
      </w:r>
      <w:r w:rsidRPr="00AD0824">
        <w:rPr>
          <w:rFonts w:ascii="Times New Roman" w:eastAsia="Times New Roman" w:hAnsi="Times New Roman" w:cs="Times New Roman"/>
          <w:sz w:val="24"/>
          <w:szCs w:val="24"/>
          <w:lang w:eastAsia="ru-RU"/>
        </w:rPr>
        <w:t>.0</w:t>
      </w:r>
      <w:r w:rsidR="000E4783">
        <w:rPr>
          <w:rFonts w:ascii="Times New Roman" w:eastAsia="Times New Roman" w:hAnsi="Times New Roman" w:cs="Times New Roman"/>
          <w:sz w:val="24"/>
          <w:szCs w:val="24"/>
          <w:lang w:eastAsia="ru-RU"/>
        </w:rPr>
        <w:t>3</w:t>
      </w:r>
      <w:r w:rsidRPr="00AD0824">
        <w:rPr>
          <w:rFonts w:ascii="Times New Roman" w:eastAsia="Times New Roman" w:hAnsi="Times New Roman" w:cs="Times New Roman"/>
          <w:sz w:val="24"/>
          <w:szCs w:val="24"/>
          <w:lang w:eastAsia="ru-RU"/>
        </w:rPr>
        <w:t>.202</w:t>
      </w:r>
      <w:r w:rsidR="000E4783">
        <w:rPr>
          <w:rFonts w:ascii="Times New Roman" w:eastAsia="Times New Roman" w:hAnsi="Times New Roman" w:cs="Times New Roman"/>
          <w:sz w:val="24"/>
          <w:szCs w:val="24"/>
          <w:lang w:eastAsia="ru-RU"/>
        </w:rPr>
        <w:t>6</w:t>
      </w:r>
      <w:r w:rsidRPr="00AD0824">
        <w:rPr>
          <w:rFonts w:ascii="Times New Roman" w:eastAsia="Times New Roman" w:hAnsi="Times New Roman" w:cs="Times New Roman"/>
          <w:sz w:val="24"/>
          <w:szCs w:val="24"/>
          <w:lang w:eastAsia="ru-RU"/>
        </w:rPr>
        <w:t xml:space="preserve"> № </w:t>
      </w:r>
      <w:r w:rsidR="003C4501">
        <w:rPr>
          <w:rFonts w:ascii="Times New Roman" w:eastAsia="Times New Roman" w:hAnsi="Times New Roman" w:cs="Times New Roman"/>
          <w:sz w:val="24"/>
          <w:szCs w:val="24"/>
          <w:lang w:eastAsia="ru-RU"/>
        </w:rPr>
        <w:t>2</w:t>
      </w:r>
      <w:r w:rsidR="000E4783">
        <w:rPr>
          <w:rFonts w:ascii="Times New Roman" w:eastAsia="Times New Roman" w:hAnsi="Times New Roman" w:cs="Times New Roman"/>
          <w:sz w:val="24"/>
          <w:szCs w:val="24"/>
          <w:lang w:eastAsia="ru-RU"/>
        </w:rPr>
        <w:t>0</w:t>
      </w:r>
      <w:r w:rsidRPr="00AD0824">
        <w:rPr>
          <w:rFonts w:ascii="Times New Roman" w:eastAsia="Times New Roman" w:hAnsi="Times New Roman" w:cs="Times New Roman"/>
          <w:sz w:val="24"/>
          <w:szCs w:val="24"/>
          <w:lang w:eastAsia="ru-RU"/>
        </w:rPr>
        <w:t>;</w:t>
      </w:r>
    </w:p>
    <w:p w14:paraId="25A466B7" w14:textId="0FE9999D" w:rsidR="00C8002C" w:rsidRPr="00AD0824" w:rsidRDefault="00C8002C" w:rsidP="003C4501">
      <w:p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Заключение по результатам проведения внешней проверки бюджетной отчетности за 20</w:t>
      </w:r>
      <w:r>
        <w:rPr>
          <w:rFonts w:ascii="Times New Roman" w:eastAsia="Times New Roman" w:hAnsi="Times New Roman" w:cs="Times New Roman"/>
          <w:sz w:val="24"/>
          <w:szCs w:val="24"/>
          <w:lang w:eastAsia="ru-RU"/>
        </w:rPr>
        <w:t>2</w:t>
      </w:r>
      <w:r w:rsidR="00D7479D">
        <w:rPr>
          <w:rFonts w:ascii="Times New Roman" w:eastAsia="Times New Roman" w:hAnsi="Times New Roman" w:cs="Times New Roman"/>
          <w:sz w:val="24"/>
          <w:szCs w:val="24"/>
          <w:lang w:eastAsia="ru-RU"/>
        </w:rPr>
        <w:t>5</w:t>
      </w:r>
      <w:r w:rsidR="00523D14">
        <w:rPr>
          <w:rFonts w:ascii="Times New Roman" w:eastAsia="Times New Roman" w:hAnsi="Times New Roman" w:cs="Times New Roman"/>
          <w:sz w:val="24"/>
          <w:szCs w:val="24"/>
          <w:lang w:eastAsia="ru-RU"/>
        </w:rPr>
        <w:t xml:space="preserve"> год </w:t>
      </w:r>
      <w:r w:rsidRPr="00AD0824">
        <w:rPr>
          <w:rFonts w:ascii="Times New Roman" w:eastAsia="Times New Roman" w:hAnsi="Times New Roman" w:cs="Times New Roman"/>
          <w:sz w:val="24"/>
          <w:szCs w:val="24"/>
          <w:lang w:eastAsia="ru-RU"/>
        </w:rPr>
        <w:t xml:space="preserve">администрации </w:t>
      </w:r>
      <w:r w:rsidR="00747F02">
        <w:rPr>
          <w:rFonts w:ascii="Times New Roman" w:eastAsia="Times New Roman" w:hAnsi="Times New Roman" w:cs="Times New Roman"/>
          <w:sz w:val="24"/>
          <w:szCs w:val="24"/>
          <w:lang w:eastAsia="ru-RU"/>
        </w:rPr>
        <w:t xml:space="preserve">муниципального образования </w:t>
      </w:r>
      <w:r w:rsidR="00747F02" w:rsidRPr="00AD0824">
        <w:rPr>
          <w:rFonts w:ascii="Times New Roman" w:eastAsia="Times New Roman" w:hAnsi="Times New Roman" w:cs="Times New Roman"/>
          <w:sz w:val="24"/>
          <w:szCs w:val="24"/>
          <w:lang w:eastAsia="ru-RU"/>
        </w:rPr>
        <w:t>Сосновоборск</w:t>
      </w:r>
      <w:r w:rsidR="00747F02">
        <w:rPr>
          <w:rFonts w:ascii="Times New Roman" w:eastAsia="Times New Roman" w:hAnsi="Times New Roman" w:cs="Times New Roman"/>
          <w:sz w:val="24"/>
          <w:szCs w:val="24"/>
          <w:lang w:eastAsia="ru-RU"/>
        </w:rPr>
        <w:t>ий</w:t>
      </w:r>
      <w:r w:rsidR="00747F02" w:rsidRPr="00AD0824">
        <w:rPr>
          <w:rFonts w:ascii="Times New Roman" w:eastAsia="Times New Roman" w:hAnsi="Times New Roman" w:cs="Times New Roman"/>
          <w:sz w:val="24"/>
          <w:szCs w:val="24"/>
          <w:lang w:eastAsia="ru-RU"/>
        </w:rPr>
        <w:t xml:space="preserve"> городско</w:t>
      </w:r>
      <w:r w:rsidR="00747F02">
        <w:rPr>
          <w:rFonts w:ascii="Times New Roman" w:eastAsia="Times New Roman" w:hAnsi="Times New Roman" w:cs="Times New Roman"/>
          <w:sz w:val="24"/>
          <w:szCs w:val="24"/>
          <w:lang w:eastAsia="ru-RU"/>
        </w:rPr>
        <w:t>й</w:t>
      </w:r>
      <w:r w:rsidR="00747F02" w:rsidRPr="00AD0824">
        <w:rPr>
          <w:rFonts w:ascii="Times New Roman" w:eastAsia="Times New Roman" w:hAnsi="Times New Roman" w:cs="Times New Roman"/>
          <w:sz w:val="24"/>
          <w:szCs w:val="24"/>
          <w:lang w:eastAsia="ru-RU"/>
        </w:rPr>
        <w:t xml:space="preserve"> округ</w:t>
      </w:r>
      <w:r w:rsidR="00747F02">
        <w:rPr>
          <w:rFonts w:ascii="Times New Roman" w:eastAsia="Times New Roman" w:hAnsi="Times New Roman" w:cs="Times New Roman"/>
          <w:sz w:val="24"/>
          <w:szCs w:val="24"/>
          <w:lang w:eastAsia="ru-RU"/>
        </w:rPr>
        <w:t xml:space="preserve"> Ленинградской области</w:t>
      </w:r>
      <w:r w:rsidRPr="00AD0824">
        <w:rPr>
          <w:rFonts w:ascii="Times New Roman" w:eastAsia="Times New Roman" w:hAnsi="Times New Roman" w:cs="Times New Roman"/>
          <w:sz w:val="24"/>
          <w:szCs w:val="24"/>
          <w:lang w:eastAsia="ru-RU"/>
        </w:rPr>
        <w:t xml:space="preserve"> от </w:t>
      </w:r>
      <w:r w:rsidR="003C4501">
        <w:rPr>
          <w:rFonts w:ascii="Times New Roman" w:eastAsia="Times New Roman" w:hAnsi="Times New Roman" w:cs="Times New Roman"/>
          <w:sz w:val="24"/>
          <w:szCs w:val="24"/>
          <w:lang w:eastAsia="ru-RU"/>
        </w:rPr>
        <w:t>1</w:t>
      </w:r>
      <w:r w:rsidR="00D7479D">
        <w:rPr>
          <w:rFonts w:ascii="Times New Roman" w:eastAsia="Times New Roman" w:hAnsi="Times New Roman" w:cs="Times New Roman"/>
          <w:sz w:val="24"/>
          <w:szCs w:val="24"/>
          <w:lang w:eastAsia="ru-RU"/>
        </w:rPr>
        <w:t>0</w:t>
      </w:r>
      <w:r w:rsidRPr="00AD0824">
        <w:rPr>
          <w:rFonts w:ascii="Times New Roman" w:eastAsia="Times New Roman" w:hAnsi="Times New Roman" w:cs="Times New Roman"/>
          <w:sz w:val="24"/>
          <w:szCs w:val="24"/>
          <w:lang w:eastAsia="ru-RU"/>
        </w:rPr>
        <w:t>.0</w:t>
      </w:r>
      <w:r w:rsidR="00EE6ABE">
        <w:rPr>
          <w:rFonts w:ascii="Times New Roman" w:eastAsia="Times New Roman" w:hAnsi="Times New Roman" w:cs="Times New Roman"/>
          <w:sz w:val="24"/>
          <w:szCs w:val="24"/>
          <w:lang w:eastAsia="ru-RU"/>
        </w:rPr>
        <w:t>4</w:t>
      </w:r>
      <w:r w:rsidRPr="00AD0824">
        <w:rPr>
          <w:rFonts w:ascii="Times New Roman" w:eastAsia="Times New Roman" w:hAnsi="Times New Roman" w:cs="Times New Roman"/>
          <w:sz w:val="24"/>
          <w:szCs w:val="24"/>
          <w:lang w:eastAsia="ru-RU"/>
        </w:rPr>
        <w:t>.202</w:t>
      </w:r>
      <w:r w:rsidR="00D7479D">
        <w:rPr>
          <w:rFonts w:ascii="Times New Roman" w:eastAsia="Times New Roman" w:hAnsi="Times New Roman" w:cs="Times New Roman"/>
          <w:sz w:val="24"/>
          <w:szCs w:val="24"/>
          <w:lang w:eastAsia="ru-RU"/>
        </w:rPr>
        <w:t>6</w:t>
      </w:r>
      <w:r w:rsidRPr="00AD0824">
        <w:rPr>
          <w:rFonts w:ascii="Times New Roman" w:eastAsia="Times New Roman" w:hAnsi="Times New Roman" w:cs="Times New Roman"/>
          <w:sz w:val="24"/>
          <w:szCs w:val="24"/>
          <w:lang w:eastAsia="ru-RU"/>
        </w:rPr>
        <w:t xml:space="preserve"> № </w:t>
      </w:r>
      <w:r w:rsidR="003C4501">
        <w:rPr>
          <w:rFonts w:ascii="Times New Roman" w:eastAsia="Times New Roman" w:hAnsi="Times New Roman" w:cs="Times New Roman"/>
          <w:sz w:val="24"/>
          <w:szCs w:val="24"/>
          <w:lang w:eastAsia="ru-RU"/>
        </w:rPr>
        <w:t>2</w:t>
      </w:r>
      <w:r w:rsidR="00D7479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p w14:paraId="19120B03" w14:textId="2F0533E0" w:rsidR="00AD0824" w:rsidRPr="00534DF5" w:rsidRDefault="00AD0824" w:rsidP="00653578">
      <w:pPr>
        <w:suppressLineNumber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A29429A" w14:textId="19F8E981" w:rsidR="00AD0824" w:rsidRPr="007B7D5F" w:rsidRDefault="00EC2F32" w:rsidP="007B7D5F">
      <w:pPr>
        <w:widowControl w:val="0"/>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2.2.1. </w:t>
      </w:r>
      <w:r w:rsidR="00AD0824" w:rsidRPr="007B7D5F">
        <w:rPr>
          <w:rFonts w:ascii="Times New Roman" w:eastAsia="Times New Roman" w:hAnsi="Times New Roman" w:cs="Times New Roman"/>
          <w:sz w:val="24"/>
          <w:szCs w:val="24"/>
          <w:lang w:eastAsia="ru-RU"/>
        </w:rPr>
        <w:t xml:space="preserve">В части установления полноты представленной </w:t>
      </w:r>
      <w:r w:rsidR="007B7D5F" w:rsidRPr="007B7D5F">
        <w:rPr>
          <w:rFonts w:ascii="Times New Roman" w:eastAsia="Times New Roman" w:hAnsi="Times New Roman" w:cs="Times New Roman"/>
          <w:sz w:val="24"/>
          <w:szCs w:val="24"/>
          <w:lang w:eastAsia="ru-RU"/>
        </w:rPr>
        <w:t xml:space="preserve">к проверке </w:t>
      </w:r>
      <w:r w:rsidR="00AD0824" w:rsidRPr="007B7D5F">
        <w:rPr>
          <w:rFonts w:ascii="Times New Roman" w:eastAsia="Times New Roman" w:hAnsi="Times New Roman" w:cs="Times New Roman"/>
          <w:sz w:val="24"/>
          <w:szCs w:val="24"/>
          <w:lang w:eastAsia="ru-RU"/>
        </w:rPr>
        <w:t>ГАБ</w:t>
      </w:r>
      <w:r w:rsidR="007B7D5F" w:rsidRPr="007B7D5F">
        <w:rPr>
          <w:rFonts w:ascii="Times New Roman" w:eastAsia="Times New Roman" w:hAnsi="Times New Roman" w:cs="Times New Roman"/>
          <w:sz w:val="24"/>
          <w:szCs w:val="24"/>
          <w:lang w:eastAsia="ru-RU"/>
        </w:rPr>
        <w:t>С</w:t>
      </w:r>
      <w:r w:rsidR="00AD0824" w:rsidRPr="007B7D5F">
        <w:rPr>
          <w:rFonts w:ascii="Times New Roman" w:eastAsia="Times New Roman" w:hAnsi="Times New Roman" w:cs="Times New Roman"/>
          <w:sz w:val="24"/>
          <w:szCs w:val="24"/>
          <w:lang w:eastAsia="ru-RU"/>
        </w:rPr>
        <w:t xml:space="preserve"> </w:t>
      </w:r>
      <w:r w:rsidR="007B7D5F" w:rsidRPr="007B7D5F">
        <w:rPr>
          <w:rFonts w:ascii="Times New Roman" w:eastAsia="Times New Roman" w:hAnsi="Times New Roman" w:cs="Times New Roman"/>
          <w:sz w:val="24"/>
          <w:szCs w:val="24"/>
          <w:lang w:eastAsia="ru-RU"/>
        </w:rPr>
        <w:t xml:space="preserve">бюджетной отчетности </w:t>
      </w:r>
      <w:r w:rsidR="00AD0824" w:rsidRPr="007B7D5F">
        <w:rPr>
          <w:rFonts w:ascii="Times New Roman" w:eastAsia="Times New Roman" w:hAnsi="Times New Roman" w:cs="Times New Roman"/>
          <w:sz w:val="24"/>
          <w:szCs w:val="24"/>
          <w:lang w:eastAsia="ru-RU"/>
        </w:rPr>
        <w:t xml:space="preserve">проводился анализ по составу (наличие всех форм в соответствии с </w:t>
      </w:r>
      <w:r w:rsidR="00C611F1">
        <w:rPr>
          <w:rFonts w:ascii="Times New Roman" w:eastAsia="Times New Roman" w:hAnsi="Times New Roman" w:cs="Times New Roman"/>
          <w:sz w:val="24"/>
          <w:szCs w:val="24"/>
          <w:lang w:eastAsia="ru-RU"/>
        </w:rPr>
        <w:t>Инструкцией № 191н</w:t>
      </w:r>
      <w:r w:rsidR="00AD0824" w:rsidRPr="007B7D5F">
        <w:rPr>
          <w:rFonts w:ascii="Times New Roman" w:eastAsia="Times New Roman" w:hAnsi="Times New Roman" w:cs="Times New Roman"/>
          <w:sz w:val="24"/>
          <w:szCs w:val="24"/>
          <w:lang w:eastAsia="ru-RU"/>
        </w:rPr>
        <w:t>), содержанию (арифметическая проверка), информативности показателей.</w:t>
      </w:r>
    </w:p>
    <w:p w14:paraId="6151E5D0" w14:textId="1C6D5632" w:rsidR="0034063E" w:rsidRDefault="00AD0824" w:rsidP="007B7D5F">
      <w:pPr>
        <w:widowControl w:val="0"/>
        <w:tabs>
          <w:tab w:val="left" w:pos="2552"/>
        </w:tabs>
        <w:suppressAutoHyphens/>
        <w:spacing w:after="0" w:line="240" w:lineRule="auto"/>
        <w:ind w:firstLine="709"/>
        <w:jc w:val="both"/>
        <w:rPr>
          <w:rFonts w:ascii="Times New Roman" w:eastAsia="Times New Roman" w:hAnsi="Times New Roman" w:cs="Times New Roman"/>
          <w:sz w:val="24"/>
          <w:szCs w:val="24"/>
          <w:lang w:eastAsia="ru-RU"/>
        </w:rPr>
      </w:pPr>
      <w:r w:rsidRPr="007B7D5F">
        <w:rPr>
          <w:rFonts w:ascii="Times New Roman" w:eastAsia="Times New Roman" w:hAnsi="Times New Roman" w:cs="Times New Roman"/>
          <w:sz w:val="24"/>
          <w:szCs w:val="24"/>
          <w:lang w:eastAsia="ru-RU"/>
        </w:rPr>
        <w:t xml:space="preserve">В части установления достоверности показателей бюджетной отчетности проводился анализ в целях проверки внутренней согласованности соответствующих форм отчетности (проверка контрольных соотношений между показателями бюджетной отчетности), соответствие отчетных показателей данным бюджетного учета (сверка с </w:t>
      </w:r>
      <w:r w:rsidR="007B7D5F" w:rsidRPr="007B7D5F">
        <w:rPr>
          <w:rFonts w:ascii="Times New Roman" w:eastAsia="Times New Roman" w:hAnsi="Times New Roman" w:cs="Times New Roman"/>
          <w:sz w:val="24"/>
          <w:szCs w:val="24"/>
          <w:lang w:eastAsia="ru-RU"/>
        </w:rPr>
        <w:t>Г</w:t>
      </w:r>
      <w:r w:rsidRPr="007B7D5F">
        <w:rPr>
          <w:rFonts w:ascii="Times New Roman" w:eastAsia="Times New Roman" w:hAnsi="Times New Roman" w:cs="Times New Roman"/>
          <w:sz w:val="24"/>
          <w:szCs w:val="24"/>
          <w:lang w:eastAsia="ru-RU"/>
        </w:rPr>
        <w:t xml:space="preserve">лавной книгой </w:t>
      </w:r>
      <w:r w:rsidR="007B7D5F" w:rsidRPr="007B7D5F">
        <w:rPr>
          <w:rFonts w:ascii="Times New Roman" w:eastAsia="Times New Roman" w:hAnsi="Times New Roman" w:cs="Times New Roman"/>
          <w:sz w:val="24"/>
          <w:szCs w:val="24"/>
          <w:lang w:eastAsia="ru-RU"/>
        </w:rPr>
        <w:t>ГАБС</w:t>
      </w:r>
      <w:r w:rsidR="00C611F1">
        <w:rPr>
          <w:rFonts w:ascii="Times New Roman" w:eastAsia="Times New Roman" w:hAnsi="Times New Roman" w:cs="Times New Roman"/>
          <w:sz w:val="24"/>
          <w:szCs w:val="24"/>
          <w:lang w:eastAsia="ru-RU"/>
        </w:rPr>
        <w:t>)</w:t>
      </w:r>
      <w:r w:rsidRPr="007B7D5F">
        <w:rPr>
          <w:rFonts w:ascii="Times New Roman" w:eastAsia="Times New Roman" w:hAnsi="Times New Roman" w:cs="Times New Roman"/>
          <w:sz w:val="24"/>
          <w:szCs w:val="24"/>
          <w:lang w:eastAsia="ru-RU"/>
        </w:rPr>
        <w:t>, соответствие показателей отчетности показателям, отраженным в Отчете по поступлениям и выбытиям (ф. 0503151) по состоянию на 01.01.202</w:t>
      </w:r>
      <w:r w:rsidR="000E4783">
        <w:rPr>
          <w:rFonts w:ascii="Times New Roman" w:eastAsia="Times New Roman" w:hAnsi="Times New Roman" w:cs="Times New Roman"/>
          <w:sz w:val="24"/>
          <w:szCs w:val="24"/>
          <w:lang w:eastAsia="ru-RU"/>
        </w:rPr>
        <w:t>6</w:t>
      </w:r>
      <w:r w:rsidRPr="007B7D5F">
        <w:rPr>
          <w:rFonts w:ascii="Times New Roman" w:eastAsia="Times New Roman" w:hAnsi="Times New Roman" w:cs="Times New Roman"/>
          <w:sz w:val="24"/>
          <w:szCs w:val="24"/>
          <w:lang w:eastAsia="ru-RU"/>
        </w:rPr>
        <w:t xml:space="preserve">, сформированном и представленном в комитет финансов </w:t>
      </w:r>
      <w:r w:rsidR="008B0FC3" w:rsidRPr="007B7D5F">
        <w:rPr>
          <w:rFonts w:ascii="Times New Roman" w:eastAsia="Times New Roman" w:hAnsi="Times New Roman" w:cs="Times New Roman"/>
          <w:sz w:val="24"/>
          <w:szCs w:val="24"/>
          <w:lang w:eastAsia="ru-RU"/>
        </w:rPr>
        <w:t>Управлением Федерального казначейства по Ленинградской области</w:t>
      </w:r>
      <w:r w:rsidRPr="007B7D5F">
        <w:rPr>
          <w:rFonts w:ascii="Times New Roman" w:eastAsia="Times New Roman" w:hAnsi="Times New Roman" w:cs="Times New Roman"/>
          <w:sz w:val="24"/>
          <w:szCs w:val="24"/>
          <w:lang w:eastAsia="ru-RU"/>
        </w:rPr>
        <w:t xml:space="preserve">. </w:t>
      </w:r>
    </w:p>
    <w:p w14:paraId="0BECCACA" w14:textId="52AD66E9" w:rsidR="00AD0824" w:rsidRPr="007B7D5F" w:rsidRDefault="00AD0824" w:rsidP="007B7D5F">
      <w:pPr>
        <w:widowControl w:val="0"/>
        <w:tabs>
          <w:tab w:val="left" w:pos="2552"/>
        </w:tabs>
        <w:suppressAutoHyphens/>
        <w:spacing w:after="0" w:line="240" w:lineRule="auto"/>
        <w:ind w:firstLine="709"/>
        <w:jc w:val="both"/>
        <w:rPr>
          <w:rFonts w:ascii="Times New Roman" w:eastAsia="Times New Roman" w:hAnsi="Times New Roman" w:cs="Times New Roman"/>
          <w:sz w:val="24"/>
          <w:szCs w:val="24"/>
          <w:lang w:eastAsia="ru-RU"/>
        </w:rPr>
      </w:pPr>
      <w:r w:rsidRPr="007B7D5F">
        <w:rPr>
          <w:rFonts w:ascii="Times New Roman" w:eastAsia="Times New Roman" w:hAnsi="Times New Roman" w:cs="Times New Roman"/>
          <w:sz w:val="24"/>
          <w:szCs w:val="24"/>
          <w:lang w:eastAsia="ru-RU"/>
        </w:rPr>
        <w:t>Проводился анализ показателей основной деятельности ГАБС</w:t>
      </w:r>
      <w:r w:rsidR="007B7D5F" w:rsidRPr="007B7D5F">
        <w:rPr>
          <w:rFonts w:ascii="Times New Roman" w:eastAsia="Times New Roman" w:hAnsi="Times New Roman" w:cs="Times New Roman"/>
          <w:sz w:val="24"/>
          <w:szCs w:val="24"/>
          <w:lang w:eastAsia="ru-RU"/>
        </w:rPr>
        <w:t xml:space="preserve">: </w:t>
      </w:r>
      <w:r w:rsidRPr="007B7D5F">
        <w:rPr>
          <w:rFonts w:ascii="Times New Roman" w:eastAsia="Times New Roman" w:hAnsi="Times New Roman" w:cs="Times New Roman"/>
          <w:sz w:val="24"/>
          <w:szCs w:val="24"/>
          <w:lang w:eastAsia="ru-RU"/>
        </w:rPr>
        <w:t>степень исполнения бюджета, наличие и динамика кредиторской и дебиторской задолженност</w:t>
      </w:r>
      <w:r w:rsidR="007B7D5F" w:rsidRPr="007B7D5F">
        <w:rPr>
          <w:rFonts w:ascii="Times New Roman" w:eastAsia="Times New Roman" w:hAnsi="Times New Roman" w:cs="Times New Roman"/>
          <w:sz w:val="24"/>
          <w:szCs w:val="24"/>
          <w:lang w:eastAsia="ru-RU"/>
        </w:rPr>
        <w:t>и</w:t>
      </w:r>
      <w:r w:rsidRPr="007B7D5F">
        <w:rPr>
          <w:rFonts w:ascii="Times New Roman" w:eastAsia="Times New Roman" w:hAnsi="Times New Roman" w:cs="Times New Roman"/>
          <w:sz w:val="24"/>
          <w:szCs w:val="24"/>
          <w:lang w:eastAsia="ru-RU"/>
        </w:rPr>
        <w:t xml:space="preserve">, </w:t>
      </w:r>
      <w:r w:rsidR="007B7D5F" w:rsidRPr="007B7D5F">
        <w:rPr>
          <w:rFonts w:ascii="Times New Roman" w:eastAsia="Times New Roman" w:hAnsi="Times New Roman" w:cs="Times New Roman"/>
          <w:sz w:val="24"/>
          <w:szCs w:val="24"/>
          <w:lang w:eastAsia="ru-RU"/>
        </w:rPr>
        <w:t xml:space="preserve">наличие </w:t>
      </w:r>
      <w:r w:rsidRPr="007B7D5F">
        <w:rPr>
          <w:rFonts w:ascii="Times New Roman" w:eastAsia="Times New Roman" w:hAnsi="Times New Roman" w:cs="Times New Roman"/>
          <w:sz w:val="24"/>
          <w:szCs w:val="24"/>
          <w:lang w:eastAsia="ru-RU"/>
        </w:rPr>
        <w:t>принятых и неисполненных бюджетных и денежных обязательств.</w:t>
      </w:r>
    </w:p>
    <w:p w14:paraId="2B4D1993" w14:textId="77777777" w:rsidR="00D20147" w:rsidRPr="003C4501" w:rsidRDefault="00D20147" w:rsidP="00560E3E">
      <w:pPr>
        <w:widowControl w:val="0"/>
        <w:tabs>
          <w:tab w:val="left" w:pos="2552"/>
        </w:tabs>
        <w:suppressAutoHyphens/>
        <w:spacing w:after="0" w:line="240" w:lineRule="auto"/>
        <w:ind w:firstLine="540"/>
        <w:jc w:val="both"/>
        <w:rPr>
          <w:rFonts w:ascii="Times New Roman" w:eastAsia="Times New Roman" w:hAnsi="Times New Roman" w:cs="Times New Roman"/>
          <w:color w:val="00B050"/>
          <w:sz w:val="24"/>
          <w:szCs w:val="24"/>
          <w:lang w:eastAsia="ru-RU"/>
        </w:rPr>
      </w:pPr>
    </w:p>
    <w:p w14:paraId="1F3DBD75" w14:textId="1F150D83" w:rsidR="0034063E" w:rsidRPr="00BA6EFA" w:rsidRDefault="00EC2F32" w:rsidP="00F73A2E">
      <w:pPr>
        <w:suppressAutoHyphens/>
        <w:spacing w:after="0" w:line="240" w:lineRule="auto"/>
        <w:ind w:firstLine="709"/>
        <w:jc w:val="both"/>
        <w:rPr>
          <w:rFonts w:ascii="Times New Roman" w:hAnsi="Times New Roman" w:cs="Times New Roman"/>
          <w:sz w:val="24"/>
          <w:szCs w:val="24"/>
        </w:rPr>
      </w:pPr>
      <w:r w:rsidRPr="00BA6EFA">
        <w:rPr>
          <w:rFonts w:ascii="Times New Roman" w:hAnsi="Times New Roman" w:cs="Times New Roman"/>
          <w:sz w:val="24"/>
          <w:szCs w:val="24"/>
        </w:rPr>
        <w:t xml:space="preserve">2.2.2. </w:t>
      </w:r>
      <w:r w:rsidR="00F73A2E" w:rsidRPr="00BA6EFA">
        <w:rPr>
          <w:rFonts w:ascii="Times New Roman" w:hAnsi="Times New Roman" w:cs="Times New Roman"/>
          <w:sz w:val="24"/>
          <w:szCs w:val="24"/>
        </w:rPr>
        <w:t>По результатам проверки бюджетной отчётности</w:t>
      </w:r>
      <w:r w:rsidR="0034063E" w:rsidRPr="00BA6EFA">
        <w:rPr>
          <w:rFonts w:ascii="Times New Roman" w:hAnsi="Times New Roman" w:cs="Times New Roman"/>
          <w:sz w:val="24"/>
          <w:szCs w:val="24"/>
        </w:rPr>
        <w:t xml:space="preserve"> </w:t>
      </w:r>
      <w:r w:rsidR="00F73A2E" w:rsidRPr="00BA6EFA">
        <w:rPr>
          <w:rFonts w:ascii="Times New Roman" w:hAnsi="Times New Roman" w:cs="Times New Roman"/>
          <w:sz w:val="24"/>
          <w:szCs w:val="24"/>
        </w:rPr>
        <w:t>К</w:t>
      </w:r>
      <w:r w:rsidR="0034063E" w:rsidRPr="00BA6EFA">
        <w:rPr>
          <w:rFonts w:ascii="Times New Roman" w:hAnsi="Times New Roman" w:cs="Times New Roman"/>
          <w:sz w:val="24"/>
          <w:szCs w:val="24"/>
        </w:rPr>
        <w:t>омитета образования Сосновоборского городского округа за 202</w:t>
      </w:r>
      <w:r w:rsidR="00BA6EFA" w:rsidRPr="00BA6EFA">
        <w:rPr>
          <w:rFonts w:ascii="Times New Roman" w:hAnsi="Times New Roman" w:cs="Times New Roman"/>
          <w:sz w:val="24"/>
          <w:szCs w:val="24"/>
        </w:rPr>
        <w:t>5</w:t>
      </w:r>
      <w:r w:rsidR="0034063E" w:rsidRPr="00BA6EFA">
        <w:rPr>
          <w:rFonts w:ascii="Times New Roman" w:hAnsi="Times New Roman" w:cs="Times New Roman"/>
          <w:sz w:val="24"/>
          <w:szCs w:val="24"/>
        </w:rPr>
        <w:t xml:space="preserve"> год </w:t>
      </w:r>
      <w:r w:rsidR="00F73A2E" w:rsidRPr="00BA6EFA">
        <w:rPr>
          <w:rFonts w:ascii="Times New Roman" w:hAnsi="Times New Roman" w:cs="Times New Roman"/>
          <w:sz w:val="24"/>
          <w:szCs w:val="24"/>
        </w:rPr>
        <w:t>и</w:t>
      </w:r>
      <w:r w:rsidR="0034063E" w:rsidRPr="00BA6EFA">
        <w:rPr>
          <w:rFonts w:ascii="Times New Roman" w:hAnsi="Times New Roman" w:cs="Times New Roman"/>
          <w:sz w:val="24"/>
          <w:szCs w:val="24"/>
        </w:rPr>
        <w:t>меют место следующие н</w:t>
      </w:r>
      <w:r w:rsidR="00BA6EFA">
        <w:rPr>
          <w:rFonts w:ascii="Times New Roman" w:hAnsi="Times New Roman" w:cs="Times New Roman"/>
          <w:sz w:val="24"/>
          <w:szCs w:val="24"/>
        </w:rPr>
        <w:t>е</w:t>
      </w:r>
      <w:r w:rsidR="00BA6EFA" w:rsidRPr="00BA6EFA">
        <w:rPr>
          <w:rFonts w:ascii="Times New Roman" w:hAnsi="Times New Roman" w:cs="Times New Roman"/>
          <w:sz w:val="24"/>
          <w:szCs w:val="24"/>
        </w:rPr>
        <w:t>достатки</w:t>
      </w:r>
      <w:r w:rsidR="0034063E" w:rsidRPr="00BA6EFA">
        <w:rPr>
          <w:rFonts w:ascii="Times New Roman" w:hAnsi="Times New Roman" w:cs="Times New Roman"/>
          <w:sz w:val="24"/>
          <w:szCs w:val="24"/>
        </w:rPr>
        <w:t>:</w:t>
      </w:r>
    </w:p>
    <w:p w14:paraId="728EEF11" w14:textId="68B37037" w:rsidR="00BA6EFA" w:rsidRPr="00BA6EFA" w:rsidRDefault="0068429C" w:rsidP="00BA6EFA">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BA6EFA" w:rsidRPr="00BA6EFA">
        <w:rPr>
          <w:rFonts w:ascii="Times New Roman" w:hAnsi="Times New Roman" w:cs="Times New Roman"/>
          <w:sz w:val="24"/>
          <w:szCs w:val="24"/>
        </w:rPr>
        <w:t xml:space="preserve">По состоянию на 01.01.2026 на лицевых счетах бюджетных и автономных учреждений, подведомственных Комитету образования, сложились остатки неиспользованных субсидий на финансовое обеспечение выполнения муниципальных заданий на общую сумму </w:t>
      </w:r>
      <w:r w:rsidR="00BA6EFA" w:rsidRPr="00BA6EFA">
        <w:rPr>
          <w:rFonts w:ascii="Times New Roman" w:hAnsi="Times New Roman" w:cs="Times New Roman"/>
          <w:color w:val="000000"/>
          <w:sz w:val="24"/>
          <w:szCs w:val="24"/>
        </w:rPr>
        <w:t>137 808 250,1 </w:t>
      </w:r>
      <w:r w:rsidR="00BA6EFA" w:rsidRPr="00BA6EFA">
        <w:rPr>
          <w:rFonts w:ascii="Times New Roman" w:hAnsi="Times New Roman" w:cs="Times New Roman"/>
          <w:sz w:val="24"/>
          <w:szCs w:val="24"/>
        </w:rPr>
        <w:t xml:space="preserve">руб. (остаток средств субсидии на 01.01.2025 составлял 106 776 513,09 </w:t>
      </w:r>
      <w:r w:rsidR="00BA6EFA" w:rsidRPr="00BA6EFA">
        <w:rPr>
          <w:rFonts w:ascii="Times New Roman" w:hAnsi="Times New Roman" w:cs="Times New Roman"/>
          <w:color w:val="000000"/>
          <w:sz w:val="24"/>
          <w:szCs w:val="24"/>
        </w:rPr>
        <w:t>руб.)</w:t>
      </w:r>
      <w:r w:rsidR="00BA6EFA">
        <w:rPr>
          <w:rFonts w:ascii="Times New Roman" w:hAnsi="Times New Roman" w:cs="Times New Roman"/>
          <w:color w:val="000000"/>
          <w:sz w:val="24"/>
          <w:szCs w:val="24"/>
        </w:rPr>
        <w:t>.</w:t>
      </w:r>
      <w:r w:rsidR="00BA6EFA" w:rsidRPr="00BA6EFA">
        <w:rPr>
          <w:rFonts w:ascii="Times New Roman" w:hAnsi="Times New Roman" w:cs="Times New Roman"/>
          <w:color w:val="000000"/>
          <w:sz w:val="24"/>
          <w:szCs w:val="24"/>
        </w:rPr>
        <w:t xml:space="preserve"> </w:t>
      </w:r>
      <w:r w:rsidR="00BA6EFA" w:rsidRPr="00BA6EFA">
        <w:rPr>
          <w:rFonts w:ascii="Times New Roman" w:hAnsi="Times New Roman" w:cs="Times New Roman"/>
          <w:sz w:val="24"/>
          <w:szCs w:val="24"/>
        </w:rPr>
        <w:t>Увеличение остатка составило 31 031 737,01 руб. или 29,1% к началу года.</w:t>
      </w:r>
    </w:p>
    <w:p w14:paraId="62A05521" w14:textId="77777777" w:rsidR="00BA6EFA" w:rsidRPr="00BA6EFA" w:rsidRDefault="00BA6EFA" w:rsidP="0068429C">
      <w:pPr>
        <w:pStyle w:val="ConsPlusNormal"/>
        <w:suppressAutoHyphens/>
        <w:ind w:firstLine="709"/>
        <w:jc w:val="both"/>
        <w:rPr>
          <w:rFonts w:ascii="Times New Roman" w:hAnsi="Times New Roman" w:cs="Times New Roman"/>
          <w:bCs/>
          <w:sz w:val="24"/>
          <w:szCs w:val="24"/>
        </w:rPr>
      </w:pPr>
      <w:r w:rsidRPr="00BA6EFA">
        <w:rPr>
          <w:rFonts w:ascii="Times New Roman" w:hAnsi="Times New Roman" w:cs="Times New Roman"/>
          <w:bCs/>
          <w:sz w:val="24"/>
          <w:szCs w:val="24"/>
        </w:rPr>
        <w:t>Кредиторская задолженность бюджетных и автономных учреждений по КФО 4 по состоянию на 01.01.2026 составила 6 079 033,46 руб. или 4,4% от суммы остатков субсидий. По сравнению с задолженностью за 2024 год кредиторская задолженность уменьшилась на 2 804 246,31 руб., остатки средств субсидии на конец 2025 года возросли на 31 031 737,01 руб. по сравнению с началом года.</w:t>
      </w:r>
    </w:p>
    <w:p w14:paraId="3BEECD6C" w14:textId="5B31F9E1" w:rsidR="00BA6EFA" w:rsidRPr="00BA6EFA" w:rsidRDefault="00BA6EFA" w:rsidP="0068429C">
      <w:pPr>
        <w:suppressAutoHyphens/>
        <w:spacing w:after="0" w:line="240" w:lineRule="auto"/>
        <w:ind w:firstLine="709"/>
        <w:jc w:val="both"/>
        <w:rPr>
          <w:rFonts w:ascii="Times New Roman" w:hAnsi="Times New Roman" w:cs="Times New Roman"/>
          <w:sz w:val="24"/>
          <w:szCs w:val="24"/>
        </w:rPr>
      </w:pPr>
      <w:r w:rsidRPr="00BA6EFA">
        <w:rPr>
          <w:rFonts w:ascii="Times New Roman" w:hAnsi="Times New Roman" w:cs="Times New Roman"/>
          <w:bCs/>
          <w:sz w:val="24"/>
          <w:szCs w:val="24"/>
        </w:rPr>
        <w:t xml:space="preserve">Согласно данным раздела 4 </w:t>
      </w:r>
      <w:r w:rsidR="00F37484">
        <w:rPr>
          <w:rFonts w:ascii="Times New Roman" w:hAnsi="Times New Roman" w:cs="Times New Roman"/>
          <w:bCs/>
          <w:sz w:val="24"/>
          <w:szCs w:val="24"/>
        </w:rPr>
        <w:t>«</w:t>
      </w:r>
      <w:r w:rsidRPr="00BA6EFA">
        <w:rPr>
          <w:rFonts w:ascii="Times New Roman" w:hAnsi="Times New Roman" w:cs="Times New Roman"/>
          <w:bCs/>
          <w:sz w:val="24"/>
          <w:szCs w:val="24"/>
        </w:rPr>
        <w:t>Аналитическая информация об экономии при заключении договоров с применением конкурентных способов</w:t>
      </w:r>
      <w:r w:rsidR="00F37484">
        <w:rPr>
          <w:rFonts w:ascii="Times New Roman" w:hAnsi="Times New Roman" w:cs="Times New Roman"/>
          <w:bCs/>
          <w:sz w:val="24"/>
          <w:szCs w:val="24"/>
        </w:rPr>
        <w:t>»</w:t>
      </w:r>
      <w:r w:rsidRPr="00BA6EFA">
        <w:rPr>
          <w:rFonts w:ascii="Times New Roman" w:hAnsi="Times New Roman" w:cs="Times New Roman"/>
          <w:bCs/>
          <w:sz w:val="24"/>
          <w:szCs w:val="24"/>
        </w:rPr>
        <w:t xml:space="preserve"> ф. 0503775 </w:t>
      </w:r>
      <w:r w:rsidR="00F37484">
        <w:rPr>
          <w:rFonts w:ascii="Times New Roman" w:hAnsi="Times New Roman" w:cs="Times New Roman"/>
          <w:bCs/>
          <w:sz w:val="24"/>
          <w:szCs w:val="24"/>
        </w:rPr>
        <w:t>«</w:t>
      </w:r>
      <w:r w:rsidRPr="00BA6EFA">
        <w:rPr>
          <w:rFonts w:ascii="Times New Roman" w:hAnsi="Times New Roman" w:cs="Times New Roman"/>
          <w:bCs/>
          <w:sz w:val="24"/>
          <w:szCs w:val="24"/>
        </w:rPr>
        <w:t>Сведения о принятых и неисполненных обязательствах</w:t>
      </w:r>
      <w:r w:rsidR="00F37484">
        <w:rPr>
          <w:rFonts w:ascii="Times New Roman" w:hAnsi="Times New Roman" w:cs="Times New Roman"/>
          <w:bCs/>
          <w:sz w:val="24"/>
          <w:szCs w:val="24"/>
        </w:rPr>
        <w:t>»</w:t>
      </w:r>
      <w:r w:rsidRPr="00BA6EFA">
        <w:rPr>
          <w:rFonts w:ascii="Times New Roman" w:hAnsi="Times New Roman" w:cs="Times New Roman"/>
          <w:bCs/>
          <w:sz w:val="24"/>
          <w:szCs w:val="24"/>
        </w:rPr>
        <w:t xml:space="preserve"> по КФО 4 экономия средств субсидии в результате применения конк</w:t>
      </w:r>
      <w:r w:rsidR="000548FF">
        <w:rPr>
          <w:rFonts w:ascii="Times New Roman" w:hAnsi="Times New Roman" w:cs="Times New Roman"/>
          <w:bCs/>
          <w:sz w:val="24"/>
          <w:szCs w:val="24"/>
        </w:rPr>
        <w:t>урент</w:t>
      </w:r>
      <w:r w:rsidRPr="00BA6EFA">
        <w:rPr>
          <w:rFonts w:ascii="Times New Roman" w:hAnsi="Times New Roman" w:cs="Times New Roman"/>
          <w:bCs/>
          <w:sz w:val="24"/>
          <w:szCs w:val="24"/>
        </w:rPr>
        <w:t>ных способов в 2025 году составила 3 644 023,6</w:t>
      </w:r>
      <w:r w:rsidRPr="00BA6EFA">
        <w:rPr>
          <w:rFonts w:ascii="Times New Roman" w:hAnsi="Times New Roman" w:cs="Times New Roman"/>
          <w:color w:val="000000"/>
          <w:sz w:val="24"/>
          <w:szCs w:val="24"/>
        </w:rPr>
        <w:t xml:space="preserve"> </w:t>
      </w:r>
      <w:r w:rsidRPr="00BA6EFA">
        <w:rPr>
          <w:rFonts w:ascii="Times New Roman" w:hAnsi="Times New Roman" w:cs="Times New Roman"/>
          <w:bCs/>
          <w:sz w:val="24"/>
          <w:szCs w:val="24"/>
        </w:rPr>
        <w:t>руб. или 17,6 % от остатка средств, запланированных на закупку товаров, работ (услуг).</w:t>
      </w:r>
    </w:p>
    <w:p w14:paraId="534B7A6E" w14:textId="66D3FDFC" w:rsidR="00BA6EFA" w:rsidRPr="00BA6EFA" w:rsidRDefault="00BA6EFA" w:rsidP="0068429C">
      <w:pPr>
        <w:pStyle w:val="ConsPlusNormal"/>
        <w:suppressAutoHyphens/>
        <w:ind w:firstLine="709"/>
        <w:jc w:val="both"/>
        <w:rPr>
          <w:rFonts w:ascii="Times New Roman" w:hAnsi="Times New Roman" w:cs="Times New Roman"/>
          <w:sz w:val="24"/>
          <w:szCs w:val="24"/>
        </w:rPr>
      </w:pPr>
      <w:r w:rsidRPr="00BA6EFA">
        <w:rPr>
          <w:rFonts w:ascii="Times New Roman" w:hAnsi="Times New Roman" w:cs="Times New Roman"/>
          <w:sz w:val="24"/>
          <w:szCs w:val="24"/>
        </w:rPr>
        <w:lastRenderedPageBreak/>
        <w:t xml:space="preserve">Причины неисполнения расходов по субсидии на выполнение муниципального задания в сводной пояснительной записке </w:t>
      </w:r>
      <w:r w:rsidR="004D043D">
        <w:rPr>
          <w:rFonts w:ascii="Times New Roman" w:hAnsi="Times New Roman" w:cs="Times New Roman"/>
          <w:sz w:val="24"/>
          <w:szCs w:val="24"/>
        </w:rPr>
        <w:t>к</w:t>
      </w:r>
      <w:r w:rsidRPr="00BA6EFA">
        <w:rPr>
          <w:rFonts w:ascii="Times New Roman" w:hAnsi="Times New Roman" w:cs="Times New Roman"/>
          <w:sz w:val="24"/>
          <w:szCs w:val="24"/>
        </w:rPr>
        <w:t>омитетом образования</w:t>
      </w:r>
      <w:r w:rsidR="0068429C">
        <w:rPr>
          <w:rFonts w:ascii="Times New Roman" w:hAnsi="Times New Roman" w:cs="Times New Roman"/>
          <w:sz w:val="24"/>
          <w:szCs w:val="24"/>
        </w:rPr>
        <w:t xml:space="preserve"> </w:t>
      </w:r>
      <w:r w:rsidR="0068429C" w:rsidRPr="00BA6EFA">
        <w:rPr>
          <w:rFonts w:ascii="Times New Roman" w:hAnsi="Times New Roman" w:cs="Times New Roman"/>
          <w:sz w:val="24"/>
          <w:szCs w:val="24"/>
        </w:rPr>
        <w:t>Сосновоборского городского округ</w:t>
      </w:r>
      <w:r w:rsidRPr="00BA6EFA">
        <w:rPr>
          <w:rFonts w:ascii="Times New Roman" w:hAnsi="Times New Roman" w:cs="Times New Roman"/>
          <w:sz w:val="24"/>
          <w:szCs w:val="24"/>
        </w:rPr>
        <w:t xml:space="preserve"> не отражены.</w:t>
      </w:r>
    </w:p>
    <w:p w14:paraId="2F252FF5" w14:textId="77777777" w:rsidR="00BA6EFA" w:rsidRPr="00642D72" w:rsidRDefault="00BA6EFA" w:rsidP="00BA6EFA">
      <w:pPr>
        <w:pStyle w:val="ConsPlusNormal"/>
        <w:suppressAutoHyphens/>
        <w:ind w:firstLine="567"/>
        <w:jc w:val="both"/>
        <w:rPr>
          <w:rFonts w:ascii="Times New Roman" w:hAnsi="Times New Roman" w:cs="Times New Roman"/>
          <w:sz w:val="16"/>
          <w:szCs w:val="16"/>
        </w:rPr>
      </w:pPr>
    </w:p>
    <w:p w14:paraId="6208E3D2" w14:textId="01521247" w:rsidR="00BA6EFA" w:rsidRDefault="0068429C" w:rsidP="00BA6EFA">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 xml:space="preserve">2. </w:t>
      </w:r>
      <w:r w:rsidR="00BA6EFA">
        <w:rPr>
          <w:rFonts w:ascii="Times New Roman" w:hAnsi="Times New Roman" w:cs="Times New Roman"/>
          <w:sz w:val="24"/>
          <w:szCs w:val="24"/>
        </w:rPr>
        <w:t xml:space="preserve">На запрос КСП Сосновоборского городского округа от 25.02.2026 № 05-04-41 </w:t>
      </w:r>
      <w:r w:rsidR="004D043D">
        <w:rPr>
          <w:rFonts w:ascii="Times New Roman" w:hAnsi="Times New Roman" w:cs="Times New Roman"/>
          <w:sz w:val="24"/>
          <w:szCs w:val="24"/>
        </w:rPr>
        <w:t>к</w:t>
      </w:r>
      <w:r w:rsidR="00BA6EFA">
        <w:rPr>
          <w:rFonts w:ascii="Times New Roman" w:hAnsi="Times New Roman" w:cs="Times New Roman"/>
          <w:sz w:val="24"/>
          <w:szCs w:val="24"/>
        </w:rPr>
        <w:t xml:space="preserve">омитетом образования </w:t>
      </w:r>
      <w:r w:rsidRPr="00F0198F">
        <w:rPr>
          <w:rFonts w:ascii="Times New Roman" w:hAnsi="Times New Roman" w:cs="Times New Roman"/>
          <w:sz w:val="24"/>
          <w:szCs w:val="24"/>
        </w:rPr>
        <w:t xml:space="preserve">Сосновоборского городского округа </w:t>
      </w:r>
      <w:r w:rsidR="00BA6EFA">
        <w:rPr>
          <w:rFonts w:ascii="Times New Roman" w:hAnsi="Times New Roman" w:cs="Times New Roman"/>
          <w:sz w:val="24"/>
          <w:szCs w:val="24"/>
        </w:rPr>
        <w:t>представлены документ</w:t>
      </w:r>
      <w:r>
        <w:rPr>
          <w:rFonts w:ascii="Times New Roman" w:hAnsi="Times New Roman" w:cs="Times New Roman"/>
          <w:sz w:val="24"/>
          <w:szCs w:val="24"/>
        </w:rPr>
        <w:t xml:space="preserve">ы </w:t>
      </w:r>
      <w:r w:rsidR="00BA6EFA">
        <w:rPr>
          <w:rFonts w:ascii="Times New Roman" w:hAnsi="Times New Roman" w:cs="Times New Roman"/>
          <w:sz w:val="24"/>
          <w:szCs w:val="24"/>
        </w:rPr>
        <w:t xml:space="preserve">об организации </w:t>
      </w:r>
      <w:r>
        <w:rPr>
          <w:rFonts w:ascii="Times New Roman" w:hAnsi="Times New Roman" w:cs="Times New Roman"/>
          <w:sz w:val="24"/>
          <w:szCs w:val="24"/>
        </w:rPr>
        <w:t xml:space="preserve">и осуществлении </w:t>
      </w:r>
      <w:r w:rsidR="00BA6EFA">
        <w:rPr>
          <w:rFonts w:ascii="Times New Roman" w:hAnsi="Times New Roman" w:cs="Times New Roman"/>
          <w:sz w:val="24"/>
          <w:szCs w:val="24"/>
        </w:rPr>
        <w:t>внутреннего аудита</w:t>
      </w:r>
      <w:r>
        <w:rPr>
          <w:rFonts w:ascii="Times New Roman" w:hAnsi="Times New Roman" w:cs="Times New Roman"/>
          <w:sz w:val="24"/>
          <w:szCs w:val="24"/>
        </w:rPr>
        <w:t>, в результате анализа которых установлено:</w:t>
      </w:r>
    </w:p>
    <w:p w14:paraId="1132D0A2" w14:textId="31790BE6" w:rsidR="0068429C" w:rsidRPr="00087D1C" w:rsidRDefault="0068429C" w:rsidP="00BA6EFA">
      <w:pPr>
        <w:pStyle w:val="ConsPlusNormal"/>
        <w:suppressAutoHyphens/>
        <w:jc w:val="both"/>
        <w:rPr>
          <w:rFonts w:ascii="Times New Roman" w:hAnsi="Times New Roman" w:cs="Times New Roman"/>
          <w:sz w:val="24"/>
          <w:szCs w:val="24"/>
        </w:rPr>
      </w:pPr>
      <w:r w:rsidRPr="00087D1C">
        <w:rPr>
          <w:rFonts w:ascii="Times New Roman" w:hAnsi="Times New Roman" w:cs="Times New Roman"/>
          <w:sz w:val="24"/>
          <w:szCs w:val="24"/>
        </w:rPr>
        <w:t>в к</w:t>
      </w:r>
      <w:r w:rsidR="00BA6EFA" w:rsidRPr="00087D1C">
        <w:rPr>
          <w:rFonts w:ascii="Times New Roman" w:hAnsi="Times New Roman" w:cs="Times New Roman"/>
          <w:sz w:val="24"/>
          <w:szCs w:val="24"/>
        </w:rPr>
        <w:t>омитет</w:t>
      </w:r>
      <w:r w:rsidRPr="00087D1C">
        <w:rPr>
          <w:rFonts w:ascii="Times New Roman" w:hAnsi="Times New Roman" w:cs="Times New Roman"/>
          <w:sz w:val="24"/>
          <w:szCs w:val="24"/>
        </w:rPr>
        <w:t>е</w:t>
      </w:r>
      <w:r w:rsidR="00BA6EFA" w:rsidRPr="00087D1C">
        <w:rPr>
          <w:rFonts w:ascii="Times New Roman" w:hAnsi="Times New Roman" w:cs="Times New Roman"/>
          <w:sz w:val="24"/>
          <w:szCs w:val="24"/>
        </w:rPr>
        <w:t xml:space="preserve"> </w:t>
      </w:r>
      <w:r w:rsidR="00087D1C" w:rsidRPr="00087D1C">
        <w:rPr>
          <w:rFonts w:ascii="Times New Roman" w:hAnsi="Times New Roman" w:cs="Times New Roman"/>
          <w:sz w:val="24"/>
          <w:szCs w:val="24"/>
        </w:rPr>
        <w:t xml:space="preserve">образования Сосновоборского городского округа </w:t>
      </w:r>
      <w:r w:rsidR="00BA6EFA" w:rsidRPr="00087D1C">
        <w:rPr>
          <w:rFonts w:ascii="Times New Roman" w:hAnsi="Times New Roman" w:cs="Times New Roman"/>
          <w:sz w:val="24"/>
          <w:szCs w:val="24"/>
        </w:rPr>
        <w:t>принято решение об образовании субъекта внутреннего финансового аудита без образования структурного подразделения путем наделения должностного лица полномочиями по осуществлению внутреннего финансового аудита</w:t>
      </w:r>
      <w:r w:rsidRPr="00087D1C">
        <w:rPr>
          <w:rFonts w:ascii="Times New Roman" w:hAnsi="Times New Roman" w:cs="Times New Roman"/>
          <w:sz w:val="24"/>
          <w:szCs w:val="24"/>
        </w:rPr>
        <w:t>;</w:t>
      </w:r>
    </w:p>
    <w:p w14:paraId="0EAD10F1" w14:textId="795558CE" w:rsidR="00BA6EFA" w:rsidRPr="00087D1C" w:rsidRDefault="00087D1C" w:rsidP="00BA6EFA">
      <w:pPr>
        <w:pStyle w:val="ConsPlusNormal"/>
        <w:suppressAutoHyphens/>
        <w:jc w:val="both"/>
        <w:rPr>
          <w:rFonts w:ascii="Times New Roman" w:hAnsi="Times New Roman" w:cs="Times New Roman"/>
          <w:sz w:val="24"/>
          <w:szCs w:val="24"/>
        </w:rPr>
      </w:pPr>
      <w:r w:rsidRPr="00087D1C">
        <w:rPr>
          <w:rFonts w:ascii="Times New Roman" w:hAnsi="Times New Roman" w:cs="Times New Roman"/>
          <w:sz w:val="24"/>
          <w:szCs w:val="24"/>
        </w:rPr>
        <w:t>п</w:t>
      </w:r>
      <w:r w:rsidR="00BA6EFA" w:rsidRPr="00087D1C">
        <w:rPr>
          <w:rFonts w:ascii="Times New Roman" w:hAnsi="Times New Roman" w:cs="Times New Roman"/>
          <w:sz w:val="24"/>
          <w:szCs w:val="24"/>
        </w:rPr>
        <w:t>лан</w:t>
      </w:r>
      <w:r w:rsidR="0068429C" w:rsidRPr="00087D1C">
        <w:rPr>
          <w:rFonts w:ascii="Times New Roman" w:hAnsi="Times New Roman" w:cs="Times New Roman"/>
          <w:sz w:val="24"/>
          <w:szCs w:val="24"/>
        </w:rPr>
        <w:t>ом</w:t>
      </w:r>
      <w:r w:rsidR="00BA6EFA" w:rsidRPr="00087D1C">
        <w:rPr>
          <w:rFonts w:ascii="Times New Roman" w:hAnsi="Times New Roman" w:cs="Times New Roman"/>
          <w:sz w:val="24"/>
          <w:szCs w:val="24"/>
        </w:rPr>
        <w:t xml:space="preserve"> аудиторских мероприятий по внутреннему финансовому аудиту </w:t>
      </w:r>
      <w:r w:rsidR="004D043D">
        <w:rPr>
          <w:rFonts w:ascii="Times New Roman" w:hAnsi="Times New Roman" w:cs="Times New Roman"/>
          <w:sz w:val="24"/>
          <w:szCs w:val="24"/>
        </w:rPr>
        <w:t>к</w:t>
      </w:r>
      <w:r w:rsidR="00BA6EFA" w:rsidRPr="00087D1C">
        <w:rPr>
          <w:rFonts w:ascii="Times New Roman" w:hAnsi="Times New Roman" w:cs="Times New Roman"/>
          <w:sz w:val="24"/>
          <w:szCs w:val="24"/>
        </w:rPr>
        <w:t xml:space="preserve">омитета образования Сосновоборского городского округа на 2025 год предусмотрено проведение одного мероприятия: </w:t>
      </w:r>
      <w:r w:rsidR="00F37484">
        <w:rPr>
          <w:rFonts w:ascii="Times New Roman" w:hAnsi="Times New Roman" w:cs="Times New Roman"/>
          <w:sz w:val="24"/>
          <w:szCs w:val="24"/>
        </w:rPr>
        <w:t>«</w:t>
      </w:r>
      <w:r w:rsidR="00BA6EFA" w:rsidRPr="00087D1C">
        <w:rPr>
          <w:rFonts w:ascii="Times New Roman" w:hAnsi="Times New Roman" w:cs="Times New Roman"/>
          <w:sz w:val="24"/>
          <w:szCs w:val="24"/>
        </w:rPr>
        <w:t>Оценка достоверности и полноты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r w:rsidR="00F37484">
        <w:rPr>
          <w:rFonts w:ascii="Times New Roman" w:hAnsi="Times New Roman" w:cs="Times New Roman"/>
          <w:sz w:val="24"/>
          <w:szCs w:val="24"/>
        </w:rPr>
        <w:t>»</w:t>
      </w:r>
      <w:r w:rsidRPr="00087D1C">
        <w:rPr>
          <w:rFonts w:ascii="Times New Roman" w:hAnsi="Times New Roman" w:cs="Times New Roman"/>
          <w:sz w:val="24"/>
          <w:szCs w:val="24"/>
        </w:rPr>
        <w:t xml:space="preserve"> (нарушен </w:t>
      </w:r>
      <w:r w:rsidR="00BA6EFA" w:rsidRPr="00087D1C">
        <w:rPr>
          <w:rFonts w:ascii="Times New Roman" w:hAnsi="Times New Roman" w:cs="Times New Roman"/>
          <w:sz w:val="24"/>
          <w:szCs w:val="24"/>
        </w:rPr>
        <w:t>пункт 8</w:t>
      </w:r>
      <w:r w:rsidRPr="00087D1C">
        <w:rPr>
          <w:rFonts w:ascii="Times New Roman" w:hAnsi="Times New Roman" w:cs="Times New Roman"/>
          <w:sz w:val="24"/>
          <w:szCs w:val="24"/>
        </w:rPr>
        <w:t xml:space="preserve"> федерального стандарта внутреннего финансового аудита </w:t>
      </w:r>
      <w:r w:rsidR="00F37484">
        <w:rPr>
          <w:rFonts w:ascii="Times New Roman" w:hAnsi="Times New Roman" w:cs="Times New Roman"/>
          <w:sz w:val="24"/>
          <w:szCs w:val="24"/>
        </w:rPr>
        <w:t>«</w:t>
      </w:r>
      <w:r w:rsidRPr="00087D1C">
        <w:rPr>
          <w:rFonts w:ascii="Times New Roman" w:hAnsi="Times New Roman" w:cs="Times New Roman"/>
          <w:sz w:val="24"/>
          <w:szCs w:val="24"/>
        </w:rPr>
        <w:t>Планирование и проведение внутреннего финансового аудита</w:t>
      </w:r>
      <w:r w:rsidR="00F37484">
        <w:rPr>
          <w:rFonts w:ascii="Times New Roman" w:hAnsi="Times New Roman" w:cs="Times New Roman"/>
          <w:sz w:val="24"/>
          <w:szCs w:val="24"/>
        </w:rPr>
        <w:t>»</w:t>
      </w:r>
      <w:r w:rsidRPr="00087D1C">
        <w:rPr>
          <w:rFonts w:ascii="Times New Roman" w:hAnsi="Times New Roman" w:cs="Times New Roman"/>
          <w:sz w:val="24"/>
          <w:szCs w:val="24"/>
        </w:rPr>
        <w:t>, утверждённого приказом Минфина России от 05.08.2020 № 160н:</w:t>
      </w:r>
      <w:r w:rsidRPr="00087D1C">
        <w:t xml:space="preserve"> п</w:t>
      </w:r>
      <w:r w:rsidR="00BA6EFA" w:rsidRPr="00087D1C">
        <w:rPr>
          <w:rFonts w:ascii="Times New Roman" w:hAnsi="Times New Roman" w:cs="Times New Roman"/>
          <w:sz w:val="24"/>
          <w:szCs w:val="24"/>
        </w:rPr>
        <w:t>лан проведения аудиторских мероприятий должен содержать перечень планируемых к проведению в главном администраторе (администраторе) бюджетных средств аудиторских мероприятий, одно из которых проводится в целях подтверждения достоверности годовой бюджетной отчетности</w:t>
      </w:r>
      <w:r w:rsidRPr="00087D1C">
        <w:rPr>
          <w:rFonts w:ascii="Times New Roman" w:hAnsi="Times New Roman" w:cs="Times New Roman"/>
          <w:sz w:val="24"/>
          <w:szCs w:val="24"/>
        </w:rPr>
        <w:t>);</w:t>
      </w:r>
      <w:r w:rsidR="00BA6EFA" w:rsidRPr="00087D1C">
        <w:rPr>
          <w:rFonts w:ascii="Times New Roman" w:hAnsi="Times New Roman" w:cs="Times New Roman"/>
          <w:sz w:val="24"/>
          <w:szCs w:val="24"/>
        </w:rPr>
        <w:t xml:space="preserve"> </w:t>
      </w:r>
    </w:p>
    <w:p w14:paraId="0A173D93" w14:textId="45B077E8" w:rsidR="00BA6EFA" w:rsidRPr="00A50EFB" w:rsidRDefault="00087D1C" w:rsidP="00A50EFB">
      <w:pPr>
        <w:pStyle w:val="ConsPlusNormal"/>
        <w:suppressAutoHyphens/>
        <w:jc w:val="both"/>
        <w:rPr>
          <w:b/>
          <w:bCs/>
        </w:rPr>
      </w:pPr>
      <w:r w:rsidRPr="00A50EFB">
        <w:rPr>
          <w:rFonts w:ascii="Times New Roman" w:hAnsi="Times New Roman" w:cs="Times New Roman"/>
          <w:sz w:val="24"/>
          <w:szCs w:val="24"/>
        </w:rPr>
        <w:t>к</w:t>
      </w:r>
      <w:r w:rsidR="00BA6EFA" w:rsidRPr="00A50EFB">
        <w:rPr>
          <w:rFonts w:ascii="Times New Roman" w:hAnsi="Times New Roman" w:cs="Times New Roman"/>
          <w:sz w:val="24"/>
          <w:szCs w:val="24"/>
        </w:rPr>
        <w:t xml:space="preserve">омитетом образования </w:t>
      </w:r>
      <w:r w:rsidRPr="00A50EFB">
        <w:rPr>
          <w:rFonts w:ascii="Times New Roman" w:hAnsi="Times New Roman" w:cs="Times New Roman"/>
          <w:sz w:val="24"/>
          <w:szCs w:val="24"/>
        </w:rPr>
        <w:t xml:space="preserve">Сосновоборского городского округа </w:t>
      </w:r>
      <w:r w:rsidR="00BA6EFA" w:rsidRPr="00A50EFB">
        <w:rPr>
          <w:rFonts w:ascii="Times New Roman" w:hAnsi="Times New Roman" w:cs="Times New Roman"/>
          <w:sz w:val="24"/>
          <w:szCs w:val="24"/>
        </w:rPr>
        <w:t>не представлена в КСП Сосновоборского городского округа годовая отчетность о результатах деятельности субъекта внутреннего финансового аудита за 2025 год, которая формируется в соответствии с</w:t>
      </w:r>
      <w:r w:rsidRPr="00A50EFB">
        <w:rPr>
          <w:rFonts w:ascii="Times New Roman" w:hAnsi="Times New Roman" w:cs="Times New Roman"/>
          <w:sz w:val="24"/>
          <w:szCs w:val="24"/>
        </w:rPr>
        <w:t xml:space="preserve"> </w:t>
      </w:r>
      <w:r w:rsidR="00BA6EFA" w:rsidRPr="00A50EFB">
        <w:rPr>
          <w:rFonts w:ascii="Times New Roman" w:hAnsi="Times New Roman" w:cs="Times New Roman"/>
          <w:sz w:val="24"/>
          <w:szCs w:val="24"/>
        </w:rPr>
        <w:t xml:space="preserve"> </w:t>
      </w:r>
      <w:r w:rsidRPr="00A50EFB">
        <w:rPr>
          <w:rFonts w:ascii="Times New Roman" w:hAnsi="Times New Roman" w:cs="Times New Roman"/>
          <w:sz w:val="24"/>
          <w:szCs w:val="24"/>
        </w:rPr>
        <w:t>федеральн</w:t>
      </w:r>
      <w:r w:rsidR="00A50EFB" w:rsidRPr="00A50EFB">
        <w:rPr>
          <w:rFonts w:ascii="Times New Roman" w:hAnsi="Times New Roman" w:cs="Times New Roman"/>
          <w:sz w:val="24"/>
          <w:szCs w:val="24"/>
        </w:rPr>
        <w:t>ым</w:t>
      </w:r>
      <w:r w:rsidRPr="00A50EFB">
        <w:rPr>
          <w:rFonts w:ascii="Times New Roman" w:hAnsi="Times New Roman" w:cs="Times New Roman"/>
          <w:sz w:val="24"/>
          <w:szCs w:val="24"/>
        </w:rPr>
        <w:t xml:space="preserve"> стандарт</w:t>
      </w:r>
      <w:r w:rsidR="00A50EFB" w:rsidRPr="00A50EFB">
        <w:rPr>
          <w:rFonts w:ascii="Times New Roman" w:hAnsi="Times New Roman" w:cs="Times New Roman"/>
          <w:sz w:val="24"/>
          <w:szCs w:val="24"/>
        </w:rPr>
        <w:t>ом</w:t>
      </w:r>
      <w:r w:rsidRPr="00A50EFB">
        <w:rPr>
          <w:rFonts w:ascii="Times New Roman" w:hAnsi="Times New Roman" w:cs="Times New Roman"/>
          <w:sz w:val="24"/>
          <w:szCs w:val="24"/>
        </w:rPr>
        <w:t xml:space="preserve"> внутреннего финансового аудита </w:t>
      </w:r>
      <w:r w:rsidR="00F37484">
        <w:rPr>
          <w:rFonts w:ascii="Times New Roman" w:hAnsi="Times New Roman" w:cs="Times New Roman"/>
          <w:sz w:val="24"/>
          <w:szCs w:val="24"/>
        </w:rPr>
        <w:t>«</w:t>
      </w:r>
      <w:r w:rsidRPr="00A50EFB">
        <w:rPr>
          <w:rFonts w:ascii="Times New Roman" w:hAnsi="Times New Roman" w:cs="Times New Roman"/>
          <w:sz w:val="24"/>
          <w:szCs w:val="24"/>
        </w:rPr>
        <w:t>Реализация результатов внутреннего финансового аудита</w:t>
      </w:r>
      <w:r w:rsidR="00F37484">
        <w:rPr>
          <w:rFonts w:ascii="Times New Roman" w:hAnsi="Times New Roman" w:cs="Times New Roman"/>
          <w:sz w:val="24"/>
          <w:szCs w:val="24"/>
        </w:rPr>
        <w:t>»</w:t>
      </w:r>
      <w:r w:rsidRPr="00A50EFB">
        <w:rPr>
          <w:rFonts w:ascii="Times New Roman" w:hAnsi="Times New Roman" w:cs="Times New Roman"/>
          <w:sz w:val="24"/>
          <w:szCs w:val="24"/>
        </w:rPr>
        <w:t>, утверждённого приказом Минфина России от 22.05.2020 №</w:t>
      </w:r>
      <w:r w:rsidR="00A50EFB" w:rsidRPr="00A50EFB">
        <w:rPr>
          <w:rFonts w:ascii="Times New Roman" w:hAnsi="Times New Roman" w:cs="Times New Roman"/>
          <w:sz w:val="24"/>
          <w:szCs w:val="24"/>
        </w:rPr>
        <w:t xml:space="preserve"> </w:t>
      </w:r>
      <w:r w:rsidRPr="00A50EFB">
        <w:rPr>
          <w:rFonts w:ascii="Times New Roman" w:hAnsi="Times New Roman" w:cs="Times New Roman"/>
          <w:sz w:val="24"/>
          <w:szCs w:val="24"/>
        </w:rPr>
        <w:t>91н</w:t>
      </w:r>
      <w:r w:rsidR="00A50EFB" w:rsidRPr="00A50EFB">
        <w:rPr>
          <w:rFonts w:ascii="Times New Roman" w:hAnsi="Times New Roman" w:cs="Times New Roman"/>
          <w:sz w:val="24"/>
          <w:szCs w:val="24"/>
        </w:rPr>
        <w:t>.</w:t>
      </w:r>
    </w:p>
    <w:p w14:paraId="0CA4F9BD" w14:textId="77777777" w:rsidR="00A50EFB" w:rsidRDefault="00A50EFB" w:rsidP="00BA6EFA">
      <w:pPr>
        <w:suppressAutoHyphens/>
        <w:spacing w:after="0" w:line="240" w:lineRule="auto"/>
        <w:ind w:firstLine="709"/>
        <w:jc w:val="both"/>
        <w:rPr>
          <w:rFonts w:ascii="Times New Roman" w:hAnsi="Times New Roman" w:cs="Times New Roman"/>
          <w:sz w:val="24"/>
          <w:szCs w:val="24"/>
        </w:rPr>
      </w:pPr>
    </w:p>
    <w:p w14:paraId="45A0FA82" w14:textId="436173D1" w:rsidR="00BA6EFA" w:rsidRPr="00A50EFB" w:rsidRDefault="00BA6EFA" w:rsidP="00BA6EFA">
      <w:pPr>
        <w:suppressAutoHyphens/>
        <w:spacing w:after="0" w:line="240" w:lineRule="auto"/>
        <w:ind w:firstLine="709"/>
        <w:jc w:val="both"/>
        <w:rPr>
          <w:rFonts w:ascii="Times New Roman" w:hAnsi="Times New Roman" w:cs="Times New Roman"/>
          <w:sz w:val="24"/>
          <w:szCs w:val="24"/>
        </w:rPr>
      </w:pPr>
      <w:r w:rsidRPr="00A50EFB">
        <w:rPr>
          <w:rFonts w:ascii="Times New Roman" w:hAnsi="Times New Roman" w:cs="Times New Roman"/>
          <w:sz w:val="24"/>
          <w:szCs w:val="24"/>
        </w:rPr>
        <w:t>2.2.3. По результатам проверки бюджетной отчётности администрации  Сосновоборского городского округа за 2025 год имеют место следующие недостатки:</w:t>
      </w:r>
    </w:p>
    <w:p w14:paraId="5BD770C8" w14:textId="0289D07E" w:rsidR="00004BE4" w:rsidRPr="003F4EA3" w:rsidRDefault="00572DBD" w:rsidP="00004BE4">
      <w:pPr>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004BE4" w:rsidRPr="003F4EA3">
        <w:rPr>
          <w:rFonts w:ascii="Times New Roman" w:hAnsi="Times New Roman" w:cs="Times New Roman"/>
          <w:bCs/>
          <w:sz w:val="24"/>
          <w:szCs w:val="24"/>
        </w:rPr>
        <w:t>еиспользованный остаток средств субсидии на выполнение муниципального задания по состоянию на 01.01.2026 составляет 25 714 124,81 руб., что на 26,2% меньше, чем по итогам 2024 года</w:t>
      </w:r>
      <w:r>
        <w:rPr>
          <w:rFonts w:ascii="Times New Roman" w:hAnsi="Times New Roman" w:cs="Times New Roman"/>
          <w:bCs/>
          <w:sz w:val="24"/>
          <w:szCs w:val="24"/>
        </w:rPr>
        <w:t>;</w:t>
      </w:r>
    </w:p>
    <w:p w14:paraId="6AA79198" w14:textId="1397183C" w:rsidR="00004BE4" w:rsidRPr="003F4EA3" w:rsidRDefault="00572DBD" w:rsidP="00004B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w:t>
      </w:r>
      <w:r w:rsidR="00004BE4" w:rsidRPr="003F4EA3">
        <w:rPr>
          <w:rFonts w:ascii="Times New Roman" w:hAnsi="Times New Roman" w:cs="Times New Roman"/>
          <w:sz w:val="24"/>
          <w:szCs w:val="24"/>
        </w:rPr>
        <w:t xml:space="preserve">аибольшая сумма остатков средств субсидии за 2025 год сложилась в СМБУ </w:t>
      </w:r>
      <w:r w:rsidR="00F37484">
        <w:rPr>
          <w:rFonts w:ascii="Times New Roman" w:hAnsi="Times New Roman" w:cs="Times New Roman"/>
          <w:sz w:val="24"/>
          <w:szCs w:val="24"/>
        </w:rPr>
        <w:t>«</w:t>
      </w:r>
      <w:r w:rsidR="00004BE4" w:rsidRPr="003F4EA3">
        <w:rPr>
          <w:rFonts w:ascii="Times New Roman" w:hAnsi="Times New Roman" w:cs="Times New Roman"/>
          <w:sz w:val="24"/>
          <w:szCs w:val="24"/>
        </w:rPr>
        <w:t>Спецавтотранс</w:t>
      </w:r>
      <w:r w:rsidR="00F37484">
        <w:rPr>
          <w:rFonts w:ascii="Times New Roman" w:hAnsi="Times New Roman" w:cs="Times New Roman"/>
          <w:sz w:val="24"/>
          <w:szCs w:val="24"/>
        </w:rPr>
        <w:t>»</w:t>
      </w:r>
      <w:r w:rsidR="00004BE4" w:rsidRPr="003F4EA3">
        <w:rPr>
          <w:rFonts w:ascii="Times New Roman" w:hAnsi="Times New Roman" w:cs="Times New Roman"/>
          <w:sz w:val="24"/>
          <w:szCs w:val="24"/>
        </w:rPr>
        <w:t xml:space="preserve"> в сумме 23 351 878,6 руб. (90,8% всех остатков). В пояснительной записке ф. 0503760 Администрацией </w:t>
      </w:r>
      <w:r w:rsidR="00D32A71" w:rsidRPr="00A50EFB">
        <w:rPr>
          <w:rFonts w:ascii="Times New Roman" w:hAnsi="Times New Roman" w:cs="Times New Roman"/>
          <w:sz w:val="24"/>
          <w:szCs w:val="24"/>
        </w:rPr>
        <w:t>Сосновоборского городского округа</w:t>
      </w:r>
      <w:r w:rsidR="00004BE4" w:rsidRPr="003F4EA3">
        <w:rPr>
          <w:rFonts w:ascii="Times New Roman" w:hAnsi="Times New Roman" w:cs="Times New Roman"/>
          <w:sz w:val="24"/>
          <w:szCs w:val="24"/>
        </w:rPr>
        <w:t xml:space="preserve"> отражено, что о</w:t>
      </w:r>
      <w:r w:rsidR="00004BE4" w:rsidRPr="003F4EA3">
        <w:rPr>
          <w:rFonts w:ascii="Times New Roman" w:hAnsi="Times New Roman" w:cs="Times New Roman"/>
          <w:color w:val="000000"/>
          <w:sz w:val="24"/>
          <w:szCs w:val="24"/>
        </w:rPr>
        <w:t>статок образовался за счет: кредиторской задолженности, экономии средств по заработной плате и отчислениям, остатков обязательств по контрактам, перенесенным на 2026 год.</w:t>
      </w:r>
    </w:p>
    <w:p w14:paraId="34A16354" w14:textId="623766D4" w:rsidR="00B85B1C" w:rsidRPr="00BA6EFA" w:rsidRDefault="00B85B1C" w:rsidP="00B85B1C">
      <w:pPr>
        <w:pStyle w:val="ConsPlusNormal"/>
        <w:suppressAutoHyphens/>
        <w:ind w:firstLine="709"/>
        <w:jc w:val="both"/>
        <w:rPr>
          <w:rFonts w:ascii="Times New Roman" w:hAnsi="Times New Roman" w:cs="Times New Roman"/>
          <w:sz w:val="24"/>
          <w:szCs w:val="24"/>
        </w:rPr>
      </w:pPr>
      <w:r w:rsidRPr="00BA6EFA">
        <w:rPr>
          <w:rFonts w:ascii="Times New Roman" w:hAnsi="Times New Roman" w:cs="Times New Roman"/>
          <w:sz w:val="24"/>
          <w:szCs w:val="24"/>
        </w:rPr>
        <w:t xml:space="preserve">Причины неисполнения расходов по субсидии на выполнение муниципального задания в сводной пояснительной записке </w:t>
      </w:r>
      <w:r>
        <w:rPr>
          <w:rFonts w:ascii="Times New Roman" w:hAnsi="Times New Roman" w:cs="Times New Roman"/>
          <w:sz w:val="24"/>
          <w:szCs w:val="24"/>
        </w:rPr>
        <w:t xml:space="preserve">администрации </w:t>
      </w:r>
      <w:r w:rsidRPr="00BA6EFA">
        <w:rPr>
          <w:rFonts w:ascii="Times New Roman" w:hAnsi="Times New Roman" w:cs="Times New Roman"/>
          <w:sz w:val="24"/>
          <w:szCs w:val="24"/>
        </w:rPr>
        <w:t>Сосновоборского городского округ</w:t>
      </w:r>
      <w:r w:rsidR="00326A0E">
        <w:rPr>
          <w:rFonts w:ascii="Times New Roman" w:hAnsi="Times New Roman" w:cs="Times New Roman"/>
          <w:sz w:val="24"/>
          <w:szCs w:val="24"/>
        </w:rPr>
        <w:t>а</w:t>
      </w:r>
      <w:r w:rsidRPr="00BA6EFA">
        <w:rPr>
          <w:rFonts w:ascii="Times New Roman" w:hAnsi="Times New Roman" w:cs="Times New Roman"/>
          <w:sz w:val="24"/>
          <w:szCs w:val="24"/>
        </w:rPr>
        <w:t xml:space="preserve"> не отражены.</w:t>
      </w:r>
    </w:p>
    <w:p w14:paraId="20DDD3E9" w14:textId="77777777" w:rsidR="00EB29B8" w:rsidRPr="003F4EA3" w:rsidRDefault="00EB29B8" w:rsidP="00004BE4">
      <w:pPr>
        <w:suppressAutoHyphens/>
        <w:spacing w:after="0" w:line="240" w:lineRule="auto"/>
        <w:ind w:firstLine="709"/>
        <w:jc w:val="both"/>
        <w:rPr>
          <w:rFonts w:ascii="Times New Roman" w:eastAsia="Times New Roman" w:hAnsi="Times New Roman" w:cs="Times New Roman"/>
          <w:sz w:val="24"/>
          <w:szCs w:val="24"/>
          <w:lang w:eastAsia="ru-RU"/>
        </w:rPr>
      </w:pPr>
    </w:p>
    <w:p w14:paraId="27F3994A" w14:textId="2DA40E47" w:rsidR="000F2356" w:rsidRPr="00BA6EFA" w:rsidRDefault="000F2356" w:rsidP="00DA3082">
      <w:pPr>
        <w:suppressAutoHyphens/>
        <w:spacing w:after="0" w:line="240" w:lineRule="auto"/>
        <w:ind w:firstLine="709"/>
        <w:jc w:val="both"/>
        <w:rPr>
          <w:rFonts w:ascii="Times New Roman" w:eastAsia="Times New Roman" w:hAnsi="Times New Roman" w:cs="Times New Roman"/>
          <w:b/>
          <w:bCs/>
          <w:sz w:val="24"/>
          <w:szCs w:val="24"/>
          <w:lang w:eastAsia="ru-RU"/>
        </w:rPr>
      </w:pPr>
      <w:r w:rsidRPr="00BA6EFA">
        <w:rPr>
          <w:rFonts w:ascii="Times New Roman" w:eastAsia="Times New Roman" w:hAnsi="Times New Roman" w:cs="Times New Roman"/>
          <w:b/>
          <w:bCs/>
          <w:sz w:val="24"/>
          <w:szCs w:val="24"/>
          <w:lang w:eastAsia="ru-RU"/>
        </w:rPr>
        <w:t>Выводы:</w:t>
      </w:r>
    </w:p>
    <w:p w14:paraId="5E79D4FE" w14:textId="470D0404" w:rsidR="00AD0824" w:rsidRPr="00BA6EFA" w:rsidRDefault="00BA6EFA" w:rsidP="00DA3082">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AD0824" w:rsidRPr="00BA6EFA">
        <w:rPr>
          <w:rFonts w:ascii="Times New Roman" w:eastAsia="Times New Roman" w:hAnsi="Times New Roman" w:cs="Times New Roman"/>
          <w:sz w:val="24"/>
          <w:szCs w:val="24"/>
          <w:lang w:eastAsia="ru-RU"/>
        </w:rPr>
        <w:t xml:space="preserve">По вопросу соответствия </w:t>
      </w:r>
      <w:r w:rsidR="00DA3082" w:rsidRPr="00BA6EFA">
        <w:rPr>
          <w:rFonts w:ascii="Times New Roman" w:eastAsia="Times New Roman" w:hAnsi="Times New Roman" w:cs="Times New Roman"/>
          <w:sz w:val="24"/>
          <w:szCs w:val="24"/>
          <w:lang w:eastAsia="ru-RU"/>
        </w:rPr>
        <w:t xml:space="preserve">показателей форм отчётности и </w:t>
      </w:r>
      <w:r w:rsidR="00AD0824" w:rsidRPr="00BA6EFA">
        <w:rPr>
          <w:rFonts w:ascii="Times New Roman" w:eastAsia="Times New Roman" w:hAnsi="Times New Roman" w:cs="Times New Roman"/>
          <w:sz w:val="24"/>
          <w:szCs w:val="24"/>
          <w:lang w:eastAsia="ru-RU"/>
        </w:rPr>
        <w:t>данны</w:t>
      </w:r>
      <w:r w:rsidR="00DA3082" w:rsidRPr="00BA6EFA">
        <w:rPr>
          <w:rFonts w:ascii="Times New Roman" w:eastAsia="Times New Roman" w:hAnsi="Times New Roman" w:cs="Times New Roman"/>
          <w:sz w:val="24"/>
          <w:szCs w:val="24"/>
          <w:lang w:eastAsia="ru-RU"/>
        </w:rPr>
        <w:t>х</w:t>
      </w:r>
      <w:r w:rsidR="00AD0824" w:rsidRPr="00BA6EFA">
        <w:rPr>
          <w:rFonts w:ascii="Times New Roman" w:eastAsia="Times New Roman" w:hAnsi="Times New Roman" w:cs="Times New Roman"/>
          <w:sz w:val="24"/>
          <w:szCs w:val="24"/>
          <w:lang w:eastAsia="ru-RU"/>
        </w:rPr>
        <w:t>, отраженны</w:t>
      </w:r>
      <w:r w:rsidR="00DA3082" w:rsidRPr="00BA6EFA">
        <w:rPr>
          <w:rFonts w:ascii="Times New Roman" w:eastAsia="Times New Roman" w:hAnsi="Times New Roman" w:cs="Times New Roman"/>
          <w:sz w:val="24"/>
          <w:szCs w:val="24"/>
          <w:lang w:eastAsia="ru-RU"/>
        </w:rPr>
        <w:t>х</w:t>
      </w:r>
      <w:r w:rsidR="00AD0824" w:rsidRPr="00BA6EFA">
        <w:rPr>
          <w:rFonts w:ascii="Times New Roman" w:eastAsia="Times New Roman" w:hAnsi="Times New Roman" w:cs="Times New Roman"/>
          <w:sz w:val="24"/>
          <w:szCs w:val="24"/>
          <w:lang w:eastAsia="ru-RU"/>
        </w:rPr>
        <w:t xml:space="preserve"> в </w:t>
      </w:r>
      <w:r w:rsidR="007B7D5F" w:rsidRPr="00BA6EFA">
        <w:rPr>
          <w:rFonts w:ascii="Times New Roman" w:eastAsia="Times New Roman" w:hAnsi="Times New Roman" w:cs="Times New Roman"/>
          <w:sz w:val="24"/>
          <w:szCs w:val="24"/>
          <w:lang w:eastAsia="ru-RU"/>
        </w:rPr>
        <w:t>Г</w:t>
      </w:r>
      <w:r w:rsidR="00AD0824" w:rsidRPr="00BA6EFA">
        <w:rPr>
          <w:rFonts w:ascii="Times New Roman" w:eastAsia="Times New Roman" w:hAnsi="Times New Roman" w:cs="Times New Roman"/>
          <w:sz w:val="24"/>
          <w:szCs w:val="24"/>
          <w:lang w:eastAsia="ru-RU"/>
        </w:rPr>
        <w:t>лавной книге и в регистрах синтетического учета</w:t>
      </w:r>
      <w:r w:rsidR="00DA3082" w:rsidRPr="00BA6EFA">
        <w:rPr>
          <w:rFonts w:ascii="Times New Roman" w:eastAsia="Times New Roman" w:hAnsi="Times New Roman" w:cs="Times New Roman"/>
          <w:sz w:val="24"/>
          <w:szCs w:val="24"/>
          <w:lang w:eastAsia="ru-RU"/>
        </w:rPr>
        <w:t>,</w:t>
      </w:r>
      <w:r w:rsidR="00AD0824" w:rsidRPr="00BA6EFA">
        <w:rPr>
          <w:rFonts w:ascii="Times New Roman" w:eastAsia="Times New Roman" w:hAnsi="Times New Roman" w:cs="Times New Roman"/>
          <w:sz w:val="24"/>
          <w:szCs w:val="24"/>
          <w:lang w:eastAsia="ru-RU"/>
        </w:rPr>
        <w:t xml:space="preserve"> установлено</w:t>
      </w:r>
      <w:r w:rsidR="00B81A25" w:rsidRPr="00BA6EFA">
        <w:rPr>
          <w:rFonts w:ascii="Times New Roman" w:eastAsia="Times New Roman" w:hAnsi="Times New Roman" w:cs="Times New Roman"/>
          <w:sz w:val="24"/>
          <w:szCs w:val="24"/>
          <w:lang w:eastAsia="ru-RU"/>
        </w:rPr>
        <w:t>:</w:t>
      </w:r>
      <w:r w:rsidR="00AD0824" w:rsidRPr="00BA6EFA">
        <w:rPr>
          <w:rFonts w:ascii="Times New Roman" w:eastAsia="Times New Roman" w:hAnsi="Times New Roman" w:cs="Times New Roman"/>
          <w:sz w:val="24"/>
          <w:szCs w:val="24"/>
          <w:lang w:eastAsia="ru-RU"/>
        </w:rPr>
        <w:t xml:space="preserve"> </w:t>
      </w:r>
      <w:r w:rsidR="00DA3082" w:rsidRPr="00BA6EFA">
        <w:rPr>
          <w:rFonts w:ascii="Times New Roman" w:eastAsia="Times New Roman" w:hAnsi="Times New Roman" w:cs="Times New Roman"/>
          <w:sz w:val="24"/>
          <w:szCs w:val="24"/>
          <w:lang w:eastAsia="ru-RU"/>
        </w:rPr>
        <w:t>представленная ГАБС бюджетная отчетность</w:t>
      </w:r>
      <w:r w:rsidR="00AD0824" w:rsidRPr="00BA6EFA">
        <w:rPr>
          <w:rFonts w:ascii="Times New Roman" w:eastAsia="Times New Roman" w:hAnsi="Times New Roman" w:cs="Times New Roman"/>
          <w:sz w:val="24"/>
          <w:szCs w:val="24"/>
          <w:lang w:eastAsia="ru-RU"/>
        </w:rPr>
        <w:t xml:space="preserve"> </w:t>
      </w:r>
      <w:r w:rsidR="00DA3082" w:rsidRPr="00BA6EFA">
        <w:rPr>
          <w:rFonts w:ascii="Times New Roman" w:eastAsia="Times New Roman" w:hAnsi="Times New Roman" w:cs="Times New Roman"/>
          <w:sz w:val="24"/>
          <w:szCs w:val="24"/>
          <w:lang w:eastAsia="ru-RU"/>
        </w:rPr>
        <w:t xml:space="preserve">в целом </w:t>
      </w:r>
      <w:r w:rsidR="00AD0824" w:rsidRPr="00BA6EFA">
        <w:rPr>
          <w:rFonts w:ascii="Times New Roman" w:eastAsia="Times New Roman" w:hAnsi="Times New Roman" w:cs="Times New Roman"/>
          <w:sz w:val="24"/>
          <w:szCs w:val="24"/>
          <w:lang w:eastAsia="ru-RU"/>
        </w:rPr>
        <w:t>является достоверной</w:t>
      </w:r>
      <w:r w:rsidR="00DA3082" w:rsidRPr="00BA6EFA">
        <w:rPr>
          <w:rFonts w:ascii="Times New Roman" w:eastAsia="Times New Roman" w:hAnsi="Times New Roman" w:cs="Times New Roman"/>
          <w:sz w:val="24"/>
          <w:szCs w:val="24"/>
          <w:lang w:eastAsia="ru-RU"/>
        </w:rPr>
        <w:t>.</w:t>
      </w:r>
      <w:r w:rsidR="00AD0824" w:rsidRPr="00BA6EFA">
        <w:rPr>
          <w:rFonts w:ascii="Times New Roman" w:eastAsia="Times New Roman" w:hAnsi="Times New Roman" w:cs="Times New Roman"/>
          <w:sz w:val="24"/>
          <w:szCs w:val="24"/>
          <w:lang w:eastAsia="ru-RU"/>
        </w:rPr>
        <w:t xml:space="preserve"> </w:t>
      </w:r>
      <w:r w:rsidR="00DA3082" w:rsidRPr="00BA6EFA">
        <w:rPr>
          <w:rFonts w:ascii="Times New Roman" w:eastAsia="Times New Roman" w:hAnsi="Times New Roman" w:cs="Times New Roman"/>
          <w:sz w:val="24"/>
          <w:szCs w:val="24"/>
          <w:lang w:eastAsia="ru-RU"/>
        </w:rPr>
        <w:t>Д</w:t>
      </w:r>
      <w:r w:rsidR="00AD0824" w:rsidRPr="00BA6EFA">
        <w:rPr>
          <w:rFonts w:ascii="Times New Roman" w:eastAsia="Times New Roman" w:hAnsi="Times New Roman" w:cs="Times New Roman"/>
          <w:sz w:val="24"/>
          <w:szCs w:val="24"/>
          <w:lang w:eastAsia="ru-RU"/>
        </w:rPr>
        <w:t xml:space="preserve">анные, отраженные в </w:t>
      </w:r>
      <w:r w:rsidR="00DA3082" w:rsidRPr="00BA6EFA">
        <w:rPr>
          <w:rFonts w:ascii="Times New Roman" w:eastAsia="Times New Roman" w:hAnsi="Times New Roman" w:cs="Times New Roman"/>
          <w:sz w:val="24"/>
          <w:szCs w:val="24"/>
          <w:lang w:eastAsia="ru-RU"/>
        </w:rPr>
        <w:t xml:space="preserve">формах </w:t>
      </w:r>
      <w:r w:rsidR="00AD0824" w:rsidRPr="00BA6EFA">
        <w:rPr>
          <w:rFonts w:ascii="Times New Roman" w:eastAsia="Times New Roman" w:hAnsi="Times New Roman" w:cs="Times New Roman"/>
          <w:sz w:val="24"/>
          <w:szCs w:val="24"/>
          <w:lang w:eastAsia="ru-RU"/>
        </w:rPr>
        <w:t>отчет</w:t>
      </w:r>
      <w:r w:rsidR="00DA3082" w:rsidRPr="00BA6EFA">
        <w:rPr>
          <w:rFonts w:ascii="Times New Roman" w:eastAsia="Times New Roman" w:hAnsi="Times New Roman" w:cs="Times New Roman"/>
          <w:sz w:val="24"/>
          <w:szCs w:val="24"/>
          <w:lang w:eastAsia="ru-RU"/>
        </w:rPr>
        <w:t>ности,</w:t>
      </w:r>
      <w:r w:rsidR="00AD0824" w:rsidRPr="00BA6EFA">
        <w:rPr>
          <w:rFonts w:ascii="Times New Roman" w:eastAsia="Times New Roman" w:hAnsi="Times New Roman" w:cs="Times New Roman"/>
          <w:sz w:val="24"/>
          <w:szCs w:val="24"/>
          <w:lang w:eastAsia="ru-RU"/>
        </w:rPr>
        <w:t xml:space="preserve"> соответствуют данным, содержащимся в </w:t>
      </w:r>
      <w:r w:rsidR="007B7D5F" w:rsidRPr="00BA6EFA">
        <w:rPr>
          <w:rFonts w:ascii="Times New Roman" w:eastAsia="Times New Roman" w:hAnsi="Times New Roman" w:cs="Times New Roman"/>
          <w:sz w:val="24"/>
          <w:szCs w:val="24"/>
          <w:lang w:eastAsia="ru-RU"/>
        </w:rPr>
        <w:t>Г</w:t>
      </w:r>
      <w:r w:rsidR="00AD0824" w:rsidRPr="00BA6EFA">
        <w:rPr>
          <w:rFonts w:ascii="Times New Roman" w:eastAsia="Times New Roman" w:hAnsi="Times New Roman" w:cs="Times New Roman"/>
          <w:sz w:val="24"/>
          <w:szCs w:val="24"/>
          <w:lang w:eastAsia="ru-RU"/>
        </w:rPr>
        <w:t xml:space="preserve">лавной книге и регистрах </w:t>
      </w:r>
      <w:r w:rsidRPr="00BA6EFA">
        <w:rPr>
          <w:rFonts w:ascii="Times New Roman" w:eastAsia="Times New Roman" w:hAnsi="Times New Roman" w:cs="Times New Roman"/>
          <w:sz w:val="24"/>
          <w:szCs w:val="24"/>
          <w:lang w:eastAsia="ru-RU"/>
        </w:rPr>
        <w:t>бух</w:t>
      </w:r>
      <w:r>
        <w:rPr>
          <w:rFonts w:ascii="Times New Roman" w:eastAsia="Times New Roman" w:hAnsi="Times New Roman" w:cs="Times New Roman"/>
          <w:sz w:val="24"/>
          <w:szCs w:val="24"/>
          <w:lang w:eastAsia="ru-RU"/>
        </w:rPr>
        <w:t>г</w:t>
      </w:r>
      <w:r w:rsidRPr="00BA6EFA">
        <w:rPr>
          <w:rFonts w:ascii="Times New Roman" w:eastAsia="Times New Roman" w:hAnsi="Times New Roman" w:cs="Times New Roman"/>
          <w:sz w:val="24"/>
          <w:szCs w:val="24"/>
          <w:lang w:eastAsia="ru-RU"/>
        </w:rPr>
        <w:t>алтер</w:t>
      </w:r>
      <w:r w:rsidR="00AD0824" w:rsidRPr="00BA6EFA">
        <w:rPr>
          <w:rFonts w:ascii="Times New Roman" w:eastAsia="Times New Roman" w:hAnsi="Times New Roman" w:cs="Times New Roman"/>
          <w:sz w:val="24"/>
          <w:szCs w:val="24"/>
          <w:lang w:eastAsia="ru-RU"/>
        </w:rPr>
        <w:t>ского учета за 20</w:t>
      </w:r>
      <w:r w:rsidR="00E11A84" w:rsidRPr="00BA6EFA">
        <w:rPr>
          <w:rFonts w:ascii="Times New Roman" w:eastAsia="Times New Roman" w:hAnsi="Times New Roman" w:cs="Times New Roman"/>
          <w:sz w:val="24"/>
          <w:szCs w:val="24"/>
          <w:lang w:eastAsia="ru-RU"/>
        </w:rPr>
        <w:t>2</w:t>
      </w:r>
      <w:r w:rsidRPr="00BA6EFA">
        <w:rPr>
          <w:rFonts w:ascii="Times New Roman" w:eastAsia="Times New Roman" w:hAnsi="Times New Roman" w:cs="Times New Roman"/>
          <w:sz w:val="24"/>
          <w:szCs w:val="24"/>
          <w:lang w:eastAsia="ru-RU"/>
        </w:rPr>
        <w:t>5</w:t>
      </w:r>
      <w:r w:rsidR="00AD0824" w:rsidRPr="00BA6EFA">
        <w:rPr>
          <w:rFonts w:ascii="Times New Roman" w:eastAsia="Times New Roman" w:hAnsi="Times New Roman" w:cs="Times New Roman"/>
          <w:sz w:val="24"/>
          <w:szCs w:val="24"/>
          <w:lang w:eastAsia="ru-RU"/>
        </w:rPr>
        <w:t xml:space="preserve"> год. </w:t>
      </w:r>
    </w:p>
    <w:p w14:paraId="02ED014C" w14:textId="22EA5FB7" w:rsidR="00AD0824" w:rsidRPr="00087D1C" w:rsidRDefault="00BA6EFA" w:rsidP="00087D1C">
      <w:pPr>
        <w:tabs>
          <w:tab w:val="left" w:pos="567"/>
        </w:tabs>
        <w:suppressAutoHyphens/>
        <w:spacing w:after="0" w:line="240" w:lineRule="auto"/>
        <w:ind w:firstLine="709"/>
        <w:jc w:val="both"/>
        <w:rPr>
          <w:rFonts w:ascii="Times New Roman" w:eastAsia="Times New Roman" w:hAnsi="Times New Roman" w:cs="Times New Roman"/>
          <w:sz w:val="24"/>
          <w:szCs w:val="24"/>
          <w:lang w:eastAsia="ru-RU"/>
        </w:rPr>
      </w:pPr>
      <w:r w:rsidRPr="00A0147E">
        <w:rPr>
          <w:rFonts w:ascii="Times New Roman" w:eastAsia="Times New Roman" w:hAnsi="Times New Roman" w:cs="Times New Roman"/>
          <w:sz w:val="24"/>
          <w:szCs w:val="24"/>
          <w:lang w:eastAsia="ru-RU"/>
        </w:rPr>
        <w:t xml:space="preserve">2. </w:t>
      </w:r>
      <w:r w:rsidR="00AD0824" w:rsidRPr="00A0147E">
        <w:rPr>
          <w:rFonts w:ascii="Times New Roman" w:eastAsia="Times New Roman" w:hAnsi="Times New Roman" w:cs="Times New Roman"/>
          <w:sz w:val="24"/>
          <w:szCs w:val="24"/>
          <w:lang w:eastAsia="ru-RU"/>
        </w:rPr>
        <w:t xml:space="preserve">Внешние проверки показали, что бюджетная отчетность каждого </w:t>
      </w:r>
      <w:r w:rsidR="007B7D5F" w:rsidRPr="00A0147E">
        <w:rPr>
          <w:rFonts w:ascii="Times New Roman" w:eastAsia="Times New Roman" w:hAnsi="Times New Roman" w:cs="Times New Roman"/>
          <w:sz w:val="24"/>
          <w:szCs w:val="24"/>
          <w:lang w:eastAsia="ru-RU"/>
        </w:rPr>
        <w:t>ГАБС</w:t>
      </w:r>
      <w:r w:rsidR="00AD0824" w:rsidRPr="00A0147E">
        <w:rPr>
          <w:rFonts w:ascii="Times New Roman" w:eastAsia="Times New Roman" w:hAnsi="Times New Roman" w:cs="Times New Roman"/>
          <w:sz w:val="24"/>
          <w:szCs w:val="24"/>
          <w:lang w:eastAsia="ru-RU"/>
        </w:rPr>
        <w:t xml:space="preserve"> (</w:t>
      </w:r>
      <w:r w:rsidR="00DA3082" w:rsidRPr="00A0147E">
        <w:rPr>
          <w:rFonts w:ascii="Times New Roman" w:eastAsia="Times New Roman" w:hAnsi="Times New Roman" w:cs="Times New Roman"/>
          <w:sz w:val="24"/>
          <w:szCs w:val="24"/>
          <w:lang w:eastAsia="ru-RU"/>
        </w:rPr>
        <w:t xml:space="preserve">совет депутатов Сосновоборского городского округа, Контрольно-счетная палата Сосновоборского городского округа, администрация Сосновоборского городского округа, комитет по управлению муниципальным имуществом Сосновоборского городского округа, </w:t>
      </w:r>
      <w:r w:rsidR="00DA3082" w:rsidRPr="00A0147E">
        <w:rPr>
          <w:rFonts w:ascii="Times New Roman" w:eastAsia="Times New Roman" w:hAnsi="Times New Roman" w:cs="Times New Roman"/>
          <w:sz w:val="24"/>
          <w:szCs w:val="24"/>
          <w:lang w:eastAsia="ru-RU"/>
        </w:rPr>
        <w:lastRenderedPageBreak/>
        <w:t>комитет образования Сосновоборского городского округа, комитет финансов Сосновоборского городского округа.</w:t>
      </w:r>
      <w:r w:rsidR="00AD0824" w:rsidRPr="00A0147E">
        <w:rPr>
          <w:rFonts w:ascii="Times New Roman" w:eastAsia="Times New Roman" w:hAnsi="Times New Roman" w:cs="Times New Roman"/>
          <w:sz w:val="24"/>
          <w:szCs w:val="24"/>
          <w:lang w:eastAsia="ru-RU"/>
        </w:rPr>
        <w:t>) за 20</w:t>
      </w:r>
      <w:r w:rsidR="00C61358" w:rsidRPr="00A0147E">
        <w:rPr>
          <w:rFonts w:ascii="Times New Roman" w:eastAsia="Times New Roman" w:hAnsi="Times New Roman" w:cs="Times New Roman"/>
          <w:sz w:val="24"/>
          <w:szCs w:val="24"/>
          <w:lang w:eastAsia="ru-RU"/>
        </w:rPr>
        <w:t>2</w:t>
      </w:r>
      <w:r w:rsidR="00A0147E">
        <w:rPr>
          <w:rFonts w:ascii="Times New Roman" w:eastAsia="Times New Roman" w:hAnsi="Times New Roman" w:cs="Times New Roman"/>
          <w:sz w:val="24"/>
          <w:szCs w:val="24"/>
          <w:lang w:eastAsia="ru-RU"/>
        </w:rPr>
        <w:t>5</w:t>
      </w:r>
      <w:r w:rsidR="00AD0824" w:rsidRPr="00A0147E">
        <w:rPr>
          <w:rFonts w:ascii="Times New Roman" w:eastAsia="Times New Roman" w:hAnsi="Times New Roman" w:cs="Times New Roman"/>
          <w:sz w:val="24"/>
          <w:szCs w:val="24"/>
          <w:lang w:eastAsia="ru-RU"/>
        </w:rPr>
        <w:t xml:space="preserve"> год в целом соответствует требованиям бюджетного законодательства Российской Федерации в части оформления бюджетной </w:t>
      </w:r>
      <w:r w:rsidR="00AD0824" w:rsidRPr="00087D1C">
        <w:rPr>
          <w:rFonts w:ascii="Times New Roman" w:eastAsia="Times New Roman" w:hAnsi="Times New Roman" w:cs="Times New Roman"/>
          <w:sz w:val="24"/>
          <w:szCs w:val="24"/>
          <w:lang w:eastAsia="ru-RU"/>
        </w:rPr>
        <w:t xml:space="preserve">отчетности (по составу и содержанию форм). </w:t>
      </w:r>
    </w:p>
    <w:p w14:paraId="6318F10C" w14:textId="1179FAF0" w:rsidR="00087D1C" w:rsidRPr="00087D1C" w:rsidRDefault="00A0147E" w:rsidP="00087D1C">
      <w:pPr>
        <w:suppressAutoHyphens/>
        <w:spacing w:after="0" w:line="240" w:lineRule="auto"/>
        <w:ind w:firstLine="709"/>
        <w:jc w:val="both"/>
        <w:rPr>
          <w:rFonts w:ascii="Times New Roman" w:hAnsi="Times New Roman" w:cs="Times New Roman"/>
          <w:sz w:val="24"/>
          <w:szCs w:val="24"/>
        </w:rPr>
      </w:pPr>
      <w:r w:rsidRPr="00087D1C">
        <w:rPr>
          <w:rFonts w:ascii="Times New Roman" w:hAnsi="Times New Roman" w:cs="Times New Roman"/>
          <w:sz w:val="24"/>
          <w:szCs w:val="24"/>
        </w:rPr>
        <w:t xml:space="preserve">3. </w:t>
      </w:r>
      <w:r w:rsidR="00087D1C" w:rsidRPr="00087D1C">
        <w:rPr>
          <w:rFonts w:ascii="Times New Roman" w:hAnsi="Times New Roman" w:cs="Times New Roman"/>
          <w:sz w:val="24"/>
          <w:szCs w:val="24"/>
        </w:rPr>
        <w:t xml:space="preserve">Комитетом образования Сосновоборского городского округа не в полной мере обеспечено соблюдение федеральных стандартов по организации внутреннего финансового аудита. </w:t>
      </w:r>
    </w:p>
    <w:p w14:paraId="5E3E9544" w14:textId="0C6D9FEF" w:rsidR="0068429C" w:rsidRDefault="00087D1C" w:rsidP="0068429C">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0147E">
        <w:rPr>
          <w:rFonts w:ascii="Times New Roman" w:hAnsi="Times New Roman" w:cs="Times New Roman"/>
          <w:sz w:val="24"/>
          <w:szCs w:val="24"/>
        </w:rPr>
        <w:t>Наличие</w:t>
      </w:r>
      <w:r w:rsidR="0068429C" w:rsidRPr="00CB2570">
        <w:rPr>
          <w:rFonts w:ascii="Times New Roman" w:hAnsi="Times New Roman" w:cs="Times New Roman"/>
          <w:sz w:val="24"/>
          <w:szCs w:val="24"/>
        </w:rPr>
        <w:t xml:space="preserve"> </w:t>
      </w:r>
      <w:r w:rsidR="00A0147E" w:rsidRPr="00CB2570">
        <w:rPr>
          <w:rFonts w:ascii="Times New Roman" w:hAnsi="Times New Roman" w:cs="Times New Roman"/>
          <w:sz w:val="24"/>
          <w:szCs w:val="24"/>
        </w:rPr>
        <w:t>неиспользованн</w:t>
      </w:r>
      <w:r w:rsidR="00A0147E">
        <w:rPr>
          <w:rFonts w:ascii="Times New Roman" w:hAnsi="Times New Roman" w:cs="Times New Roman"/>
          <w:sz w:val="24"/>
          <w:szCs w:val="24"/>
        </w:rPr>
        <w:t>ых</w:t>
      </w:r>
      <w:r w:rsidR="00A0147E" w:rsidRPr="00CB2570">
        <w:rPr>
          <w:rFonts w:ascii="Times New Roman" w:hAnsi="Times New Roman" w:cs="Times New Roman"/>
          <w:sz w:val="24"/>
          <w:szCs w:val="24"/>
        </w:rPr>
        <w:t xml:space="preserve"> </w:t>
      </w:r>
      <w:r w:rsidR="0068429C" w:rsidRPr="00CB2570">
        <w:rPr>
          <w:rFonts w:ascii="Times New Roman" w:hAnsi="Times New Roman" w:cs="Times New Roman"/>
          <w:sz w:val="24"/>
          <w:szCs w:val="24"/>
        </w:rPr>
        <w:t>остатков</w:t>
      </w:r>
      <w:r w:rsidR="0068429C">
        <w:rPr>
          <w:rFonts w:ascii="Times New Roman" w:hAnsi="Times New Roman" w:cs="Times New Roman"/>
          <w:sz w:val="24"/>
          <w:szCs w:val="24"/>
        </w:rPr>
        <w:t xml:space="preserve"> </w:t>
      </w:r>
      <w:r w:rsidR="0068429C" w:rsidRPr="00CB2570">
        <w:rPr>
          <w:rFonts w:ascii="Times New Roman" w:hAnsi="Times New Roman" w:cs="Times New Roman"/>
          <w:sz w:val="24"/>
          <w:szCs w:val="24"/>
        </w:rPr>
        <w:t>субсидии на выполнение муниципального задания может свидетельствовать как о недостаточном качестве расчета объема</w:t>
      </w:r>
      <w:r w:rsidR="0068429C">
        <w:rPr>
          <w:rFonts w:ascii="Times New Roman" w:hAnsi="Times New Roman" w:cs="Times New Roman"/>
          <w:sz w:val="24"/>
          <w:szCs w:val="24"/>
        </w:rPr>
        <w:t xml:space="preserve"> </w:t>
      </w:r>
      <w:r w:rsidR="0068429C" w:rsidRPr="00CB2570">
        <w:rPr>
          <w:rFonts w:ascii="Times New Roman" w:hAnsi="Times New Roman" w:cs="Times New Roman"/>
          <w:sz w:val="24"/>
          <w:szCs w:val="24"/>
        </w:rPr>
        <w:t xml:space="preserve">финансового обеспечения выполнения </w:t>
      </w:r>
      <w:r w:rsidR="0068429C">
        <w:rPr>
          <w:rFonts w:ascii="Times New Roman" w:hAnsi="Times New Roman" w:cs="Times New Roman"/>
          <w:sz w:val="24"/>
          <w:szCs w:val="24"/>
        </w:rPr>
        <w:t>муниципального</w:t>
      </w:r>
      <w:r w:rsidR="0068429C" w:rsidRPr="00CB2570">
        <w:rPr>
          <w:rFonts w:ascii="Times New Roman" w:hAnsi="Times New Roman" w:cs="Times New Roman"/>
          <w:sz w:val="24"/>
          <w:szCs w:val="24"/>
        </w:rPr>
        <w:t xml:space="preserve"> задания, в том числе</w:t>
      </w:r>
      <w:r w:rsidR="0068429C">
        <w:rPr>
          <w:rFonts w:ascii="Times New Roman" w:hAnsi="Times New Roman" w:cs="Times New Roman"/>
          <w:sz w:val="24"/>
          <w:szCs w:val="24"/>
        </w:rPr>
        <w:t xml:space="preserve"> </w:t>
      </w:r>
      <w:r w:rsidR="0068429C" w:rsidRPr="00CB2570">
        <w:rPr>
          <w:rFonts w:ascii="Times New Roman" w:hAnsi="Times New Roman" w:cs="Times New Roman"/>
          <w:sz w:val="24"/>
          <w:szCs w:val="24"/>
        </w:rPr>
        <w:t xml:space="preserve">нормативных затрат на оказание </w:t>
      </w:r>
      <w:r w:rsidR="0068429C">
        <w:rPr>
          <w:rFonts w:ascii="Times New Roman" w:hAnsi="Times New Roman" w:cs="Times New Roman"/>
          <w:sz w:val="24"/>
          <w:szCs w:val="24"/>
        </w:rPr>
        <w:t>муниципальных</w:t>
      </w:r>
      <w:r w:rsidR="0068429C" w:rsidRPr="00CB2570">
        <w:rPr>
          <w:rFonts w:ascii="Times New Roman" w:hAnsi="Times New Roman" w:cs="Times New Roman"/>
          <w:sz w:val="24"/>
          <w:szCs w:val="24"/>
        </w:rPr>
        <w:t xml:space="preserve"> услуг, так и о проблемах при</w:t>
      </w:r>
      <w:r w:rsidR="0068429C">
        <w:rPr>
          <w:rFonts w:ascii="Times New Roman" w:hAnsi="Times New Roman" w:cs="Times New Roman"/>
          <w:sz w:val="24"/>
          <w:szCs w:val="24"/>
        </w:rPr>
        <w:t xml:space="preserve"> </w:t>
      </w:r>
      <w:r w:rsidR="0068429C" w:rsidRPr="00CB2570">
        <w:rPr>
          <w:rFonts w:ascii="Times New Roman" w:hAnsi="Times New Roman" w:cs="Times New Roman"/>
          <w:sz w:val="24"/>
          <w:szCs w:val="24"/>
        </w:rPr>
        <w:t>расходовании полученных субсидий.</w:t>
      </w:r>
    </w:p>
    <w:p w14:paraId="21F12D1E" w14:textId="77777777" w:rsidR="0068429C" w:rsidRDefault="0068429C" w:rsidP="0068429C">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Следует отметить, что г</w:t>
      </w:r>
      <w:r w:rsidRPr="00916BBF">
        <w:rPr>
          <w:rFonts w:ascii="Times New Roman" w:hAnsi="Times New Roman" w:cs="Times New Roman"/>
          <w:sz w:val="24"/>
          <w:szCs w:val="24"/>
        </w:rPr>
        <w:t xml:space="preserve">лавой </w:t>
      </w:r>
      <w:r>
        <w:rPr>
          <w:rFonts w:ascii="Times New Roman" w:hAnsi="Times New Roman" w:cs="Times New Roman"/>
          <w:sz w:val="24"/>
          <w:szCs w:val="24"/>
        </w:rPr>
        <w:t>Сосновоборского городского округа</w:t>
      </w:r>
      <w:r w:rsidRPr="00916BBF">
        <w:rPr>
          <w:rFonts w:ascii="Times New Roman" w:hAnsi="Times New Roman" w:cs="Times New Roman"/>
          <w:sz w:val="24"/>
          <w:szCs w:val="24"/>
        </w:rPr>
        <w:t xml:space="preserve"> в отчете о результатах деятельности </w:t>
      </w:r>
      <w:r>
        <w:rPr>
          <w:rFonts w:ascii="Times New Roman" w:hAnsi="Times New Roman" w:cs="Times New Roman"/>
          <w:sz w:val="24"/>
          <w:szCs w:val="24"/>
        </w:rPr>
        <w:t>по итогам</w:t>
      </w:r>
      <w:r w:rsidRPr="00916BBF">
        <w:rPr>
          <w:rFonts w:ascii="Times New Roman" w:hAnsi="Times New Roman" w:cs="Times New Roman"/>
          <w:sz w:val="24"/>
          <w:szCs w:val="24"/>
        </w:rPr>
        <w:t xml:space="preserve"> 2024 год</w:t>
      </w:r>
      <w:r>
        <w:rPr>
          <w:rFonts w:ascii="Times New Roman" w:hAnsi="Times New Roman" w:cs="Times New Roman"/>
          <w:sz w:val="24"/>
          <w:szCs w:val="24"/>
        </w:rPr>
        <w:t xml:space="preserve">а </w:t>
      </w:r>
      <w:r w:rsidRPr="00916BBF">
        <w:rPr>
          <w:rFonts w:ascii="Times New Roman" w:hAnsi="Times New Roman" w:cs="Times New Roman"/>
          <w:sz w:val="24"/>
          <w:szCs w:val="24"/>
        </w:rPr>
        <w:t xml:space="preserve">перед советом депутатов </w:t>
      </w:r>
      <w:r>
        <w:rPr>
          <w:rFonts w:ascii="Times New Roman" w:hAnsi="Times New Roman" w:cs="Times New Roman"/>
          <w:sz w:val="24"/>
          <w:szCs w:val="24"/>
        </w:rPr>
        <w:t xml:space="preserve">Сосновоборского городского округа </w:t>
      </w:r>
      <w:r w:rsidRPr="00916BBF">
        <w:rPr>
          <w:rFonts w:ascii="Times New Roman" w:hAnsi="Times New Roman" w:cs="Times New Roman"/>
          <w:sz w:val="24"/>
          <w:szCs w:val="24"/>
        </w:rPr>
        <w:t>было уделено внимание</w:t>
      </w:r>
      <w:r>
        <w:rPr>
          <w:rFonts w:ascii="Times New Roman" w:hAnsi="Times New Roman" w:cs="Times New Roman"/>
          <w:sz w:val="24"/>
          <w:szCs w:val="24"/>
        </w:rPr>
        <w:t xml:space="preserve"> неиспользованным на конец года остаткам средств субсидий, предоставленных муниципальным учреждения</w:t>
      </w:r>
      <w:r w:rsidRPr="00916BBF">
        <w:rPr>
          <w:rFonts w:ascii="Times New Roman" w:hAnsi="Times New Roman" w:cs="Times New Roman"/>
          <w:sz w:val="24"/>
          <w:szCs w:val="24"/>
        </w:rPr>
        <w:t xml:space="preserve"> и дано поручение Комитету финансов Сосновоборского городского округа в целях обеспечения остатка средств на счете бюджета на 1 января 2026 года минимизировать остатки средств на лицевых счетах муниципальных учреждений для исключения неэффективного использования бюджетных ресурсов. </w:t>
      </w:r>
      <w:r>
        <w:rPr>
          <w:rFonts w:ascii="Times New Roman" w:hAnsi="Times New Roman" w:cs="Times New Roman"/>
          <w:sz w:val="24"/>
          <w:szCs w:val="24"/>
        </w:rPr>
        <w:t xml:space="preserve"> </w:t>
      </w:r>
    </w:p>
    <w:p w14:paraId="3A38CD2C" w14:textId="7B9B3B9C" w:rsidR="00A0147E" w:rsidRPr="00B85B1C" w:rsidRDefault="00A0147E" w:rsidP="00B85B1C">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85B1C">
        <w:rPr>
          <w:rFonts w:ascii="Times New Roman" w:hAnsi="Times New Roman" w:cs="Times New Roman"/>
          <w:sz w:val="24"/>
          <w:szCs w:val="24"/>
        </w:rPr>
        <w:t xml:space="preserve">Администрацией </w:t>
      </w:r>
      <w:r w:rsidR="00B85B1C">
        <w:rPr>
          <w:rFonts w:ascii="Times New Roman" w:hAnsi="Times New Roman" w:cs="Times New Roman"/>
          <w:sz w:val="24"/>
          <w:szCs w:val="24"/>
        </w:rPr>
        <w:t xml:space="preserve">Сосновоборского городского округа и Комитетом </w:t>
      </w:r>
      <w:r w:rsidR="005A1859">
        <w:rPr>
          <w:rFonts w:ascii="Times New Roman" w:hAnsi="Times New Roman" w:cs="Times New Roman"/>
          <w:sz w:val="24"/>
          <w:szCs w:val="24"/>
        </w:rPr>
        <w:t>образования</w:t>
      </w:r>
      <w:r w:rsidR="00B85B1C">
        <w:rPr>
          <w:rFonts w:ascii="Times New Roman" w:hAnsi="Times New Roman" w:cs="Times New Roman"/>
          <w:sz w:val="24"/>
          <w:szCs w:val="24"/>
        </w:rPr>
        <w:t xml:space="preserve"> Сосновоборского городского округа</w:t>
      </w:r>
      <w:r w:rsidRPr="00B85B1C">
        <w:rPr>
          <w:rFonts w:ascii="Times New Roman" w:hAnsi="Times New Roman" w:cs="Times New Roman"/>
          <w:sz w:val="24"/>
          <w:szCs w:val="24"/>
        </w:rPr>
        <w:t xml:space="preserve"> не в полной мере обеспечено </w:t>
      </w:r>
      <w:r w:rsidR="00B85B1C">
        <w:rPr>
          <w:rFonts w:ascii="Times New Roman" w:hAnsi="Times New Roman" w:cs="Times New Roman"/>
          <w:sz w:val="24"/>
          <w:szCs w:val="24"/>
        </w:rPr>
        <w:t xml:space="preserve">выполнение </w:t>
      </w:r>
      <w:r w:rsidRPr="00B85B1C">
        <w:rPr>
          <w:rFonts w:ascii="Times New Roman" w:hAnsi="Times New Roman" w:cs="Times New Roman"/>
          <w:sz w:val="24"/>
          <w:szCs w:val="24"/>
        </w:rPr>
        <w:t>поручени</w:t>
      </w:r>
      <w:r w:rsidR="00B85B1C">
        <w:rPr>
          <w:rFonts w:ascii="Times New Roman" w:hAnsi="Times New Roman" w:cs="Times New Roman"/>
          <w:sz w:val="24"/>
          <w:szCs w:val="24"/>
        </w:rPr>
        <w:t>я</w:t>
      </w:r>
      <w:r w:rsidRPr="00B85B1C">
        <w:rPr>
          <w:rFonts w:ascii="Times New Roman" w:hAnsi="Times New Roman" w:cs="Times New Roman"/>
          <w:sz w:val="24"/>
          <w:szCs w:val="24"/>
        </w:rPr>
        <w:t xml:space="preserve"> главы Сосновоборского городского округа по минимизации остатков средств на лицевых счетах муниципальных учреждений.</w:t>
      </w:r>
    </w:p>
    <w:p w14:paraId="064C57B9" w14:textId="77777777" w:rsidR="00B85B1C" w:rsidRPr="00B85B1C" w:rsidRDefault="00B85B1C" w:rsidP="00B85B1C">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619D04D1" w14:textId="77777777" w:rsidR="003C4501" w:rsidRDefault="00AD0824" w:rsidP="00B85B1C">
      <w:pPr>
        <w:suppressAutoHyphens/>
        <w:spacing w:after="0" w:line="240" w:lineRule="auto"/>
        <w:jc w:val="center"/>
        <w:rPr>
          <w:rFonts w:ascii="Times New Roman" w:eastAsia="Times New Roman" w:hAnsi="Times New Roman" w:cs="Times New Roman"/>
          <w:b/>
          <w:spacing w:val="-8"/>
          <w:sz w:val="24"/>
          <w:szCs w:val="24"/>
          <w:lang w:eastAsia="ru-RU"/>
        </w:rPr>
      </w:pPr>
      <w:r w:rsidRPr="00AD0824">
        <w:rPr>
          <w:rFonts w:ascii="Times New Roman" w:eastAsia="Times New Roman" w:hAnsi="Times New Roman" w:cs="Times New Roman"/>
          <w:b/>
          <w:spacing w:val="-8"/>
          <w:sz w:val="24"/>
          <w:szCs w:val="24"/>
          <w:lang w:eastAsia="ru-RU"/>
        </w:rPr>
        <w:t xml:space="preserve">Раздел </w:t>
      </w:r>
      <w:r w:rsidR="00741171">
        <w:rPr>
          <w:rFonts w:ascii="Times New Roman" w:eastAsia="Times New Roman" w:hAnsi="Times New Roman" w:cs="Times New Roman"/>
          <w:b/>
          <w:spacing w:val="-8"/>
          <w:sz w:val="24"/>
          <w:szCs w:val="24"/>
          <w:lang w:eastAsia="ru-RU"/>
        </w:rPr>
        <w:t>3</w:t>
      </w:r>
      <w:r w:rsidRPr="00AD0824">
        <w:rPr>
          <w:rFonts w:ascii="Times New Roman" w:eastAsia="Times New Roman" w:hAnsi="Times New Roman" w:cs="Times New Roman"/>
          <w:b/>
          <w:spacing w:val="-8"/>
          <w:sz w:val="24"/>
          <w:szCs w:val="24"/>
          <w:lang w:eastAsia="ru-RU"/>
        </w:rPr>
        <w:t xml:space="preserve">. Внешняя проверка </w:t>
      </w:r>
      <w:r w:rsidR="003C4501">
        <w:rPr>
          <w:rFonts w:ascii="Times New Roman" w:eastAsia="Times New Roman" w:hAnsi="Times New Roman" w:cs="Times New Roman"/>
          <w:b/>
          <w:spacing w:val="-8"/>
          <w:sz w:val="24"/>
          <w:szCs w:val="24"/>
          <w:lang w:eastAsia="ru-RU"/>
        </w:rPr>
        <w:t xml:space="preserve">годового </w:t>
      </w:r>
      <w:r w:rsidRPr="00AD0824">
        <w:rPr>
          <w:rFonts w:ascii="Times New Roman" w:eastAsia="Times New Roman" w:hAnsi="Times New Roman" w:cs="Times New Roman"/>
          <w:b/>
          <w:spacing w:val="-8"/>
          <w:sz w:val="24"/>
          <w:szCs w:val="24"/>
          <w:lang w:eastAsia="ru-RU"/>
        </w:rPr>
        <w:t xml:space="preserve">отчета об исполнении бюджета </w:t>
      </w:r>
    </w:p>
    <w:p w14:paraId="690BD513" w14:textId="0B5F49C0" w:rsidR="00AD0824" w:rsidRPr="00AD0824" w:rsidRDefault="00AD0824" w:rsidP="00B85B1C">
      <w:pPr>
        <w:suppressAutoHyphens/>
        <w:spacing w:after="0" w:line="240" w:lineRule="auto"/>
        <w:jc w:val="center"/>
        <w:rPr>
          <w:rFonts w:ascii="Times New Roman" w:eastAsia="Times New Roman" w:hAnsi="Times New Roman" w:cs="Times New Roman"/>
          <w:b/>
          <w:spacing w:val="-8"/>
          <w:sz w:val="24"/>
          <w:szCs w:val="24"/>
          <w:lang w:eastAsia="ru-RU"/>
        </w:rPr>
      </w:pPr>
      <w:r w:rsidRPr="00AD0824">
        <w:rPr>
          <w:rFonts w:ascii="Times New Roman" w:eastAsia="Times New Roman" w:hAnsi="Times New Roman" w:cs="Times New Roman"/>
          <w:b/>
          <w:spacing w:val="-8"/>
          <w:sz w:val="24"/>
          <w:szCs w:val="24"/>
          <w:lang w:eastAsia="ru-RU"/>
        </w:rPr>
        <w:t>Сосновоборского городского округа.</w:t>
      </w:r>
    </w:p>
    <w:p w14:paraId="676DC0D5" w14:textId="77777777" w:rsidR="00DD271C" w:rsidRPr="00B26EB4" w:rsidRDefault="00DD271C" w:rsidP="00B85B1C">
      <w:pPr>
        <w:suppressAutoHyphens/>
        <w:spacing w:after="0" w:line="240" w:lineRule="auto"/>
        <w:jc w:val="both"/>
        <w:rPr>
          <w:rFonts w:ascii="Times New Roman" w:eastAsia="Times New Roman" w:hAnsi="Times New Roman" w:cs="Times New Roman"/>
          <w:b/>
          <w:sz w:val="24"/>
          <w:szCs w:val="24"/>
          <w:lang w:eastAsia="ru-RU"/>
        </w:rPr>
      </w:pPr>
    </w:p>
    <w:p w14:paraId="6AFB9655" w14:textId="48B78352" w:rsidR="00AD0824" w:rsidRPr="00AD0824" w:rsidRDefault="00741171" w:rsidP="00B85B1C">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AD0824" w:rsidRPr="00687086">
        <w:rPr>
          <w:rFonts w:ascii="Times New Roman" w:eastAsia="Times New Roman" w:hAnsi="Times New Roman" w:cs="Times New Roman"/>
          <w:b/>
          <w:sz w:val="24"/>
          <w:szCs w:val="24"/>
          <w:lang w:eastAsia="ru-RU"/>
        </w:rPr>
        <w:t>.1. Проверка соблюдения полноты</w:t>
      </w:r>
      <w:r w:rsidR="003C4501">
        <w:rPr>
          <w:rFonts w:ascii="Times New Roman" w:eastAsia="Times New Roman" w:hAnsi="Times New Roman" w:cs="Times New Roman"/>
          <w:b/>
          <w:sz w:val="24"/>
          <w:szCs w:val="24"/>
          <w:lang w:eastAsia="ru-RU"/>
        </w:rPr>
        <w:t xml:space="preserve"> и срока</w:t>
      </w:r>
      <w:r w:rsidR="00AD0824" w:rsidRPr="00687086">
        <w:rPr>
          <w:rFonts w:ascii="Times New Roman" w:eastAsia="Times New Roman" w:hAnsi="Times New Roman" w:cs="Times New Roman"/>
          <w:b/>
          <w:sz w:val="24"/>
          <w:szCs w:val="24"/>
          <w:lang w:eastAsia="ru-RU"/>
        </w:rPr>
        <w:t xml:space="preserve"> представленной годовой отчетности об</w:t>
      </w:r>
      <w:r w:rsidR="00AD0824" w:rsidRPr="00AD0824">
        <w:rPr>
          <w:rFonts w:ascii="Times New Roman" w:eastAsia="Times New Roman" w:hAnsi="Times New Roman" w:cs="Times New Roman"/>
          <w:b/>
          <w:sz w:val="24"/>
          <w:szCs w:val="24"/>
          <w:lang w:eastAsia="ru-RU"/>
        </w:rPr>
        <w:t xml:space="preserve"> исполнении бюджета Сосновоборского городского округа.</w:t>
      </w:r>
    </w:p>
    <w:p w14:paraId="50C32EDE" w14:textId="77777777" w:rsidR="00AD0824" w:rsidRPr="00AD0824" w:rsidRDefault="00AD0824" w:rsidP="00653578">
      <w:pPr>
        <w:suppressAutoHyphens/>
        <w:spacing w:after="0" w:line="240" w:lineRule="auto"/>
        <w:ind w:firstLine="570"/>
        <w:jc w:val="both"/>
        <w:rPr>
          <w:rFonts w:ascii="Times New Roman" w:eastAsia="Times New Roman" w:hAnsi="Times New Roman" w:cs="Times New Roman"/>
          <w:b/>
          <w:sz w:val="24"/>
          <w:szCs w:val="24"/>
          <w:lang w:eastAsia="ru-RU"/>
        </w:rPr>
      </w:pPr>
    </w:p>
    <w:p w14:paraId="28920530" w14:textId="44B8DAEF" w:rsidR="00AD0824" w:rsidRPr="00AD0824" w:rsidRDefault="00AD0824" w:rsidP="001B4684">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Согласно пункту 3 статьи 264.1 </w:t>
      </w:r>
      <w:r w:rsidR="0005749A">
        <w:rPr>
          <w:rFonts w:ascii="Times New Roman" w:eastAsia="Times New Roman" w:hAnsi="Times New Roman" w:cs="Times New Roman"/>
          <w:sz w:val="24"/>
          <w:szCs w:val="24"/>
          <w:lang w:eastAsia="ru-RU"/>
        </w:rPr>
        <w:t>БК</w:t>
      </w:r>
      <w:r w:rsidRPr="00AD0824">
        <w:rPr>
          <w:rFonts w:ascii="Times New Roman" w:eastAsia="Times New Roman" w:hAnsi="Times New Roman" w:cs="Times New Roman"/>
          <w:sz w:val="24"/>
          <w:szCs w:val="24"/>
          <w:lang w:eastAsia="ru-RU"/>
        </w:rPr>
        <w:t xml:space="preserve"> РФ отчетность </w:t>
      </w:r>
      <w:r w:rsidR="001B4684">
        <w:rPr>
          <w:rFonts w:ascii="Times New Roman" w:eastAsia="Times New Roman" w:hAnsi="Times New Roman" w:cs="Times New Roman"/>
          <w:sz w:val="24"/>
          <w:szCs w:val="24"/>
          <w:lang w:eastAsia="ru-RU"/>
        </w:rPr>
        <w:t xml:space="preserve">об исполнении бюджета </w:t>
      </w:r>
      <w:r w:rsidRPr="00AD0824">
        <w:rPr>
          <w:rFonts w:ascii="Times New Roman" w:eastAsia="Times New Roman" w:hAnsi="Times New Roman" w:cs="Times New Roman"/>
          <w:sz w:val="24"/>
          <w:szCs w:val="24"/>
          <w:lang w:eastAsia="ru-RU"/>
        </w:rPr>
        <w:t>включает:</w:t>
      </w:r>
    </w:p>
    <w:p w14:paraId="04DDBA1D" w14:textId="77777777" w:rsidR="00AD0824" w:rsidRPr="00AD0824" w:rsidRDefault="00AD0824" w:rsidP="001B468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1) отчет об исполнении бюджета;</w:t>
      </w:r>
    </w:p>
    <w:p w14:paraId="49399C70" w14:textId="77777777" w:rsidR="00AD0824" w:rsidRPr="00AD0824" w:rsidRDefault="00AD0824" w:rsidP="001B468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2) баланс исполнения бюджета;</w:t>
      </w:r>
    </w:p>
    <w:p w14:paraId="42334D7A" w14:textId="77777777" w:rsidR="00AD0824" w:rsidRPr="00AD0824" w:rsidRDefault="00AD0824" w:rsidP="001B468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3) отчет о финансовых результатах деятельности;</w:t>
      </w:r>
    </w:p>
    <w:p w14:paraId="45302486" w14:textId="77777777" w:rsidR="00AD0824" w:rsidRPr="00AD0824" w:rsidRDefault="00AD0824" w:rsidP="001B468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4) отчет о движении денежных средств;</w:t>
      </w:r>
    </w:p>
    <w:p w14:paraId="62F61566" w14:textId="77777777" w:rsidR="00AD0824" w:rsidRPr="00AD0824" w:rsidRDefault="00AD0824" w:rsidP="001B468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5) пояснительную записку.</w:t>
      </w:r>
    </w:p>
    <w:p w14:paraId="159FD967" w14:textId="26F8F789" w:rsidR="00AD0824" w:rsidRPr="00AD0824" w:rsidRDefault="00AD0824" w:rsidP="001B4684">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В соответствии с пунктом 3 статьи 264.4 Бюджетного кодекса РФ и пунктом 3.3 Порядка проведения внешней проверки годового отчета об исполнении бюджета муниципального образования Сосновоборский городской округ Ленинградской области (утверждено решением совета депутатов </w:t>
      </w:r>
      <w:r w:rsidR="001B4684" w:rsidRPr="00AD0824">
        <w:rPr>
          <w:rFonts w:ascii="Times New Roman" w:eastAsia="Times New Roman" w:hAnsi="Times New Roman" w:cs="Times New Roman"/>
          <w:sz w:val="24"/>
          <w:szCs w:val="24"/>
          <w:lang w:eastAsia="ru-RU"/>
        </w:rPr>
        <w:t xml:space="preserve">Сосновоборского городского округа </w:t>
      </w:r>
      <w:r w:rsidRPr="00AD0824">
        <w:rPr>
          <w:rFonts w:ascii="Times New Roman" w:eastAsia="Times New Roman" w:hAnsi="Times New Roman" w:cs="Times New Roman"/>
          <w:sz w:val="24"/>
          <w:szCs w:val="24"/>
          <w:lang w:eastAsia="ru-RU"/>
        </w:rPr>
        <w:t xml:space="preserve">от 07.08.2019 № 121) администрацией </w:t>
      </w:r>
      <w:r w:rsidR="001B4684" w:rsidRPr="00AD0824">
        <w:rPr>
          <w:rFonts w:ascii="Times New Roman" w:eastAsia="Times New Roman" w:hAnsi="Times New Roman" w:cs="Times New Roman"/>
          <w:sz w:val="24"/>
          <w:szCs w:val="24"/>
          <w:lang w:eastAsia="ru-RU"/>
        </w:rPr>
        <w:t xml:space="preserve">Сосновоборского городского округа </w:t>
      </w:r>
      <w:r w:rsidRPr="00AD0824">
        <w:rPr>
          <w:rFonts w:ascii="Times New Roman" w:eastAsia="Times New Roman" w:hAnsi="Times New Roman" w:cs="Times New Roman"/>
          <w:sz w:val="24"/>
          <w:szCs w:val="24"/>
          <w:lang w:eastAsia="ru-RU"/>
        </w:rPr>
        <w:t xml:space="preserve">в КСП Сосновоборского городского округа </w:t>
      </w:r>
      <w:r w:rsidR="006D316E">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входящий</w:t>
      </w:r>
      <w:r w:rsidR="006D316E">
        <w:rPr>
          <w:rFonts w:ascii="Times New Roman" w:eastAsia="Times New Roman" w:hAnsi="Times New Roman" w:cs="Times New Roman"/>
          <w:sz w:val="24"/>
          <w:szCs w:val="24"/>
          <w:lang w:eastAsia="ru-RU"/>
        </w:rPr>
        <w:t xml:space="preserve"> от 30</w:t>
      </w:r>
      <w:r w:rsidR="006D316E" w:rsidRPr="00AD0824">
        <w:rPr>
          <w:rFonts w:ascii="Times New Roman" w:eastAsia="Times New Roman" w:hAnsi="Times New Roman" w:cs="Times New Roman"/>
          <w:sz w:val="24"/>
          <w:szCs w:val="24"/>
          <w:lang w:eastAsia="ru-RU"/>
        </w:rPr>
        <w:t>.03.202</w:t>
      </w:r>
      <w:r w:rsidR="006D316E">
        <w:rPr>
          <w:rFonts w:ascii="Times New Roman" w:eastAsia="Times New Roman" w:hAnsi="Times New Roman" w:cs="Times New Roman"/>
          <w:sz w:val="24"/>
          <w:szCs w:val="24"/>
          <w:lang w:eastAsia="ru-RU"/>
        </w:rPr>
        <w:t xml:space="preserve">6 </w:t>
      </w:r>
      <w:r w:rsidRPr="00AD0824">
        <w:rPr>
          <w:rFonts w:ascii="Times New Roman" w:eastAsia="Times New Roman" w:hAnsi="Times New Roman" w:cs="Times New Roman"/>
          <w:sz w:val="24"/>
          <w:szCs w:val="24"/>
          <w:lang w:eastAsia="ru-RU"/>
        </w:rPr>
        <w:t>№ 05-04-</w:t>
      </w:r>
      <w:r w:rsidR="006D316E">
        <w:rPr>
          <w:rFonts w:ascii="Times New Roman" w:eastAsia="Times New Roman" w:hAnsi="Times New Roman" w:cs="Times New Roman"/>
          <w:sz w:val="24"/>
          <w:szCs w:val="24"/>
          <w:lang w:eastAsia="ru-RU"/>
        </w:rPr>
        <w:t>69</w:t>
      </w:r>
      <w:r w:rsidRPr="00AD0824">
        <w:rPr>
          <w:rFonts w:ascii="Times New Roman" w:eastAsia="Times New Roman" w:hAnsi="Times New Roman" w:cs="Times New Roman"/>
          <w:sz w:val="24"/>
          <w:szCs w:val="24"/>
          <w:lang w:eastAsia="ru-RU"/>
        </w:rPr>
        <w:t>) предоставлены следующие документы за 20</w:t>
      </w:r>
      <w:r w:rsidR="00F4180F">
        <w:rPr>
          <w:rFonts w:ascii="Times New Roman" w:eastAsia="Times New Roman" w:hAnsi="Times New Roman" w:cs="Times New Roman"/>
          <w:sz w:val="24"/>
          <w:szCs w:val="24"/>
          <w:lang w:eastAsia="ru-RU"/>
        </w:rPr>
        <w:t>2</w:t>
      </w:r>
      <w:r w:rsidR="00CB707D">
        <w:rPr>
          <w:rFonts w:ascii="Times New Roman" w:eastAsia="Times New Roman" w:hAnsi="Times New Roman" w:cs="Times New Roman"/>
          <w:sz w:val="24"/>
          <w:szCs w:val="24"/>
          <w:lang w:eastAsia="ru-RU"/>
        </w:rPr>
        <w:t>5</w:t>
      </w:r>
      <w:r w:rsidRPr="00AD0824">
        <w:rPr>
          <w:rFonts w:ascii="Times New Roman" w:eastAsia="Times New Roman" w:hAnsi="Times New Roman" w:cs="Times New Roman"/>
          <w:sz w:val="24"/>
          <w:szCs w:val="24"/>
          <w:lang w:eastAsia="ru-RU"/>
        </w:rPr>
        <w:t xml:space="preserve"> год:</w:t>
      </w:r>
    </w:p>
    <w:p w14:paraId="3063F4BF" w14:textId="389DB241" w:rsidR="00AD0824" w:rsidRPr="00AD0824" w:rsidRDefault="00AD0824" w:rsidP="001B4684">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Отчет об исполнении бюджета (ф. 0503117);</w:t>
      </w:r>
    </w:p>
    <w:p w14:paraId="05B1234C" w14:textId="02C25882" w:rsidR="00AD0824" w:rsidRPr="00AD0824" w:rsidRDefault="00AD0824" w:rsidP="001B4684">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Баланс исполнения бюджета (ф. 0503120);</w:t>
      </w:r>
    </w:p>
    <w:p w14:paraId="77A3E144" w14:textId="38FA61F1" w:rsidR="00AD0824" w:rsidRPr="00AD0824" w:rsidRDefault="00AD0824" w:rsidP="001B4684">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Отчет о финансовых результатах деятельности (ф. 0503121);</w:t>
      </w:r>
    </w:p>
    <w:p w14:paraId="6505D28E" w14:textId="6BD25AC1" w:rsidR="00AD0824" w:rsidRPr="00AD0824" w:rsidRDefault="00AD0824" w:rsidP="001B4684">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Отчет о движении денежных средств (ф. 0503123);</w:t>
      </w:r>
    </w:p>
    <w:p w14:paraId="2B6B7E4F" w14:textId="75BF438E" w:rsidR="00AD0824" w:rsidRDefault="00AD0824" w:rsidP="001B4684">
      <w:pPr>
        <w:suppressAutoHyphens/>
        <w:spacing w:after="0" w:line="240" w:lineRule="auto"/>
        <w:ind w:firstLine="709"/>
        <w:jc w:val="both"/>
        <w:rPr>
          <w:rFonts w:ascii="Times New Roman" w:eastAsia="Times New Roman" w:hAnsi="Times New Roman" w:cs="Times New Roman"/>
          <w:sz w:val="24"/>
          <w:szCs w:val="24"/>
          <w:lang w:eastAsia="ru-RU"/>
        </w:rPr>
      </w:pPr>
      <w:r w:rsidRPr="00AD0824">
        <w:rPr>
          <w:rFonts w:ascii="Times New Roman" w:eastAsia="Times New Roman" w:hAnsi="Times New Roman" w:cs="Times New Roman"/>
          <w:sz w:val="24"/>
          <w:szCs w:val="24"/>
          <w:lang w:eastAsia="ru-RU"/>
        </w:rPr>
        <w:t xml:space="preserve">Пояснительная записка </w:t>
      </w:r>
      <w:r w:rsidR="007B7D5F">
        <w:rPr>
          <w:rFonts w:ascii="Times New Roman" w:eastAsia="Times New Roman" w:hAnsi="Times New Roman" w:cs="Times New Roman"/>
          <w:sz w:val="24"/>
          <w:szCs w:val="24"/>
          <w:lang w:eastAsia="ru-RU"/>
        </w:rPr>
        <w:t>(</w:t>
      </w:r>
      <w:r w:rsidRPr="00AD0824">
        <w:rPr>
          <w:rFonts w:ascii="Times New Roman" w:eastAsia="Times New Roman" w:hAnsi="Times New Roman" w:cs="Times New Roman"/>
          <w:sz w:val="24"/>
          <w:szCs w:val="24"/>
          <w:lang w:eastAsia="ru-RU"/>
        </w:rPr>
        <w:t>текстовая часть</w:t>
      </w:r>
      <w:r w:rsidR="00663CE3">
        <w:rPr>
          <w:rFonts w:ascii="Times New Roman" w:eastAsia="Times New Roman" w:hAnsi="Times New Roman" w:cs="Times New Roman"/>
          <w:sz w:val="24"/>
          <w:szCs w:val="24"/>
          <w:lang w:eastAsia="ru-RU"/>
        </w:rPr>
        <w:t>,</w:t>
      </w:r>
      <w:r w:rsidR="00230E89">
        <w:rPr>
          <w:rFonts w:ascii="Times New Roman" w:eastAsia="Times New Roman" w:hAnsi="Times New Roman" w:cs="Times New Roman"/>
          <w:sz w:val="24"/>
          <w:szCs w:val="24"/>
          <w:lang w:eastAsia="ru-RU"/>
        </w:rPr>
        <w:t xml:space="preserve"> </w:t>
      </w:r>
      <w:r w:rsidR="00230E89" w:rsidRPr="00AD0824">
        <w:rPr>
          <w:rFonts w:ascii="Times New Roman" w:eastAsia="Times New Roman" w:hAnsi="Times New Roman" w:cs="Times New Roman"/>
          <w:sz w:val="24"/>
          <w:szCs w:val="24"/>
          <w:lang w:eastAsia="ru-RU"/>
        </w:rPr>
        <w:t>ф</w:t>
      </w:r>
      <w:r w:rsidR="00663CE3">
        <w:rPr>
          <w:rFonts w:ascii="Times New Roman" w:eastAsia="Times New Roman" w:hAnsi="Times New Roman" w:cs="Times New Roman"/>
          <w:sz w:val="24"/>
          <w:szCs w:val="24"/>
          <w:lang w:eastAsia="ru-RU"/>
        </w:rPr>
        <w:t xml:space="preserve">ормы </w:t>
      </w:r>
      <w:r w:rsidR="00230E89" w:rsidRPr="00AD0824">
        <w:rPr>
          <w:rFonts w:ascii="Times New Roman" w:eastAsia="Times New Roman" w:hAnsi="Times New Roman" w:cs="Times New Roman"/>
          <w:sz w:val="24"/>
          <w:szCs w:val="24"/>
          <w:lang w:eastAsia="ru-RU"/>
        </w:rPr>
        <w:t>0503160</w:t>
      </w:r>
      <w:r w:rsidRPr="00AD0824">
        <w:rPr>
          <w:rFonts w:ascii="Times New Roman" w:eastAsia="Times New Roman" w:hAnsi="Times New Roman" w:cs="Times New Roman"/>
          <w:sz w:val="24"/>
          <w:szCs w:val="24"/>
          <w:lang w:eastAsia="ru-RU"/>
        </w:rPr>
        <w:t xml:space="preserve">, </w:t>
      </w:r>
      <w:r w:rsidR="005772D3">
        <w:rPr>
          <w:rFonts w:ascii="Times New Roman" w:eastAsia="Times New Roman" w:hAnsi="Times New Roman" w:cs="Times New Roman"/>
          <w:sz w:val="24"/>
          <w:szCs w:val="24"/>
          <w:lang w:eastAsia="ru-RU"/>
        </w:rPr>
        <w:t xml:space="preserve">0503164, </w:t>
      </w:r>
      <w:r w:rsidRPr="00AD0824">
        <w:rPr>
          <w:rFonts w:ascii="Times New Roman" w:eastAsia="Times New Roman" w:hAnsi="Times New Roman" w:cs="Times New Roman"/>
          <w:sz w:val="24"/>
          <w:szCs w:val="24"/>
          <w:lang w:eastAsia="ru-RU"/>
        </w:rPr>
        <w:t>0503168</w:t>
      </w:r>
      <w:r w:rsidR="007B7D5F">
        <w:rPr>
          <w:rFonts w:ascii="Times New Roman" w:eastAsia="Times New Roman" w:hAnsi="Times New Roman" w:cs="Times New Roman"/>
          <w:sz w:val="24"/>
          <w:szCs w:val="24"/>
          <w:lang w:eastAsia="ru-RU"/>
        </w:rPr>
        <w:t xml:space="preserve"> (имущество в оперативном управлении и имущество казны)</w:t>
      </w:r>
      <w:r w:rsidRPr="00AD0824">
        <w:rPr>
          <w:rFonts w:ascii="Times New Roman" w:eastAsia="Times New Roman" w:hAnsi="Times New Roman" w:cs="Times New Roman"/>
          <w:sz w:val="24"/>
          <w:szCs w:val="24"/>
          <w:lang w:eastAsia="ru-RU"/>
        </w:rPr>
        <w:t xml:space="preserve">, 0503169 </w:t>
      </w:r>
      <w:r w:rsidR="007B7D5F">
        <w:rPr>
          <w:rFonts w:ascii="Times New Roman" w:eastAsia="Times New Roman" w:hAnsi="Times New Roman" w:cs="Times New Roman"/>
          <w:sz w:val="24"/>
          <w:szCs w:val="24"/>
          <w:lang w:eastAsia="ru-RU"/>
        </w:rPr>
        <w:t xml:space="preserve">(дебиторская и кредиторская задолженность), </w:t>
      </w:r>
      <w:r w:rsidRPr="00AD0824">
        <w:rPr>
          <w:rFonts w:ascii="Times New Roman" w:eastAsia="Times New Roman" w:hAnsi="Times New Roman" w:cs="Times New Roman"/>
          <w:sz w:val="24"/>
          <w:szCs w:val="24"/>
          <w:lang w:eastAsia="ru-RU"/>
        </w:rPr>
        <w:t>0503</w:t>
      </w:r>
      <w:r w:rsidR="00EC2640">
        <w:rPr>
          <w:rFonts w:ascii="Times New Roman" w:eastAsia="Times New Roman" w:hAnsi="Times New Roman" w:cs="Times New Roman"/>
          <w:sz w:val="24"/>
          <w:szCs w:val="24"/>
          <w:lang w:eastAsia="ru-RU"/>
        </w:rPr>
        <w:t>1</w:t>
      </w:r>
      <w:r w:rsidRPr="00AD0824">
        <w:rPr>
          <w:rFonts w:ascii="Times New Roman" w:eastAsia="Times New Roman" w:hAnsi="Times New Roman" w:cs="Times New Roman"/>
          <w:sz w:val="24"/>
          <w:szCs w:val="24"/>
          <w:lang w:eastAsia="ru-RU"/>
        </w:rPr>
        <w:t>71,</w:t>
      </w:r>
      <w:r w:rsidR="007B7D5F">
        <w:rPr>
          <w:rFonts w:ascii="Times New Roman" w:eastAsia="Times New Roman" w:hAnsi="Times New Roman" w:cs="Times New Roman"/>
          <w:sz w:val="24"/>
          <w:szCs w:val="24"/>
          <w:lang w:eastAsia="ru-RU"/>
        </w:rPr>
        <w:t xml:space="preserve"> </w:t>
      </w:r>
      <w:r w:rsidR="005772D3">
        <w:rPr>
          <w:rFonts w:ascii="Times New Roman" w:eastAsia="Times New Roman" w:hAnsi="Times New Roman" w:cs="Times New Roman"/>
          <w:sz w:val="24"/>
          <w:szCs w:val="24"/>
          <w:lang w:eastAsia="ru-RU"/>
        </w:rPr>
        <w:t xml:space="preserve">0503172, </w:t>
      </w:r>
      <w:r w:rsidRPr="00AD0824">
        <w:rPr>
          <w:rFonts w:ascii="Times New Roman" w:eastAsia="Times New Roman" w:hAnsi="Times New Roman" w:cs="Times New Roman"/>
          <w:sz w:val="24"/>
          <w:szCs w:val="24"/>
          <w:lang w:eastAsia="ru-RU"/>
        </w:rPr>
        <w:t xml:space="preserve">0503173, </w:t>
      </w:r>
      <w:r w:rsidRPr="000F7F67">
        <w:rPr>
          <w:rFonts w:ascii="Times New Roman" w:eastAsia="Times New Roman" w:hAnsi="Times New Roman" w:cs="Times New Roman"/>
          <w:sz w:val="24"/>
          <w:szCs w:val="24"/>
          <w:lang w:eastAsia="ru-RU"/>
        </w:rPr>
        <w:t>0503174</w:t>
      </w:r>
      <w:r w:rsidR="00EC2640" w:rsidRPr="000F7F67">
        <w:rPr>
          <w:rFonts w:ascii="Times New Roman" w:eastAsia="Times New Roman" w:hAnsi="Times New Roman" w:cs="Times New Roman"/>
          <w:sz w:val="24"/>
          <w:szCs w:val="24"/>
          <w:lang w:eastAsia="ru-RU"/>
        </w:rPr>
        <w:t xml:space="preserve">, </w:t>
      </w:r>
      <w:r w:rsidR="005772D3">
        <w:rPr>
          <w:rFonts w:ascii="Times New Roman" w:eastAsia="Times New Roman" w:hAnsi="Times New Roman" w:cs="Times New Roman"/>
          <w:sz w:val="24"/>
          <w:szCs w:val="24"/>
          <w:lang w:eastAsia="ru-RU"/>
        </w:rPr>
        <w:t xml:space="preserve">0503175, 0503178 (бюджетная, средства во временном распоряжении), </w:t>
      </w:r>
      <w:r w:rsidR="00EC2640" w:rsidRPr="000F7F67">
        <w:rPr>
          <w:rFonts w:ascii="Times New Roman" w:eastAsia="Times New Roman" w:hAnsi="Times New Roman" w:cs="Times New Roman"/>
          <w:sz w:val="24"/>
          <w:szCs w:val="24"/>
          <w:lang w:eastAsia="ru-RU"/>
        </w:rPr>
        <w:t>0503190</w:t>
      </w:r>
      <w:r w:rsidR="007B7D5F">
        <w:rPr>
          <w:rFonts w:ascii="Times New Roman" w:eastAsia="Times New Roman" w:hAnsi="Times New Roman" w:cs="Times New Roman"/>
          <w:sz w:val="24"/>
          <w:szCs w:val="24"/>
          <w:lang w:eastAsia="ru-RU"/>
        </w:rPr>
        <w:t>, таблицы 1, 16</w:t>
      </w:r>
      <w:r w:rsidRPr="000F7F67">
        <w:rPr>
          <w:rFonts w:ascii="Times New Roman" w:eastAsia="Times New Roman" w:hAnsi="Times New Roman" w:cs="Times New Roman"/>
          <w:sz w:val="24"/>
          <w:szCs w:val="24"/>
          <w:lang w:eastAsia="ru-RU"/>
        </w:rPr>
        <w:t>).</w:t>
      </w:r>
    </w:p>
    <w:p w14:paraId="317629BD" w14:textId="77F33578" w:rsidR="005772D3" w:rsidRPr="007A1687" w:rsidRDefault="00CB707D" w:rsidP="00230E89">
      <w:pPr>
        <w:suppressAutoHyphens/>
        <w:spacing w:after="0" w:line="240" w:lineRule="auto"/>
        <w:ind w:firstLine="709"/>
        <w:jc w:val="both"/>
        <w:rPr>
          <w:rFonts w:ascii="Times New Roman" w:eastAsia="Times New Roman" w:hAnsi="Times New Roman" w:cs="Times New Roman"/>
          <w:sz w:val="24"/>
          <w:szCs w:val="24"/>
          <w:lang w:eastAsia="ru-RU"/>
        </w:rPr>
      </w:pPr>
      <w:r w:rsidRPr="007A1687">
        <w:rPr>
          <w:rFonts w:ascii="Times New Roman" w:eastAsia="Times New Roman" w:hAnsi="Times New Roman" w:cs="Times New Roman"/>
          <w:sz w:val="24"/>
          <w:szCs w:val="24"/>
          <w:lang w:eastAsia="ru-RU"/>
        </w:rPr>
        <w:lastRenderedPageBreak/>
        <w:t xml:space="preserve">Также </w:t>
      </w:r>
      <w:r w:rsidR="00662BE9" w:rsidRPr="007A1687">
        <w:rPr>
          <w:rFonts w:ascii="Times New Roman" w:eastAsia="Times New Roman" w:hAnsi="Times New Roman" w:cs="Times New Roman"/>
          <w:sz w:val="24"/>
          <w:szCs w:val="24"/>
          <w:lang w:eastAsia="ru-RU"/>
        </w:rPr>
        <w:t xml:space="preserve">с отчётом об исполнении бюджета </w:t>
      </w:r>
      <w:r w:rsidRPr="007A1687">
        <w:rPr>
          <w:rFonts w:ascii="Times New Roman" w:eastAsia="Times New Roman" w:hAnsi="Times New Roman" w:cs="Times New Roman"/>
          <w:sz w:val="24"/>
          <w:szCs w:val="24"/>
          <w:lang w:eastAsia="ru-RU"/>
        </w:rPr>
        <w:t>представлен</w:t>
      </w:r>
      <w:r w:rsidR="005772D3" w:rsidRPr="007A1687">
        <w:rPr>
          <w:rFonts w:ascii="Times New Roman" w:eastAsia="Times New Roman" w:hAnsi="Times New Roman" w:cs="Times New Roman"/>
          <w:sz w:val="24"/>
          <w:szCs w:val="24"/>
          <w:lang w:eastAsia="ru-RU"/>
        </w:rPr>
        <w:t>ы:</w:t>
      </w:r>
    </w:p>
    <w:p w14:paraId="1FFE8399" w14:textId="69912FA2" w:rsidR="005772D3" w:rsidRPr="00662BE9" w:rsidRDefault="005772D3" w:rsidP="00230E89">
      <w:pPr>
        <w:suppressAutoHyphens/>
        <w:spacing w:after="0" w:line="240" w:lineRule="auto"/>
        <w:ind w:firstLine="709"/>
        <w:jc w:val="both"/>
        <w:rPr>
          <w:rFonts w:ascii="Times New Roman" w:eastAsia="Times New Roman" w:hAnsi="Times New Roman" w:cs="Times New Roman"/>
          <w:sz w:val="24"/>
          <w:szCs w:val="24"/>
          <w:lang w:eastAsia="ru-RU"/>
        </w:rPr>
      </w:pPr>
      <w:r w:rsidRPr="00662BE9">
        <w:rPr>
          <w:rFonts w:ascii="Times New Roman" w:eastAsia="Times New Roman" w:hAnsi="Times New Roman" w:cs="Times New Roman"/>
          <w:sz w:val="24"/>
          <w:szCs w:val="24"/>
          <w:lang w:eastAsia="ru-RU"/>
        </w:rPr>
        <w:t>Баланс по поступлениям и выбытиям (ф. 0503140);</w:t>
      </w:r>
    </w:p>
    <w:p w14:paraId="23CEDD05" w14:textId="73814CDB" w:rsidR="005772D3" w:rsidRPr="00662BE9" w:rsidRDefault="00662BE9" w:rsidP="00230E89">
      <w:pPr>
        <w:suppressAutoHyphens/>
        <w:spacing w:after="0" w:line="240" w:lineRule="auto"/>
        <w:ind w:firstLine="709"/>
        <w:jc w:val="both"/>
        <w:rPr>
          <w:rFonts w:ascii="Times New Roman" w:eastAsia="Times New Roman" w:hAnsi="Times New Roman" w:cs="Times New Roman"/>
          <w:sz w:val="24"/>
          <w:szCs w:val="24"/>
          <w:lang w:eastAsia="ru-RU"/>
        </w:rPr>
      </w:pPr>
      <w:r w:rsidRPr="00662BE9">
        <w:rPr>
          <w:rFonts w:ascii="Times New Roman" w:eastAsia="Times New Roman" w:hAnsi="Times New Roman" w:cs="Times New Roman"/>
          <w:sz w:val="24"/>
          <w:szCs w:val="24"/>
          <w:lang w:eastAsia="ru-RU"/>
        </w:rPr>
        <w:t>Отчёт о бюджетных обязательствах (</w:t>
      </w:r>
      <w:r w:rsidR="00CA194D">
        <w:rPr>
          <w:rFonts w:ascii="Times New Roman" w:eastAsia="Times New Roman" w:hAnsi="Times New Roman" w:cs="Times New Roman"/>
          <w:sz w:val="24"/>
          <w:szCs w:val="24"/>
          <w:lang w:eastAsia="ru-RU"/>
        </w:rPr>
        <w:t xml:space="preserve">ф. </w:t>
      </w:r>
      <w:r w:rsidRPr="00662BE9">
        <w:rPr>
          <w:rFonts w:ascii="Times New Roman" w:eastAsia="Times New Roman" w:hAnsi="Times New Roman" w:cs="Times New Roman"/>
          <w:sz w:val="24"/>
          <w:szCs w:val="24"/>
          <w:lang w:eastAsia="ru-RU"/>
        </w:rPr>
        <w:t>0503128);</w:t>
      </w:r>
    </w:p>
    <w:p w14:paraId="0B56E2BB" w14:textId="4C2A142F" w:rsidR="00662BE9" w:rsidRDefault="00662BE9" w:rsidP="00662BE9">
      <w:pPr>
        <w:autoSpaceDE w:val="0"/>
        <w:autoSpaceDN w:val="0"/>
        <w:adjustRightInd w:val="0"/>
        <w:spacing w:after="0" w:line="240" w:lineRule="auto"/>
        <w:jc w:val="both"/>
        <w:rPr>
          <w:rFonts w:ascii="Times New Roman" w:hAnsi="Times New Roman" w:cs="Times New Roman"/>
          <w:sz w:val="24"/>
          <w:szCs w:val="24"/>
        </w:rPr>
      </w:pPr>
      <w:r w:rsidRPr="00662BE9">
        <w:rPr>
          <w:rFonts w:ascii="Times New Roman" w:hAnsi="Times New Roman" w:cs="Times New Roman"/>
          <w:sz w:val="24"/>
          <w:szCs w:val="24"/>
        </w:rPr>
        <w:t xml:space="preserve">            С</w:t>
      </w:r>
      <w:r>
        <w:rPr>
          <w:rFonts w:ascii="Times New Roman" w:hAnsi="Times New Roman" w:cs="Times New Roman"/>
          <w:sz w:val="24"/>
          <w:szCs w:val="24"/>
        </w:rPr>
        <w:t xml:space="preserve">правка </w:t>
      </w:r>
      <w:r w:rsidRPr="00662BE9">
        <w:rPr>
          <w:rFonts w:ascii="Times New Roman" w:hAnsi="Times New Roman" w:cs="Times New Roman"/>
          <w:sz w:val="24"/>
          <w:szCs w:val="24"/>
        </w:rPr>
        <w:t>о суммах консолидируемых поступлений,</w:t>
      </w:r>
      <w:r>
        <w:rPr>
          <w:rFonts w:ascii="Times New Roman" w:hAnsi="Times New Roman" w:cs="Times New Roman"/>
          <w:sz w:val="24"/>
          <w:szCs w:val="24"/>
        </w:rPr>
        <w:t xml:space="preserve"> </w:t>
      </w:r>
      <w:r w:rsidRPr="00662BE9">
        <w:rPr>
          <w:rFonts w:ascii="Times New Roman" w:hAnsi="Times New Roman" w:cs="Times New Roman"/>
          <w:sz w:val="24"/>
          <w:szCs w:val="24"/>
        </w:rPr>
        <w:t>подлежащих зачислению на счет бюджета</w:t>
      </w:r>
      <w:r>
        <w:rPr>
          <w:rFonts w:ascii="Times New Roman" w:hAnsi="Times New Roman" w:cs="Times New Roman"/>
          <w:sz w:val="24"/>
          <w:szCs w:val="24"/>
        </w:rPr>
        <w:t xml:space="preserve"> (ф. 0503184);</w:t>
      </w:r>
    </w:p>
    <w:p w14:paraId="60C58C79" w14:textId="77777777" w:rsidR="00662BE9" w:rsidRDefault="00662BE9" w:rsidP="00662BE9">
      <w:pPr>
        <w:autoSpaceDE w:val="0"/>
        <w:autoSpaceDN w:val="0"/>
        <w:adjustRightInd w:val="0"/>
        <w:spacing w:after="0" w:line="240" w:lineRule="auto"/>
        <w:ind w:firstLine="708"/>
        <w:jc w:val="both"/>
        <w:rPr>
          <w:rFonts w:ascii="Times New Roman" w:hAnsi="Times New Roman" w:cs="Times New Roman"/>
          <w:sz w:val="24"/>
          <w:szCs w:val="24"/>
        </w:rPr>
      </w:pPr>
      <w:hyperlink r:id="rId9" w:history="1">
        <w:r w:rsidRPr="00662BE9">
          <w:rPr>
            <w:rFonts w:ascii="Times New Roman" w:hAnsi="Times New Roman" w:cs="Times New Roman"/>
            <w:sz w:val="24"/>
            <w:szCs w:val="24"/>
          </w:rPr>
          <w:t>Сведения</w:t>
        </w:r>
      </w:hyperlink>
      <w:r w:rsidRPr="00662BE9">
        <w:rPr>
          <w:rFonts w:ascii="Times New Roman" w:hAnsi="Times New Roman" w:cs="Times New Roman"/>
          <w:sz w:val="24"/>
          <w:szCs w:val="24"/>
        </w:rPr>
        <w:t xml:space="preserve"> о влож</w:t>
      </w:r>
      <w:r>
        <w:rPr>
          <w:rFonts w:ascii="Times New Roman" w:hAnsi="Times New Roman" w:cs="Times New Roman"/>
          <w:sz w:val="24"/>
          <w:szCs w:val="24"/>
        </w:rPr>
        <w:t>ениях в объекты недвижимого имущества, объектах незавершенного строительства (ф. 0503190);</w:t>
      </w:r>
    </w:p>
    <w:p w14:paraId="3D27964D" w14:textId="7426012F" w:rsidR="00662BE9" w:rsidRDefault="00662BE9" w:rsidP="00662BE9">
      <w:pPr>
        <w:autoSpaceDE w:val="0"/>
        <w:autoSpaceDN w:val="0"/>
        <w:adjustRightInd w:val="0"/>
        <w:spacing w:after="0" w:line="240" w:lineRule="auto"/>
        <w:ind w:firstLine="709"/>
        <w:jc w:val="both"/>
        <w:rPr>
          <w:rFonts w:ascii="Times New Roman" w:hAnsi="Times New Roman" w:cs="Times New Roman"/>
          <w:sz w:val="24"/>
          <w:szCs w:val="24"/>
        </w:rPr>
      </w:pPr>
      <w:hyperlink r:id="rId10" w:history="1">
        <w:r w:rsidRPr="00662BE9">
          <w:rPr>
            <w:rFonts w:ascii="Times New Roman" w:hAnsi="Times New Roman" w:cs="Times New Roman"/>
            <w:sz w:val="24"/>
            <w:szCs w:val="24"/>
          </w:rPr>
          <w:t>Сведения</w:t>
        </w:r>
      </w:hyperlink>
      <w:r w:rsidRPr="00662BE9">
        <w:rPr>
          <w:rFonts w:ascii="Times New Roman" w:hAnsi="Times New Roman" w:cs="Times New Roman"/>
          <w:sz w:val="24"/>
          <w:szCs w:val="24"/>
        </w:rPr>
        <w:t xml:space="preserve"> о</w:t>
      </w:r>
      <w:r>
        <w:rPr>
          <w:rFonts w:ascii="Times New Roman" w:hAnsi="Times New Roman" w:cs="Times New Roman"/>
          <w:sz w:val="24"/>
          <w:szCs w:val="24"/>
        </w:rPr>
        <w:t>б исполнении судебных решений по денежным обязательствам бюджета (ф. 0503296).</w:t>
      </w:r>
    </w:p>
    <w:p w14:paraId="52C36130" w14:textId="7ADA3441" w:rsidR="00941BAA" w:rsidRDefault="000637A6" w:rsidP="00230E89">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Представленная отчетность подписана электронн</w:t>
      </w:r>
      <w:r w:rsidR="00CB707D">
        <w:rPr>
          <w:rFonts w:ascii="Times New Roman" w:eastAsia="Times New Roman" w:hAnsi="Times New Roman" w:cs="Times New Roman"/>
          <w:sz w:val="24"/>
          <w:szCs w:val="24"/>
          <w:lang w:eastAsia="ru-RU"/>
        </w:rPr>
        <w:t>ыми</w:t>
      </w:r>
      <w:r>
        <w:rPr>
          <w:rFonts w:ascii="Times New Roman" w:eastAsia="Times New Roman" w:hAnsi="Times New Roman" w:cs="Times New Roman"/>
          <w:sz w:val="24"/>
          <w:szCs w:val="24"/>
          <w:lang w:eastAsia="ru-RU"/>
        </w:rPr>
        <w:t xml:space="preserve"> подпис</w:t>
      </w:r>
      <w:r w:rsidR="00CB707D">
        <w:rPr>
          <w:rFonts w:ascii="Times New Roman" w:eastAsia="Times New Roman" w:hAnsi="Times New Roman" w:cs="Times New Roman"/>
          <w:sz w:val="24"/>
          <w:szCs w:val="24"/>
          <w:lang w:eastAsia="ru-RU"/>
        </w:rPr>
        <w:t>ями</w:t>
      </w:r>
      <w:r w:rsidR="007B7D5F">
        <w:rPr>
          <w:rFonts w:ascii="Times New Roman" w:eastAsia="Times New Roman" w:hAnsi="Times New Roman" w:cs="Times New Roman"/>
          <w:sz w:val="24"/>
          <w:szCs w:val="24"/>
          <w:lang w:eastAsia="ru-RU"/>
        </w:rPr>
        <w:t xml:space="preserve"> должностных лиц</w:t>
      </w:r>
      <w:r w:rsidR="00CB707D">
        <w:rPr>
          <w:rFonts w:ascii="Times New Roman" w:eastAsia="Times New Roman" w:hAnsi="Times New Roman" w:cs="Times New Roman"/>
          <w:sz w:val="24"/>
          <w:szCs w:val="24"/>
          <w:lang w:eastAsia="ru-RU"/>
        </w:rPr>
        <w:t xml:space="preserve"> комитета финансов</w:t>
      </w:r>
      <w:r>
        <w:rPr>
          <w:rFonts w:ascii="Times New Roman" w:eastAsia="Times New Roman" w:hAnsi="Times New Roman" w:cs="Times New Roman"/>
          <w:sz w:val="24"/>
          <w:szCs w:val="24"/>
          <w:lang w:eastAsia="ru-RU"/>
        </w:rPr>
        <w:t>:</w:t>
      </w:r>
      <w:r w:rsidR="00CB707D">
        <w:rPr>
          <w:rFonts w:ascii="Times New Roman" w:eastAsia="Times New Roman" w:hAnsi="Times New Roman" w:cs="Times New Roman"/>
          <w:sz w:val="24"/>
          <w:szCs w:val="24"/>
          <w:lang w:eastAsia="ru-RU"/>
        </w:rPr>
        <w:t xml:space="preserve"> </w:t>
      </w:r>
      <w:r w:rsidR="00941BAA">
        <w:rPr>
          <w:rFonts w:ascii="Times New Roman" w:eastAsia="Times New Roman" w:hAnsi="Times New Roman" w:cs="Times New Roman"/>
          <w:sz w:val="24"/>
          <w:szCs w:val="24"/>
          <w:lang w:eastAsia="ru-RU"/>
        </w:rPr>
        <w:t>руководителя,</w:t>
      </w:r>
      <w:r w:rsidR="00CB707D">
        <w:rPr>
          <w:rFonts w:ascii="Times New Roman" w:eastAsia="Times New Roman" w:hAnsi="Times New Roman" w:cs="Times New Roman"/>
          <w:sz w:val="24"/>
          <w:szCs w:val="24"/>
          <w:lang w:eastAsia="ru-RU"/>
        </w:rPr>
        <w:t xml:space="preserve"> руководителя финансово-экономической службы, </w:t>
      </w:r>
      <w:r w:rsidR="00941BAA">
        <w:rPr>
          <w:rFonts w:ascii="Times New Roman" w:eastAsia="Times New Roman" w:hAnsi="Times New Roman" w:cs="Times New Roman"/>
          <w:sz w:val="24"/>
          <w:szCs w:val="24"/>
          <w:lang w:eastAsia="ru-RU"/>
        </w:rPr>
        <w:t>главного бухгалтера.</w:t>
      </w:r>
    </w:p>
    <w:p w14:paraId="1D00649D" w14:textId="77777777" w:rsidR="007B7D5F" w:rsidRPr="00A35355" w:rsidRDefault="007B7D5F" w:rsidP="007B7D5F">
      <w:pPr>
        <w:widowControl w:val="0"/>
        <w:tabs>
          <w:tab w:val="left" w:pos="2552"/>
        </w:tabs>
        <w:suppressAutoHyphens/>
        <w:spacing w:after="0" w:line="240" w:lineRule="auto"/>
        <w:ind w:firstLine="709"/>
        <w:jc w:val="both"/>
        <w:rPr>
          <w:rFonts w:ascii="Times New Roman" w:eastAsia="Times New Roman" w:hAnsi="Times New Roman" w:cs="Times New Roman"/>
          <w:color w:val="FF0000"/>
          <w:sz w:val="24"/>
          <w:szCs w:val="24"/>
          <w:lang w:eastAsia="ru-RU"/>
        </w:rPr>
      </w:pPr>
    </w:p>
    <w:p w14:paraId="75380645" w14:textId="0F8F544A" w:rsidR="008359E1" w:rsidRDefault="00CB707D" w:rsidP="00B40BBD">
      <w:pPr>
        <w:widowControl w:val="0"/>
        <w:tabs>
          <w:tab w:val="left" w:pos="2552"/>
        </w:tabs>
        <w:suppressAutoHyphens/>
        <w:spacing w:after="0" w:line="240" w:lineRule="auto"/>
        <w:ind w:firstLine="709"/>
        <w:jc w:val="both"/>
        <w:rPr>
          <w:rFonts w:ascii="Times New Roman" w:eastAsia="Times New Roman" w:hAnsi="Times New Roman" w:cs="Times New Roman"/>
          <w:sz w:val="24"/>
          <w:szCs w:val="24"/>
          <w:lang w:eastAsia="ru-RU"/>
        </w:rPr>
      </w:pPr>
      <w:r w:rsidRPr="00CB707D">
        <w:rPr>
          <w:rFonts w:ascii="Times New Roman" w:eastAsia="Times New Roman" w:hAnsi="Times New Roman" w:cs="Times New Roman"/>
          <w:b/>
          <w:bCs/>
          <w:sz w:val="24"/>
          <w:szCs w:val="24"/>
          <w:lang w:eastAsia="ru-RU"/>
        </w:rPr>
        <w:t>Вывод:</w:t>
      </w:r>
      <w:r>
        <w:rPr>
          <w:rFonts w:ascii="Times New Roman" w:eastAsia="Times New Roman" w:hAnsi="Times New Roman" w:cs="Times New Roman"/>
          <w:sz w:val="24"/>
          <w:szCs w:val="24"/>
          <w:lang w:eastAsia="ru-RU"/>
        </w:rPr>
        <w:t xml:space="preserve"> в</w:t>
      </w:r>
      <w:r w:rsidR="007B7D5F" w:rsidRPr="008359E1">
        <w:rPr>
          <w:rFonts w:ascii="Times New Roman" w:eastAsia="Times New Roman" w:hAnsi="Times New Roman" w:cs="Times New Roman"/>
          <w:sz w:val="24"/>
          <w:szCs w:val="24"/>
          <w:lang w:eastAsia="ru-RU"/>
        </w:rPr>
        <w:t xml:space="preserve"> части полноты</w:t>
      </w:r>
      <w:r w:rsidR="00634038" w:rsidRPr="008359E1">
        <w:rPr>
          <w:rFonts w:ascii="Times New Roman" w:eastAsia="Times New Roman" w:hAnsi="Times New Roman" w:cs="Times New Roman"/>
          <w:sz w:val="24"/>
          <w:szCs w:val="24"/>
          <w:lang w:eastAsia="ru-RU"/>
        </w:rPr>
        <w:t xml:space="preserve"> и соблюдения сроков представления</w:t>
      </w:r>
      <w:r w:rsidR="007B7D5F" w:rsidRPr="008359E1">
        <w:rPr>
          <w:rFonts w:ascii="Times New Roman" w:eastAsia="Times New Roman" w:hAnsi="Times New Roman" w:cs="Times New Roman"/>
          <w:sz w:val="24"/>
          <w:szCs w:val="24"/>
          <w:lang w:eastAsia="ru-RU"/>
        </w:rPr>
        <w:t xml:space="preserve"> </w:t>
      </w:r>
      <w:r w:rsidR="00634038" w:rsidRPr="00634038">
        <w:rPr>
          <w:rFonts w:ascii="Times New Roman" w:eastAsia="Times New Roman" w:hAnsi="Times New Roman" w:cs="Times New Roman"/>
          <w:sz w:val="24"/>
          <w:szCs w:val="24"/>
          <w:lang w:eastAsia="ru-RU"/>
        </w:rPr>
        <w:t>годовой отчетности об исполнении бюджета Сосновоборского городского округа</w:t>
      </w:r>
      <w:r w:rsidR="00634038">
        <w:rPr>
          <w:rFonts w:ascii="Times New Roman" w:eastAsia="Times New Roman" w:hAnsi="Times New Roman" w:cs="Times New Roman"/>
          <w:sz w:val="24"/>
          <w:szCs w:val="24"/>
          <w:lang w:eastAsia="ru-RU"/>
        </w:rPr>
        <w:t xml:space="preserve"> </w:t>
      </w:r>
      <w:r w:rsidR="008359E1">
        <w:rPr>
          <w:rFonts w:ascii="Times New Roman" w:eastAsia="Times New Roman" w:hAnsi="Times New Roman" w:cs="Times New Roman"/>
          <w:sz w:val="24"/>
          <w:szCs w:val="24"/>
          <w:lang w:eastAsia="ru-RU"/>
        </w:rPr>
        <w:t xml:space="preserve">установлено: </w:t>
      </w:r>
    </w:p>
    <w:p w14:paraId="18A4872C" w14:textId="3C8EF07C" w:rsidR="008359E1" w:rsidRPr="008359E1" w:rsidRDefault="007B7D5F" w:rsidP="008359E1">
      <w:pPr>
        <w:widowControl w:val="0"/>
        <w:tabs>
          <w:tab w:val="left" w:pos="2552"/>
        </w:tabs>
        <w:suppressAutoHyphens/>
        <w:spacing w:after="0" w:line="240" w:lineRule="auto"/>
        <w:ind w:firstLine="709"/>
        <w:jc w:val="both"/>
        <w:rPr>
          <w:rFonts w:ascii="Times New Roman" w:eastAsia="Times New Roman" w:hAnsi="Times New Roman" w:cs="Times New Roman"/>
          <w:sz w:val="24"/>
          <w:szCs w:val="24"/>
          <w:lang w:eastAsia="ru-RU"/>
        </w:rPr>
      </w:pPr>
      <w:r w:rsidRPr="00BF5A99">
        <w:rPr>
          <w:rFonts w:ascii="Times New Roman" w:eastAsia="Times New Roman" w:hAnsi="Times New Roman" w:cs="Times New Roman"/>
          <w:sz w:val="24"/>
          <w:szCs w:val="24"/>
          <w:lang w:eastAsia="ru-RU"/>
        </w:rPr>
        <w:t>отчетност</w:t>
      </w:r>
      <w:r w:rsidR="008359E1" w:rsidRPr="00BF5A99">
        <w:rPr>
          <w:rFonts w:ascii="Times New Roman" w:eastAsia="Times New Roman" w:hAnsi="Times New Roman" w:cs="Times New Roman"/>
          <w:sz w:val="24"/>
          <w:szCs w:val="24"/>
          <w:lang w:eastAsia="ru-RU"/>
        </w:rPr>
        <w:t>ь</w:t>
      </w:r>
      <w:r w:rsidRPr="00BF5A99">
        <w:rPr>
          <w:rFonts w:ascii="Times New Roman" w:eastAsia="Times New Roman" w:hAnsi="Times New Roman" w:cs="Times New Roman"/>
          <w:sz w:val="24"/>
          <w:szCs w:val="24"/>
          <w:lang w:eastAsia="ru-RU"/>
        </w:rPr>
        <w:t>, представленн</w:t>
      </w:r>
      <w:r w:rsidR="008359E1" w:rsidRPr="00BF5A99">
        <w:rPr>
          <w:rFonts w:ascii="Times New Roman" w:eastAsia="Times New Roman" w:hAnsi="Times New Roman" w:cs="Times New Roman"/>
          <w:sz w:val="24"/>
          <w:szCs w:val="24"/>
          <w:lang w:eastAsia="ru-RU"/>
        </w:rPr>
        <w:t>ая</w:t>
      </w:r>
      <w:r w:rsidRPr="00BF5A99">
        <w:rPr>
          <w:rFonts w:ascii="Times New Roman" w:eastAsia="Times New Roman" w:hAnsi="Times New Roman" w:cs="Times New Roman"/>
          <w:sz w:val="24"/>
          <w:szCs w:val="24"/>
          <w:lang w:eastAsia="ru-RU"/>
        </w:rPr>
        <w:t xml:space="preserve"> </w:t>
      </w:r>
      <w:r w:rsidR="008359E1" w:rsidRPr="00BF5A99">
        <w:rPr>
          <w:rFonts w:ascii="Times New Roman" w:eastAsia="Times New Roman" w:hAnsi="Times New Roman" w:cs="Times New Roman"/>
          <w:sz w:val="24"/>
          <w:szCs w:val="24"/>
          <w:lang w:eastAsia="ru-RU"/>
        </w:rPr>
        <w:t xml:space="preserve">комитетом финансов, соответствует </w:t>
      </w:r>
      <w:r w:rsidR="008359E1">
        <w:rPr>
          <w:rFonts w:ascii="Times New Roman" w:eastAsia="Times New Roman" w:hAnsi="Times New Roman" w:cs="Times New Roman"/>
          <w:sz w:val="24"/>
          <w:szCs w:val="24"/>
          <w:lang w:eastAsia="ru-RU"/>
        </w:rPr>
        <w:t>положениям</w:t>
      </w:r>
      <w:r w:rsidR="008359E1" w:rsidRPr="008359E1">
        <w:rPr>
          <w:rFonts w:ascii="Times New Roman" w:eastAsia="Times New Roman" w:hAnsi="Times New Roman" w:cs="Times New Roman"/>
          <w:sz w:val="24"/>
          <w:szCs w:val="24"/>
          <w:lang w:eastAsia="ru-RU"/>
        </w:rPr>
        <w:t xml:space="preserve"> </w:t>
      </w:r>
      <w:r w:rsidR="008359E1" w:rsidRPr="00AD0824">
        <w:rPr>
          <w:rFonts w:ascii="Times New Roman" w:eastAsia="Times New Roman" w:hAnsi="Times New Roman" w:cs="Times New Roman"/>
          <w:sz w:val="24"/>
          <w:szCs w:val="24"/>
          <w:lang w:eastAsia="ru-RU"/>
        </w:rPr>
        <w:t>пункт</w:t>
      </w:r>
      <w:r w:rsidR="008359E1">
        <w:rPr>
          <w:rFonts w:ascii="Times New Roman" w:eastAsia="Times New Roman" w:hAnsi="Times New Roman" w:cs="Times New Roman"/>
          <w:sz w:val="24"/>
          <w:szCs w:val="24"/>
          <w:lang w:eastAsia="ru-RU"/>
        </w:rPr>
        <w:t>а</w:t>
      </w:r>
      <w:r w:rsidR="008359E1" w:rsidRPr="00AD0824">
        <w:rPr>
          <w:rFonts w:ascii="Times New Roman" w:eastAsia="Times New Roman" w:hAnsi="Times New Roman" w:cs="Times New Roman"/>
          <w:sz w:val="24"/>
          <w:szCs w:val="24"/>
          <w:lang w:eastAsia="ru-RU"/>
        </w:rPr>
        <w:t xml:space="preserve"> 3 статьи 264.</w:t>
      </w:r>
      <w:r w:rsidR="008359E1">
        <w:rPr>
          <w:rFonts w:ascii="Times New Roman" w:eastAsia="Times New Roman" w:hAnsi="Times New Roman" w:cs="Times New Roman"/>
          <w:sz w:val="24"/>
          <w:szCs w:val="24"/>
          <w:lang w:eastAsia="ru-RU"/>
        </w:rPr>
        <w:t>1</w:t>
      </w:r>
      <w:r w:rsidR="008359E1" w:rsidRPr="00AD0824">
        <w:rPr>
          <w:rFonts w:ascii="Times New Roman" w:eastAsia="Times New Roman" w:hAnsi="Times New Roman" w:cs="Times New Roman"/>
          <w:sz w:val="24"/>
          <w:szCs w:val="24"/>
          <w:lang w:eastAsia="ru-RU"/>
        </w:rPr>
        <w:t xml:space="preserve"> Б</w:t>
      </w:r>
      <w:r w:rsidR="008359E1">
        <w:rPr>
          <w:rFonts w:ascii="Times New Roman" w:eastAsia="Times New Roman" w:hAnsi="Times New Roman" w:cs="Times New Roman"/>
          <w:sz w:val="24"/>
          <w:szCs w:val="24"/>
          <w:lang w:eastAsia="ru-RU"/>
        </w:rPr>
        <w:t>К</w:t>
      </w:r>
      <w:r w:rsidR="008359E1" w:rsidRPr="00AD0824">
        <w:rPr>
          <w:rFonts w:ascii="Times New Roman" w:eastAsia="Times New Roman" w:hAnsi="Times New Roman" w:cs="Times New Roman"/>
          <w:sz w:val="24"/>
          <w:szCs w:val="24"/>
          <w:lang w:eastAsia="ru-RU"/>
        </w:rPr>
        <w:t xml:space="preserve"> РФ</w:t>
      </w:r>
      <w:r w:rsidR="00BF5A99">
        <w:rPr>
          <w:rFonts w:ascii="Times New Roman" w:eastAsia="Times New Roman" w:hAnsi="Times New Roman" w:cs="Times New Roman"/>
          <w:sz w:val="24"/>
          <w:szCs w:val="24"/>
          <w:lang w:eastAsia="ru-RU"/>
        </w:rPr>
        <w:t>;</w:t>
      </w:r>
    </w:p>
    <w:p w14:paraId="47908B88" w14:textId="6BB0EBB8" w:rsidR="008359E1" w:rsidRPr="008359E1" w:rsidRDefault="008359E1" w:rsidP="008359E1">
      <w:pPr>
        <w:widowControl w:val="0"/>
        <w:tabs>
          <w:tab w:val="left" w:pos="2552"/>
        </w:tabs>
        <w:suppressAutoHyphens/>
        <w:spacing w:after="0" w:line="240" w:lineRule="auto"/>
        <w:ind w:firstLine="709"/>
        <w:jc w:val="both"/>
        <w:rPr>
          <w:rFonts w:ascii="Times New Roman" w:eastAsia="Times New Roman" w:hAnsi="Times New Roman" w:cs="Times New Roman"/>
          <w:sz w:val="24"/>
          <w:szCs w:val="24"/>
          <w:lang w:eastAsia="ru-RU"/>
        </w:rPr>
      </w:pPr>
      <w:r w:rsidRPr="008359E1">
        <w:rPr>
          <w:rFonts w:ascii="Times New Roman" w:eastAsia="Times New Roman" w:hAnsi="Times New Roman" w:cs="Times New Roman"/>
          <w:sz w:val="24"/>
          <w:szCs w:val="24"/>
          <w:lang w:eastAsia="ru-RU"/>
        </w:rPr>
        <w:t>нарушени</w:t>
      </w:r>
      <w:r w:rsidR="00F5593E">
        <w:rPr>
          <w:rFonts w:ascii="Times New Roman" w:eastAsia="Times New Roman" w:hAnsi="Times New Roman" w:cs="Times New Roman"/>
          <w:sz w:val="24"/>
          <w:szCs w:val="24"/>
          <w:lang w:eastAsia="ru-RU"/>
        </w:rPr>
        <w:t>я</w:t>
      </w:r>
      <w:r w:rsidRPr="008359E1">
        <w:rPr>
          <w:rFonts w:ascii="Times New Roman" w:eastAsia="Times New Roman" w:hAnsi="Times New Roman" w:cs="Times New Roman"/>
          <w:sz w:val="24"/>
          <w:szCs w:val="24"/>
          <w:lang w:eastAsia="ru-RU"/>
        </w:rPr>
        <w:t xml:space="preserve"> срока представления</w:t>
      </w:r>
      <w:r w:rsidR="00BF5A99">
        <w:rPr>
          <w:rFonts w:ascii="Times New Roman" w:eastAsia="Times New Roman" w:hAnsi="Times New Roman" w:cs="Times New Roman"/>
          <w:sz w:val="24"/>
          <w:szCs w:val="24"/>
          <w:lang w:eastAsia="ru-RU"/>
        </w:rPr>
        <w:t xml:space="preserve"> отчётности</w:t>
      </w:r>
      <w:r w:rsidRPr="008359E1">
        <w:rPr>
          <w:rFonts w:ascii="Times New Roman" w:eastAsia="Times New Roman" w:hAnsi="Times New Roman" w:cs="Times New Roman"/>
          <w:sz w:val="24"/>
          <w:szCs w:val="24"/>
          <w:lang w:eastAsia="ru-RU"/>
        </w:rPr>
        <w:t xml:space="preserve"> не выявлено</w:t>
      </w:r>
      <w:r>
        <w:rPr>
          <w:rFonts w:ascii="Times New Roman" w:eastAsia="Times New Roman" w:hAnsi="Times New Roman" w:cs="Times New Roman"/>
          <w:sz w:val="24"/>
          <w:szCs w:val="24"/>
          <w:lang w:eastAsia="ru-RU"/>
        </w:rPr>
        <w:t>, положения</w:t>
      </w:r>
      <w:r w:rsidRPr="008359E1">
        <w:rPr>
          <w:rFonts w:ascii="Times New Roman" w:eastAsia="Times New Roman" w:hAnsi="Times New Roman" w:cs="Times New Roman"/>
          <w:sz w:val="24"/>
          <w:szCs w:val="24"/>
          <w:lang w:eastAsia="ru-RU"/>
        </w:rPr>
        <w:t xml:space="preserve"> </w:t>
      </w:r>
      <w:r w:rsidRPr="00AD0824">
        <w:rPr>
          <w:rFonts w:ascii="Times New Roman" w:eastAsia="Times New Roman" w:hAnsi="Times New Roman" w:cs="Times New Roman"/>
          <w:sz w:val="24"/>
          <w:szCs w:val="24"/>
          <w:lang w:eastAsia="ru-RU"/>
        </w:rPr>
        <w:t>пункт</w:t>
      </w:r>
      <w:r>
        <w:rPr>
          <w:rFonts w:ascii="Times New Roman" w:eastAsia="Times New Roman" w:hAnsi="Times New Roman" w:cs="Times New Roman"/>
          <w:sz w:val="24"/>
          <w:szCs w:val="24"/>
          <w:lang w:eastAsia="ru-RU"/>
        </w:rPr>
        <w:t>а</w:t>
      </w:r>
      <w:r w:rsidRPr="00AD0824">
        <w:rPr>
          <w:rFonts w:ascii="Times New Roman" w:eastAsia="Times New Roman" w:hAnsi="Times New Roman" w:cs="Times New Roman"/>
          <w:sz w:val="24"/>
          <w:szCs w:val="24"/>
          <w:lang w:eastAsia="ru-RU"/>
        </w:rPr>
        <w:t xml:space="preserve"> 3 статьи 264.4 Б</w:t>
      </w:r>
      <w:r>
        <w:rPr>
          <w:rFonts w:ascii="Times New Roman" w:eastAsia="Times New Roman" w:hAnsi="Times New Roman" w:cs="Times New Roman"/>
          <w:sz w:val="24"/>
          <w:szCs w:val="24"/>
          <w:lang w:eastAsia="ru-RU"/>
        </w:rPr>
        <w:t>К</w:t>
      </w:r>
      <w:r w:rsidRPr="00AD0824">
        <w:rPr>
          <w:rFonts w:ascii="Times New Roman" w:eastAsia="Times New Roman" w:hAnsi="Times New Roman" w:cs="Times New Roman"/>
          <w:sz w:val="24"/>
          <w:szCs w:val="24"/>
          <w:lang w:eastAsia="ru-RU"/>
        </w:rPr>
        <w:t xml:space="preserve"> РФ</w:t>
      </w:r>
      <w:r>
        <w:rPr>
          <w:rFonts w:ascii="Times New Roman" w:eastAsia="Times New Roman" w:hAnsi="Times New Roman" w:cs="Times New Roman"/>
          <w:sz w:val="24"/>
          <w:szCs w:val="24"/>
          <w:lang w:eastAsia="ru-RU"/>
        </w:rPr>
        <w:t xml:space="preserve"> соблюдены.</w:t>
      </w:r>
    </w:p>
    <w:p w14:paraId="3071C807" w14:textId="1BE5523C" w:rsidR="005E4623" w:rsidRPr="003C4501" w:rsidRDefault="008359E1" w:rsidP="008359E1">
      <w:pPr>
        <w:widowControl w:val="0"/>
        <w:tabs>
          <w:tab w:val="left" w:pos="2552"/>
        </w:tabs>
        <w:suppressAutoHyphens/>
        <w:spacing w:after="0" w:line="240" w:lineRule="auto"/>
        <w:ind w:firstLine="709"/>
        <w:jc w:val="both"/>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 </w:t>
      </w:r>
    </w:p>
    <w:p w14:paraId="05E28AC2" w14:textId="33CAE782" w:rsidR="00AD0824" w:rsidRPr="001228FF" w:rsidRDefault="00780A55" w:rsidP="00653578">
      <w:pPr>
        <w:suppressAutoHyphens/>
        <w:spacing w:after="0" w:line="240" w:lineRule="auto"/>
        <w:jc w:val="both"/>
        <w:rPr>
          <w:rFonts w:ascii="Times New Roman" w:eastAsia="Times New Roman" w:hAnsi="Times New Roman" w:cs="Times New Roman"/>
          <w:b/>
          <w:sz w:val="24"/>
          <w:szCs w:val="24"/>
          <w:lang w:eastAsia="ru-RU"/>
        </w:rPr>
      </w:pPr>
      <w:r w:rsidRPr="001228FF">
        <w:rPr>
          <w:rFonts w:ascii="Times New Roman" w:eastAsia="Times New Roman" w:hAnsi="Times New Roman" w:cs="Times New Roman"/>
          <w:b/>
          <w:sz w:val="24"/>
          <w:szCs w:val="24"/>
          <w:lang w:eastAsia="ru-RU"/>
        </w:rPr>
        <w:t>3</w:t>
      </w:r>
      <w:r w:rsidR="00AD0824" w:rsidRPr="001228FF">
        <w:rPr>
          <w:rFonts w:ascii="Times New Roman" w:eastAsia="Times New Roman" w:hAnsi="Times New Roman" w:cs="Times New Roman"/>
          <w:b/>
          <w:sz w:val="24"/>
          <w:szCs w:val="24"/>
          <w:lang w:eastAsia="ru-RU"/>
        </w:rPr>
        <w:t>.2. Проверка достоверности представленной годовой отчетности об исполнении бюджета Сосновоборского городского округа.</w:t>
      </w:r>
    </w:p>
    <w:p w14:paraId="7FC6FF8B" w14:textId="77777777" w:rsidR="00AD0824" w:rsidRPr="001228FF" w:rsidRDefault="00AD0824" w:rsidP="00D7577A">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228FF">
        <w:rPr>
          <w:rFonts w:ascii="Times New Roman" w:eastAsia="Times New Roman" w:hAnsi="Times New Roman" w:cs="Times New Roman"/>
          <w:sz w:val="24"/>
          <w:szCs w:val="24"/>
          <w:lang w:eastAsia="ru-RU"/>
        </w:rPr>
        <w:t>В соответствии с пунктом 7 Инструкции № 191н бюджетная отчетность комитетом финансов формируется:</w:t>
      </w:r>
    </w:p>
    <w:p w14:paraId="10467CDF" w14:textId="77777777" w:rsidR="00AD0824" w:rsidRPr="001228FF" w:rsidRDefault="00AD0824" w:rsidP="001228FF">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8FF">
        <w:rPr>
          <w:rFonts w:ascii="Times New Roman" w:eastAsia="Times New Roman" w:hAnsi="Times New Roman" w:cs="Times New Roman"/>
          <w:sz w:val="24"/>
          <w:szCs w:val="24"/>
          <w:lang w:eastAsia="ru-RU"/>
        </w:rPr>
        <w:t>- на основе данных Главной книги и (или) других регистров бюджетного учета, установленных законодательством Российской Федерации для финансовых органов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14:paraId="7B3136C6" w14:textId="77777777" w:rsidR="00AD0824" w:rsidRPr="001228FF" w:rsidRDefault="00AD0824" w:rsidP="001228FF">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8FF">
        <w:rPr>
          <w:rFonts w:ascii="Times New Roman" w:eastAsia="Times New Roman" w:hAnsi="Times New Roman" w:cs="Times New Roman"/>
          <w:sz w:val="24"/>
          <w:szCs w:val="24"/>
          <w:lang w:eastAsia="ru-RU"/>
        </w:rPr>
        <w:t>- на основании показателей форм бюджетной отчетности, представленных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финансовыми органами, органами казначейства, органами, осуществляющими кассовое обслуживание, обобщенных путем суммирования одноименных показателей по соответствующим строкам и графам с исключением в установленном Инструкцией порядке взаимосвязанных показателей по консолидируемым позициям форм бюджетной отчетности;</w:t>
      </w:r>
    </w:p>
    <w:p w14:paraId="2A0F39E0" w14:textId="3C587075" w:rsidR="00AD0824" w:rsidRPr="001228FF" w:rsidRDefault="00AD0824" w:rsidP="001228FF">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8FF">
        <w:rPr>
          <w:rFonts w:ascii="Times New Roman" w:eastAsia="Times New Roman" w:hAnsi="Times New Roman" w:cs="Times New Roman"/>
          <w:sz w:val="24"/>
          <w:szCs w:val="24"/>
          <w:lang w:eastAsia="ru-RU"/>
        </w:rPr>
        <w:t>- на основе плановых (прогнозных) и (или) аналитических (управленческих) данных, сформированных в ходе осуществления субъектом учета своей деятельности</w:t>
      </w:r>
      <w:r w:rsidR="00AD2A95" w:rsidRPr="001228FF">
        <w:rPr>
          <w:rFonts w:ascii="Times New Roman" w:eastAsia="Times New Roman" w:hAnsi="Times New Roman" w:cs="Times New Roman"/>
          <w:sz w:val="24"/>
          <w:szCs w:val="24"/>
          <w:lang w:eastAsia="ru-RU"/>
        </w:rPr>
        <w:t>.</w:t>
      </w:r>
    </w:p>
    <w:p w14:paraId="2544D90A" w14:textId="77777777" w:rsidR="00AD0824" w:rsidRPr="00D7577A" w:rsidRDefault="00AD0824" w:rsidP="001228FF">
      <w:pPr>
        <w:suppressAutoHyphens/>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ru-RU"/>
        </w:rPr>
      </w:pPr>
    </w:p>
    <w:p w14:paraId="5D47160B" w14:textId="65A6F0A1" w:rsidR="00AD0824" w:rsidRPr="00CA3291" w:rsidRDefault="00C32181" w:rsidP="001228FF">
      <w:pPr>
        <w:suppressAutoHyphens/>
        <w:spacing w:after="0" w:line="240" w:lineRule="auto"/>
        <w:ind w:firstLine="709"/>
        <w:jc w:val="both"/>
        <w:rPr>
          <w:rFonts w:ascii="Times New Roman" w:eastAsia="Times New Roman" w:hAnsi="Times New Roman" w:cs="Times New Roman"/>
          <w:sz w:val="24"/>
          <w:szCs w:val="24"/>
          <w:lang w:eastAsia="ru-RU"/>
        </w:rPr>
      </w:pPr>
      <w:r w:rsidRPr="006D6B6C">
        <w:rPr>
          <w:rFonts w:ascii="Times New Roman" w:eastAsia="Times New Roman" w:hAnsi="Times New Roman" w:cs="Times New Roman"/>
          <w:sz w:val="24"/>
          <w:szCs w:val="24"/>
          <w:lang w:eastAsia="ru-RU"/>
        </w:rPr>
        <w:t>На основании запроса КСП Сосновоборского городского округа от 1</w:t>
      </w:r>
      <w:r>
        <w:rPr>
          <w:rFonts w:ascii="Times New Roman" w:eastAsia="Times New Roman" w:hAnsi="Times New Roman" w:cs="Times New Roman"/>
          <w:sz w:val="24"/>
          <w:szCs w:val="24"/>
          <w:lang w:eastAsia="ru-RU"/>
        </w:rPr>
        <w:t>4</w:t>
      </w:r>
      <w:r w:rsidRPr="006D6B6C">
        <w:rPr>
          <w:rFonts w:ascii="Times New Roman" w:eastAsia="Times New Roman" w:hAnsi="Times New Roman" w:cs="Times New Roman"/>
          <w:sz w:val="24"/>
          <w:szCs w:val="24"/>
          <w:lang w:eastAsia="ru-RU"/>
        </w:rPr>
        <w:t>.04.202</w:t>
      </w:r>
      <w:r>
        <w:rPr>
          <w:rFonts w:ascii="Times New Roman" w:eastAsia="Times New Roman" w:hAnsi="Times New Roman" w:cs="Times New Roman"/>
          <w:sz w:val="24"/>
          <w:szCs w:val="24"/>
          <w:lang w:eastAsia="ru-RU"/>
        </w:rPr>
        <w:t>6</w:t>
      </w:r>
      <w:r w:rsidRPr="006D6B6C">
        <w:rPr>
          <w:rFonts w:ascii="Times New Roman" w:eastAsia="Times New Roman" w:hAnsi="Times New Roman" w:cs="Times New Roman"/>
          <w:sz w:val="24"/>
          <w:szCs w:val="24"/>
          <w:lang w:eastAsia="ru-RU"/>
        </w:rPr>
        <w:t xml:space="preserve"> № 05-</w:t>
      </w:r>
      <w:r w:rsidRPr="00AB2D2C">
        <w:rPr>
          <w:rFonts w:ascii="Times New Roman" w:eastAsia="Times New Roman" w:hAnsi="Times New Roman" w:cs="Times New Roman"/>
          <w:sz w:val="24"/>
          <w:szCs w:val="24"/>
          <w:lang w:eastAsia="ru-RU"/>
        </w:rPr>
        <w:t>04-</w:t>
      </w:r>
      <w:r w:rsidR="00AB2D2C" w:rsidRPr="00AB2D2C">
        <w:rPr>
          <w:rFonts w:ascii="Times New Roman" w:eastAsia="Times New Roman" w:hAnsi="Times New Roman" w:cs="Times New Roman"/>
          <w:sz w:val="24"/>
          <w:szCs w:val="24"/>
          <w:lang w:eastAsia="ru-RU"/>
        </w:rPr>
        <w:t>83</w:t>
      </w:r>
      <w:r w:rsidRPr="00AB2D2C">
        <w:rPr>
          <w:rFonts w:ascii="Times New Roman" w:eastAsia="Times New Roman" w:hAnsi="Times New Roman" w:cs="Times New Roman"/>
          <w:sz w:val="24"/>
          <w:szCs w:val="24"/>
          <w:lang w:eastAsia="ru-RU"/>
        </w:rPr>
        <w:t xml:space="preserve"> в</w:t>
      </w:r>
      <w:r w:rsidR="00AD0824" w:rsidRPr="00AB2D2C">
        <w:rPr>
          <w:rFonts w:ascii="Times New Roman" w:eastAsia="Times New Roman" w:hAnsi="Times New Roman" w:cs="Times New Roman"/>
          <w:sz w:val="24"/>
          <w:szCs w:val="24"/>
          <w:lang w:eastAsia="ru-RU"/>
        </w:rPr>
        <w:t xml:space="preserve"> целях </w:t>
      </w:r>
      <w:r w:rsidR="00AD0824" w:rsidRPr="001228FF">
        <w:rPr>
          <w:rFonts w:ascii="Times New Roman" w:eastAsia="Times New Roman" w:hAnsi="Times New Roman" w:cs="Times New Roman"/>
          <w:sz w:val="24"/>
          <w:szCs w:val="24"/>
          <w:lang w:eastAsia="ru-RU"/>
        </w:rPr>
        <w:t xml:space="preserve">проверки достоверности годовой отчетности по исполнению бюджета Сосновоборского городского округа комитетом финансов дополнительно предоставлены </w:t>
      </w:r>
      <w:r w:rsidR="00AD0824" w:rsidRPr="00CA3291">
        <w:rPr>
          <w:rFonts w:ascii="Times New Roman" w:eastAsia="Times New Roman" w:hAnsi="Times New Roman" w:cs="Times New Roman"/>
          <w:sz w:val="24"/>
          <w:szCs w:val="24"/>
          <w:lang w:eastAsia="ru-RU"/>
        </w:rPr>
        <w:t>следующие документы и информация:</w:t>
      </w:r>
    </w:p>
    <w:p w14:paraId="3BA38686" w14:textId="5A2C4FBA" w:rsidR="00AD0824" w:rsidRPr="00CA3291" w:rsidRDefault="00AD0824" w:rsidP="00B40BBD">
      <w:pPr>
        <w:pStyle w:val="af2"/>
        <w:numPr>
          <w:ilvl w:val="0"/>
          <w:numId w:val="24"/>
        </w:numPr>
        <w:suppressAutoHyphens/>
        <w:ind w:left="0" w:firstLine="709"/>
        <w:jc w:val="both"/>
        <w:rPr>
          <w:sz w:val="24"/>
          <w:szCs w:val="24"/>
        </w:rPr>
      </w:pPr>
      <w:r w:rsidRPr="00CA3291">
        <w:rPr>
          <w:sz w:val="24"/>
          <w:szCs w:val="24"/>
        </w:rPr>
        <w:t>Отчет по поступлениям и выбытиям (ф. 0503151) по состоянию на 01.01.20</w:t>
      </w:r>
      <w:r w:rsidR="00C77323" w:rsidRPr="00CA3291">
        <w:rPr>
          <w:sz w:val="24"/>
          <w:szCs w:val="24"/>
        </w:rPr>
        <w:t>2</w:t>
      </w:r>
      <w:r w:rsidR="00AA1FCD" w:rsidRPr="00CA3291">
        <w:rPr>
          <w:sz w:val="24"/>
          <w:szCs w:val="24"/>
        </w:rPr>
        <w:t>6</w:t>
      </w:r>
      <w:r w:rsidR="00B40BBD" w:rsidRPr="00CA3291">
        <w:rPr>
          <w:sz w:val="24"/>
          <w:szCs w:val="24"/>
        </w:rPr>
        <w:t>,</w:t>
      </w:r>
      <w:r w:rsidRPr="00CA3291">
        <w:rPr>
          <w:sz w:val="24"/>
          <w:szCs w:val="24"/>
        </w:rPr>
        <w:t xml:space="preserve"> представл</w:t>
      </w:r>
      <w:r w:rsidR="00565405" w:rsidRPr="00CA3291">
        <w:rPr>
          <w:sz w:val="24"/>
          <w:szCs w:val="24"/>
        </w:rPr>
        <w:t>яемый</w:t>
      </w:r>
      <w:r w:rsidRPr="00CA3291">
        <w:rPr>
          <w:sz w:val="24"/>
          <w:szCs w:val="24"/>
        </w:rPr>
        <w:t xml:space="preserve"> в комитет финансов </w:t>
      </w:r>
      <w:r w:rsidR="0082687C" w:rsidRPr="00CA3291">
        <w:rPr>
          <w:sz w:val="24"/>
          <w:szCs w:val="24"/>
        </w:rPr>
        <w:t>Управлением</w:t>
      </w:r>
      <w:r w:rsidRPr="00CA3291">
        <w:rPr>
          <w:sz w:val="24"/>
          <w:szCs w:val="24"/>
        </w:rPr>
        <w:t xml:space="preserve"> Федерального казначейства по </w:t>
      </w:r>
      <w:r w:rsidR="00B40BBD" w:rsidRPr="00CA3291">
        <w:rPr>
          <w:sz w:val="24"/>
          <w:szCs w:val="24"/>
        </w:rPr>
        <w:t>Ленинградской области</w:t>
      </w:r>
      <w:r w:rsidRPr="00CA3291">
        <w:rPr>
          <w:sz w:val="24"/>
          <w:szCs w:val="24"/>
        </w:rPr>
        <w:t xml:space="preserve"> (в соответствии с пунктом 227 </w:t>
      </w:r>
      <w:r w:rsidR="00B40BBD" w:rsidRPr="00CA3291">
        <w:rPr>
          <w:sz w:val="24"/>
          <w:szCs w:val="24"/>
        </w:rPr>
        <w:t>Инструкции</w:t>
      </w:r>
      <w:r w:rsidRPr="00CA3291">
        <w:rPr>
          <w:sz w:val="24"/>
          <w:szCs w:val="24"/>
        </w:rPr>
        <w:t xml:space="preserve"> </w:t>
      </w:r>
      <w:r w:rsidR="00416957" w:rsidRPr="00CA3291">
        <w:rPr>
          <w:sz w:val="24"/>
          <w:szCs w:val="24"/>
        </w:rPr>
        <w:t xml:space="preserve">№ </w:t>
      </w:r>
      <w:r w:rsidRPr="00CA3291">
        <w:rPr>
          <w:sz w:val="24"/>
          <w:szCs w:val="24"/>
        </w:rPr>
        <w:t>191н);</w:t>
      </w:r>
    </w:p>
    <w:p w14:paraId="0B6C89DD" w14:textId="7A57F458" w:rsidR="00AD0824" w:rsidRPr="00CA3291" w:rsidRDefault="00AD0824" w:rsidP="00167780">
      <w:pPr>
        <w:pStyle w:val="af2"/>
        <w:numPr>
          <w:ilvl w:val="0"/>
          <w:numId w:val="24"/>
        </w:numPr>
        <w:suppressAutoHyphens/>
        <w:autoSpaceDE w:val="0"/>
        <w:autoSpaceDN w:val="0"/>
        <w:adjustRightInd w:val="0"/>
        <w:ind w:left="0" w:firstLine="709"/>
        <w:jc w:val="both"/>
        <w:rPr>
          <w:sz w:val="24"/>
          <w:szCs w:val="24"/>
        </w:rPr>
      </w:pPr>
      <w:r w:rsidRPr="00CA3291">
        <w:rPr>
          <w:sz w:val="24"/>
          <w:szCs w:val="24"/>
        </w:rPr>
        <w:t>Баланс по поступлениям и выбытиям бюджетных средств (ф. 0503140) по состоянию на 01.01.20</w:t>
      </w:r>
      <w:r w:rsidR="00C77323" w:rsidRPr="00CA3291">
        <w:rPr>
          <w:sz w:val="24"/>
          <w:szCs w:val="24"/>
        </w:rPr>
        <w:t>2</w:t>
      </w:r>
      <w:r w:rsidR="00AA1FCD" w:rsidRPr="00CA3291">
        <w:rPr>
          <w:sz w:val="24"/>
          <w:szCs w:val="24"/>
        </w:rPr>
        <w:t>6</w:t>
      </w:r>
      <w:r w:rsidRPr="00CA3291">
        <w:rPr>
          <w:sz w:val="24"/>
          <w:szCs w:val="24"/>
        </w:rPr>
        <w:t xml:space="preserve"> и Справка по заключению счетов (ф. 0503110 к Балансу (ф. 0503140) (в соответствии с пунктами 11.2, 101-1</w:t>
      </w:r>
      <w:r w:rsidR="007F6DA8" w:rsidRPr="00CA3291">
        <w:rPr>
          <w:sz w:val="24"/>
          <w:szCs w:val="24"/>
        </w:rPr>
        <w:t>0</w:t>
      </w:r>
      <w:r w:rsidRPr="00CA3291">
        <w:rPr>
          <w:sz w:val="24"/>
          <w:szCs w:val="24"/>
        </w:rPr>
        <w:t xml:space="preserve">8 </w:t>
      </w:r>
      <w:r w:rsidR="00B40BBD" w:rsidRPr="00CA3291">
        <w:rPr>
          <w:sz w:val="24"/>
          <w:szCs w:val="24"/>
        </w:rPr>
        <w:t>Инструкции</w:t>
      </w:r>
      <w:r w:rsidRPr="00CA3291">
        <w:rPr>
          <w:sz w:val="24"/>
          <w:szCs w:val="24"/>
        </w:rPr>
        <w:t xml:space="preserve"> </w:t>
      </w:r>
      <w:r w:rsidR="00416957" w:rsidRPr="00CA3291">
        <w:rPr>
          <w:sz w:val="24"/>
          <w:szCs w:val="24"/>
        </w:rPr>
        <w:t xml:space="preserve">№ </w:t>
      </w:r>
      <w:r w:rsidRPr="00CA3291">
        <w:rPr>
          <w:sz w:val="24"/>
          <w:szCs w:val="24"/>
        </w:rPr>
        <w:t>191н);</w:t>
      </w:r>
    </w:p>
    <w:p w14:paraId="5EEE8F48" w14:textId="77777777" w:rsidR="00167780" w:rsidRPr="00525213" w:rsidRDefault="00167780" w:rsidP="00167780">
      <w:pPr>
        <w:pStyle w:val="af2"/>
        <w:numPr>
          <w:ilvl w:val="0"/>
          <w:numId w:val="24"/>
        </w:numPr>
        <w:autoSpaceDE w:val="0"/>
        <w:autoSpaceDN w:val="0"/>
        <w:adjustRightInd w:val="0"/>
        <w:ind w:left="0" w:firstLine="709"/>
        <w:jc w:val="both"/>
        <w:rPr>
          <w:sz w:val="24"/>
          <w:szCs w:val="24"/>
        </w:rPr>
      </w:pPr>
      <w:bookmarkStart w:id="4" w:name="_Hlk226981199"/>
      <w:r w:rsidRPr="00525213">
        <w:rPr>
          <w:sz w:val="24"/>
          <w:szCs w:val="24"/>
        </w:rPr>
        <w:t xml:space="preserve">Отчет о кассовом поступлении и выбытии бюджетных средств </w:t>
      </w:r>
      <w:hyperlink r:id="rId11" w:history="1">
        <w:r w:rsidRPr="00525213">
          <w:rPr>
            <w:sz w:val="24"/>
            <w:szCs w:val="24"/>
          </w:rPr>
          <w:t>(ф. 0503124)</w:t>
        </w:r>
      </w:hyperlink>
      <w:r w:rsidRPr="00525213">
        <w:rPr>
          <w:sz w:val="24"/>
          <w:szCs w:val="24"/>
        </w:rPr>
        <w:t>;</w:t>
      </w:r>
    </w:p>
    <w:p w14:paraId="347065CA" w14:textId="374CEED9" w:rsidR="00847902" w:rsidRPr="00525213" w:rsidRDefault="00525213" w:rsidP="00C775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5213">
        <w:rPr>
          <w:rFonts w:ascii="Times New Roman" w:eastAsia="Times New Roman" w:hAnsi="Times New Roman" w:cs="Times New Roman"/>
          <w:sz w:val="24"/>
          <w:szCs w:val="24"/>
          <w:lang w:eastAsia="ru-RU"/>
        </w:rPr>
        <w:t>4</w:t>
      </w:r>
      <w:r w:rsidR="00AD0824" w:rsidRPr="00525213">
        <w:rPr>
          <w:rFonts w:ascii="Times New Roman" w:eastAsia="Times New Roman" w:hAnsi="Times New Roman" w:cs="Times New Roman"/>
          <w:sz w:val="24"/>
          <w:szCs w:val="24"/>
          <w:lang w:eastAsia="ru-RU"/>
        </w:rPr>
        <w:t>. Муниципальная долговая книга</w:t>
      </w:r>
      <w:r w:rsidR="00C77323" w:rsidRPr="00525213">
        <w:rPr>
          <w:rFonts w:ascii="Times New Roman" w:eastAsia="Times New Roman" w:hAnsi="Times New Roman" w:cs="Times New Roman"/>
          <w:sz w:val="24"/>
          <w:szCs w:val="24"/>
          <w:lang w:eastAsia="ru-RU"/>
        </w:rPr>
        <w:t xml:space="preserve"> за 20</w:t>
      </w:r>
      <w:r w:rsidR="00A53E0C" w:rsidRPr="00525213">
        <w:rPr>
          <w:rFonts w:ascii="Times New Roman" w:eastAsia="Times New Roman" w:hAnsi="Times New Roman" w:cs="Times New Roman"/>
          <w:sz w:val="24"/>
          <w:szCs w:val="24"/>
          <w:lang w:eastAsia="ru-RU"/>
        </w:rPr>
        <w:t>2</w:t>
      </w:r>
      <w:r w:rsidR="00AA1FCD" w:rsidRPr="00525213">
        <w:rPr>
          <w:rFonts w:ascii="Times New Roman" w:eastAsia="Times New Roman" w:hAnsi="Times New Roman" w:cs="Times New Roman"/>
          <w:sz w:val="24"/>
          <w:szCs w:val="24"/>
          <w:lang w:eastAsia="ru-RU"/>
        </w:rPr>
        <w:t>5</w:t>
      </w:r>
      <w:r w:rsidR="00C77323" w:rsidRPr="00525213">
        <w:rPr>
          <w:rFonts w:ascii="Times New Roman" w:eastAsia="Times New Roman" w:hAnsi="Times New Roman" w:cs="Times New Roman"/>
          <w:sz w:val="24"/>
          <w:szCs w:val="24"/>
          <w:lang w:eastAsia="ru-RU"/>
        </w:rPr>
        <w:t xml:space="preserve"> год</w:t>
      </w:r>
      <w:r w:rsidR="00AD0824" w:rsidRPr="00525213">
        <w:rPr>
          <w:rFonts w:ascii="Times New Roman" w:eastAsia="Times New Roman" w:hAnsi="Times New Roman" w:cs="Times New Roman"/>
          <w:sz w:val="24"/>
          <w:szCs w:val="24"/>
          <w:lang w:eastAsia="ru-RU"/>
        </w:rPr>
        <w:t xml:space="preserve"> (в соответствии со ст</w:t>
      </w:r>
      <w:r w:rsidR="00B40BBD" w:rsidRPr="00525213">
        <w:rPr>
          <w:rFonts w:ascii="Times New Roman" w:eastAsia="Times New Roman" w:hAnsi="Times New Roman" w:cs="Times New Roman"/>
          <w:sz w:val="24"/>
          <w:szCs w:val="24"/>
          <w:lang w:eastAsia="ru-RU"/>
        </w:rPr>
        <w:t xml:space="preserve">атьёй </w:t>
      </w:r>
      <w:r w:rsidR="00AD0824" w:rsidRPr="00525213">
        <w:rPr>
          <w:rFonts w:ascii="Times New Roman" w:eastAsia="Times New Roman" w:hAnsi="Times New Roman" w:cs="Times New Roman"/>
          <w:sz w:val="24"/>
          <w:szCs w:val="24"/>
          <w:lang w:eastAsia="ru-RU"/>
        </w:rPr>
        <w:t>66 Положения о бюджетном процессе)</w:t>
      </w:r>
      <w:r w:rsidR="00B40BBD" w:rsidRPr="00525213">
        <w:rPr>
          <w:rFonts w:ascii="Times New Roman" w:eastAsia="Times New Roman" w:hAnsi="Times New Roman" w:cs="Times New Roman"/>
          <w:sz w:val="24"/>
          <w:szCs w:val="24"/>
          <w:lang w:eastAsia="ru-RU"/>
        </w:rPr>
        <w:t>;</w:t>
      </w:r>
      <w:r w:rsidR="00847902" w:rsidRPr="00525213">
        <w:rPr>
          <w:rFonts w:ascii="Times New Roman" w:eastAsia="Times New Roman" w:hAnsi="Times New Roman" w:cs="Times New Roman"/>
          <w:sz w:val="24"/>
          <w:szCs w:val="24"/>
          <w:lang w:eastAsia="ru-RU"/>
        </w:rPr>
        <w:t xml:space="preserve"> </w:t>
      </w:r>
    </w:p>
    <w:bookmarkEnd w:id="4"/>
    <w:p w14:paraId="7F8F0203" w14:textId="7CA4BF54" w:rsidR="00847902" w:rsidRPr="00525213" w:rsidRDefault="00525213" w:rsidP="00C7753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5213">
        <w:rPr>
          <w:rFonts w:ascii="Times New Roman" w:eastAsia="Times New Roman" w:hAnsi="Times New Roman" w:cs="Times New Roman"/>
          <w:sz w:val="24"/>
          <w:szCs w:val="24"/>
          <w:lang w:eastAsia="ru-RU"/>
        </w:rPr>
        <w:t>5</w:t>
      </w:r>
      <w:r w:rsidR="00C7753C" w:rsidRPr="00525213">
        <w:rPr>
          <w:rFonts w:ascii="Times New Roman" w:eastAsia="Times New Roman" w:hAnsi="Times New Roman" w:cs="Times New Roman"/>
          <w:sz w:val="24"/>
          <w:szCs w:val="24"/>
          <w:lang w:eastAsia="ru-RU"/>
        </w:rPr>
        <w:t>. В</w:t>
      </w:r>
      <w:r w:rsidR="00847902" w:rsidRPr="00525213">
        <w:rPr>
          <w:rFonts w:ascii="Times New Roman" w:eastAsia="Times New Roman" w:hAnsi="Times New Roman" w:cs="Times New Roman"/>
          <w:sz w:val="24"/>
          <w:szCs w:val="24"/>
          <w:lang w:eastAsia="ru-RU"/>
        </w:rPr>
        <w:t>ыписку из лицевого счёта бюджета за 31.12.202</w:t>
      </w:r>
      <w:r w:rsidR="00AA1FCD" w:rsidRPr="00525213">
        <w:rPr>
          <w:rFonts w:ascii="Times New Roman" w:eastAsia="Times New Roman" w:hAnsi="Times New Roman" w:cs="Times New Roman"/>
          <w:sz w:val="24"/>
          <w:szCs w:val="24"/>
          <w:lang w:eastAsia="ru-RU"/>
        </w:rPr>
        <w:t>5</w:t>
      </w:r>
      <w:r w:rsidR="00847902" w:rsidRPr="00525213">
        <w:rPr>
          <w:rFonts w:ascii="Times New Roman" w:eastAsia="Times New Roman" w:hAnsi="Times New Roman" w:cs="Times New Roman"/>
          <w:sz w:val="24"/>
          <w:szCs w:val="24"/>
          <w:lang w:eastAsia="ru-RU"/>
        </w:rPr>
        <w:t>;</w:t>
      </w:r>
    </w:p>
    <w:p w14:paraId="2C4D2F2B" w14:textId="40458BE2" w:rsidR="00847902" w:rsidRPr="00525213" w:rsidRDefault="00525213" w:rsidP="00C7753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25213">
        <w:rPr>
          <w:rFonts w:ascii="Times New Roman" w:eastAsia="Times New Roman" w:hAnsi="Times New Roman" w:cs="Times New Roman"/>
          <w:sz w:val="24"/>
          <w:szCs w:val="24"/>
          <w:lang w:eastAsia="ru-RU"/>
        </w:rPr>
        <w:lastRenderedPageBreak/>
        <w:t>6</w:t>
      </w:r>
      <w:r w:rsidR="00C7753C" w:rsidRPr="00525213">
        <w:rPr>
          <w:rFonts w:ascii="Times New Roman" w:eastAsia="Times New Roman" w:hAnsi="Times New Roman" w:cs="Times New Roman"/>
          <w:sz w:val="24"/>
          <w:szCs w:val="24"/>
          <w:lang w:eastAsia="ru-RU"/>
        </w:rPr>
        <w:t>. Р</w:t>
      </w:r>
      <w:r w:rsidR="00847902" w:rsidRPr="00525213">
        <w:rPr>
          <w:rFonts w:ascii="Times New Roman" w:eastAsia="Times New Roman" w:hAnsi="Times New Roman" w:cs="Times New Roman"/>
          <w:sz w:val="24"/>
          <w:szCs w:val="24"/>
          <w:lang w:eastAsia="ru-RU"/>
        </w:rPr>
        <w:t>асшифровку остатков средств бюджета по состоянию на 01.01.202</w:t>
      </w:r>
      <w:r w:rsidR="00AA1FCD" w:rsidRPr="00525213">
        <w:rPr>
          <w:rFonts w:ascii="Times New Roman" w:eastAsia="Times New Roman" w:hAnsi="Times New Roman" w:cs="Times New Roman"/>
          <w:sz w:val="24"/>
          <w:szCs w:val="24"/>
          <w:lang w:eastAsia="ru-RU"/>
        </w:rPr>
        <w:t>6</w:t>
      </w:r>
      <w:r w:rsidR="00847902" w:rsidRPr="00525213">
        <w:rPr>
          <w:rFonts w:ascii="Times New Roman" w:eastAsia="Times New Roman" w:hAnsi="Times New Roman" w:cs="Times New Roman"/>
          <w:sz w:val="24"/>
          <w:szCs w:val="24"/>
          <w:lang w:eastAsia="ru-RU"/>
        </w:rPr>
        <w:t xml:space="preserve"> (собственные средства, межбюджетные трансферты, иные средства)</w:t>
      </w:r>
      <w:r w:rsidR="007F6DA8" w:rsidRPr="00525213">
        <w:rPr>
          <w:rFonts w:ascii="Times New Roman" w:eastAsia="Times New Roman" w:hAnsi="Times New Roman" w:cs="Times New Roman"/>
          <w:sz w:val="24"/>
          <w:szCs w:val="24"/>
          <w:lang w:eastAsia="ru-RU"/>
        </w:rPr>
        <w:t>;</w:t>
      </w:r>
    </w:p>
    <w:p w14:paraId="2E80E5E1" w14:textId="571AC6C2" w:rsidR="00167780" w:rsidRPr="00525213" w:rsidRDefault="00167780" w:rsidP="00525213">
      <w:pPr>
        <w:pStyle w:val="af2"/>
        <w:numPr>
          <w:ilvl w:val="0"/>
          <w:numId w:val="26"/>
        </w:numPr>
        <w:suppressAutoHyphens/>
        <w:ind w:left="0" w:firstLine="709"/>
        <w:jc w:val="both"/>
        <w:rPr>
          <w:sz w:val="24"/>
          <w:szCs w:val="24"/>
        </w:rPr>
      </w:pPr>
      <w:r w:rsidRPr="00525213">
        <w:rPr>
          <w:sz w:val="24"/>
          <w:szCs w:val="24"/>
        </w:rPr>
        <w:t>Реестр источников доходов бюджета Сосновоборского городского округа на 202</w:t>
      </w:r>
      <w:r w:rsidR="00AA1FCD" w:rsidRPr="00525213">
        <w:rPr>
          <w:sz w:val="24"/>
          <w:szCs w:val="24"/>
        </w:rPr>
        <w:t>5</w:t>
      </w:r>
      <w:r w:rsidRPr="00525213">
        <w:rPr>
          <w:sz w:val="24"/>
          <w:szCs w:val="24"/>
        </w:rPr>
        <w:t>-202</w:t>
      </w:r>
      <w:r w:rsidR="00AA1FCD" w:rsidRPr="00525213">
        <w:rPr>
          <w:sz w:val="24"/>
          <w:szCs w:val="24"/>
        </w:rPr>
        <w:t>7</w:t>
      </w:r>
      <w:r w:rsidRPr="00525213">
        <w:rPr>
          <w:sz w:val="24"/>
          <w:szCs w:val="24"/>
        </w:rPr>
        <w:t xml:space="preserve"> годы.</w:t>
      </w:r>
    </w:p>
    <w:p w14:paraId="4E5431D7" w14:textId="43B4F74B" w:rsidR="004A5EB6" w:rsidRPr="00525213" w:rsidRDefault="004A5EB6" w:rsidP="00525213">
      <w:pPr>
        <w:pStyle w:val="af2"/>
        <w:numPr>
          <w:ilvl w:val="0"/>
          <w:numId w:val="26"/>
        </w:numPr>
        <w:suppressAutoHyphens/>
        <w:ind w:left="0" w:firstLine="709"/>
        <w:jc w:val="both"/>
        <w:rPr>
          <w:sz w:val="24"/>
          <w:szCs w:val="24"/>
        </w:rPr>
      </w:pPr>
      <w:bookmarkStart w:id="5" w:name="_Hlk226981225"/>
      <w:r w:rsidRPr="00525213">
        <w:rPr>
          <w:sz w:val="24"/>
          <w:szCs w:val="24"/>
        </w:rPr>
        <w:t>Справка по заключению счетов ф. 0503110 к ф. 0503120.</w:t>
      </w:r>
    </w:p>
    <w:bookmarkEnd w:id="5"/>
    <w:p w14:paraId="192DB5FD" w14:textId="48336613" w:rsidR="00AA1FCD" w:rsidRPr="00525213" w:rsidRDefault="00525213" w:rsidP="00525213">
      <w:pPr>
        <w:pStyle w:val="af2"/>
        <w:numPr>
          <w:ilvl w:val="0"/>
          <w:numId w:val="26"/>
        </w:numPr>
        <w:autoSpaceDE w:val="0"/>
        <w:autoSpaceDN w:val="0"/>
        <w:adjustRightInd w:val="0"/>
        <w:ind w:left="0" w:firstLine="709"/>
        <w:jc w:val="both"/>
        <w:rPr>
          <w:sz w:val="24"/>
          <w:szCs w:val="24"/>
        </w:rPr>
      </w:pPr>
      <w:r w:rsidRPr="00525213">
        <w:rPr>
          <w:sz w:val="24"/>
          <w:szCs w:val="24"/>
        </w:rPr>
        <w:t>О</w:t>
      </w:r>
      <w:r w:rsidR="00AA1FCD" w:rsidRPr="00525213">
        <w:rPr>
          <w:sz w:val="24"/>
          <w:szCs w:val="24"/>
        </w:rPr>
        <w:t>тчет об использовании бюджетных ассигнований резервного фонда администрации за 202</w:t>
      </w:r>
      <w:r w:rsidRPr="00525213">
        <w:rPr>
          <w:sz w:val="24"/>
          <w:szCs w:val="24"/>
        </w:rPr>
        <w:t xml:space="preserve">5 </w:t>
      </w:r>
      <w:r w:rsidR="00AA1FCD" w:rsidRPr="00525213">
        <w:rPr>
          <w:sz w:val="24"/>
          <w:szCs w:val="24"/>
        </w:rPr>
        <w:t>год</w:t>
      </w:r>
      <w:r w:rsidRPr="00525213">
        <w:rPr>
          <w:sz w:val="24"/>
          <w:szCs w:val="24"/>
        </w:rPr>
        <w:t>;</w:t>
      </w:r>
    </w:p>
    <w:p w14:paraId="09AB771E" w14:textId="6B5C1F8D" w:rsidR="00AA1FCD" w:rsidRPr="00525213" w:rsidRDefault="00525213" w:rsidP="00525213">
      <w:pPr>
        <w:pStyle w:val="af2"/>
        <w:numPr>
          <w:ilvl w:val="0"/>
          <w:numId w:val="26"/>
        </w:numPr>
        <w:autoSpaceDE w:val="0"/>
        <w:autoSpaceDN w:val="0"/>
        <w:adjustRightInd w:val="0"/>
        <w:ind w:left="0" w:firstLine="709"/>
        <w:jc w:val="both"/>
        <w:rPr>
          <w:sz w:val="24"/>
          <w:szCs w:val="24"/>
        </w:rPr>
      </w:pPr>
      <w:r w:rsidRPr="00525213">
        <w:rPr>
          <w:sz w:val="24"/>
          <w:szCs w:val="24"/>
        </w:rPr>
        <w:t>О</w:t>
      </w:r>
      <w:r w:rsidR="00AA1FCD" w:rsidRPr="00525213">
        <w:rPr>
          <w:sz w:val="24"/>
          <w:szCs w:val="24"/>
        </w:rPr>
        <w:t>тчет об использовании бюджетных ассигнований дорожного фонда за 202</w:t>
      </w:r>
      <w:r w:rsidRPr="00525213">
        <w:rPr>
          <w:sz w:val="24"/>
          <w:szCs w:val="24"/>
        </w:rPr>
        <w:t>5</w:t>
      </w:r>
      <w:r w:rsidR="00AA1FCD" w:rsidRPr="00525213">
        <w:rPr>
          <w:sz w:val="24"/>
          <w:szCs w:val="24"/>
        </w:rPr>
        <w:t xml:space="preserve"> год</w:t>
      </w:r>
      <w:r w:rsidRPr="00525213">
        <w:rPr>
          <w:sz w:val="24"/>
          <w:szCs w:val="24"/>
        </w:rPr>
        <w:t>.</w:t>
      </w:r>
    </w:p>
    <w:p w14:paraId="30A254C2" w14:textId="38C5E5EB" w:rsidR="001228FF" w:rsidRPr="00FB4A8B" w:rsidRDefault="00525213" w:rsidP="00B40BBD">
      <w:pPr>
        <w:widowControl w:val="0"/>
        <w:tabs>
          <w:tab w:val="left" w:pos="2552"/>
        </w:tabs>
        <w:suppressAutoHyphens/>
        <w:spacing w:after="0" w:line="240" w:lineRule="auto"/>
        <w:ind w:firstLine="709"/>
        <w:jc w:val="both"/>
        <w:rPr>
          <w:rFonts w:ascii="Times New Roman" w:eastAsia="Times New Roman" w:hAnsi="Times New Roman" w:cs="Times New Roman"/>
          <w:color w:val="00B050"/>
          <w:sz w:val="24"/>
          <w:szCs w:val="24"/>
          <w:lang w:eastAsia="ru-RU"/>
        </w:rPr>
      </w:pPr>
      <w:r>
        <w:rPr>
          <w:rFonts w:ascii="Times New Roman" w:eastAsia="Times New Roman" w:hAnsi="Times New Roman" w:cs="Times New Roman"/>
          <w:sz w:val="24"/>
          <w:szCs w:val="24"/>
          <w:lang w:eastAsia="ru-RU"/>
        </w:rPr>
        <w:t>Также н</w:t>
      </w:r>
      <w:r w:rsidR="001228FF" w:rsidRPr="006D6B6C">
        <w:rPr>
          <w:rFonts w:ascii="Times New Roman" w:eastAsia="Times New Roman" w:hAnsi="Times New Roman" w:cs="Times New Roman"/>
          <w:sz w:val="24"/>
          <w:szCs w:val="24"/>
          <w:lang w:eastAsia="ru-RU"/>
        </w:rPr>
        <w:t xml:space="preserve">а основании запроса </w:t>
      </w:r>
      <w:r>
        <w:rPr>
          <w:rFonts w:ascii="Times New Roman" w:eastAsia="Times New Roman" w:hAnsi="Times New Roman" w:cs="Times New Roman"/>
          <w:sz w:val="24"/>
          <w:szCs w:val="24"/>
          <w:lang w:eastAsia="ru-RU"/>
        </w:rPr>
        <w:t>в соот</w:t>
      </w:r>
      <w:r w:rsidR="001228FF" w:rsidRPr="006D6B6C">
        <w:rPr>
          <w:rFonts w:ascii="Times New Roman" w:eastAsia="Times New Roman" w:hAnsi="Times New Roman" w:cs="Times New Roman"/>
          <w:sz w:val="24"/>
          <w:szCs w:val="24"/>
          <w:lang w:eastAsia="ru-RU"/>
        </w:rPr>
        <w:t xml:space="preserve">ветствии с пунктом 7 </w:t>
      </w:r>
      <w:r w:rsidR="00FB4A8B">
        <w:rPr>
          <w:rFonts w:ascii="Times New Roman" w:eastAsia="Times New Roman" w:hAnsi="Times New Roman" w:cs="Times New Roman"/>
          <w:sz w:val="24"/>
          <w:szCs w:val="24"/>
          <w:lang w:eastAsia="ru-RU"/>
        </w:rPr>
        <w:t xml:space="preserve">Инструкции </w:t>
      </w:r>
      <w:r w:rsidR="00416957">
        <w:rPr>
          <w:rFonts w:ascii="Times New Roman" w:eastAsia="Times New Roman" w:hAnsi="Times New Roman" w:cs="Times New Roman"/>
          <w:sz w:val="24"/>
          <w:szCs w:val="24"/>
          <w:lang w:eastAsia="ru-RU"/>
        </w:rPr>
        <w:t xml:space="preserve">№ </w:t>
      </w:r>
      <w:r w:rsidR="001228FF" w:rsidRPr="006D6B6C">
        <w:rPr>
          <w:rFonts w:ascii="Times New Roman" w:eastAsia="Times New Roman" w:hAnsi="Times New Roman" w:cs="Times New Roman"/>
          <w:sz w:val="24"/>
          <w:szCs w:val="24"/>
          <w:lang w:eastAsia="ru-RU"/>
        </w:rPr>
        <w:t xml:space="preserve">191н </w:t>
      </w:r>
      <w:r w:rsidR="006D6B6C" w:rsidRPr="006D6B6C">
        <w:rPr>
          <w:rFonts w:ascii="Times New Roman" w:eastAsia="Times New Roman" w:hAnsi="Times New Roman" w:cs="Times New Roman"/>
          <w:sz w:val="24"/>
          <w:szCs w:val="24"/>
          <w:lang w:eastAsia="ru-RU"/>
        </w:rPr>
        <w:t>к</w:t>
      </w:r>
      <w:r w:rsidR="001228FF" w:rsidRPr="006D6B6C">
        <w:rPr>
          <w:rFonts w:ascii="Times New Roman" w:eastAsia="Times New Roman" w:hAnsi="Times New Roman" w:cs="Times New Roman"/>
          <w:sz w:val="24"/>
          <w:szCs w:val="24"/>
          <w:lang w:eastAsia="ru-RU"/>
        </w:rPr>
        <w:t xml:space="preserve">омитетом финансов представлена отчетность </w:t>
      </w:r>
      <w:r w:rsidR="00FB4A8B" w:rsidRPr="006D6B6C">
        <w:rPr>
          <w:rFonts w:ascii="Times New Roman" w:eastAsia="Times New Roman" w:hAnsi="Times New Roman" w:cs="Times New Roman"/>
          <w:sz w:val="24"/>
          <w:szCs w:val="24"/>
          <w:lang w:eastAsia="ru-RU"/>
        </w:rPr>
        <w:t>Федеральн</w:t>
      </w:r>
      <w:r w:rsidR="00FB4A8B">
        <w:rPr>
          <w:rFonts w:ascii="Times New Roman" w:eastAsia="Times New Roman" w:hAnsi="Times New Roman" w:cs="Times New Roman"/>
          <w:sz w:val="24"/>
          <w:szCs w:val="24"/>
          <w:lang w:eastAsia="ru-RU"/>
        </w:rPr>
        <w:t>ой</w:t>
      </w:r>
      <w:r w:rsidR="00FB4A8B" w:rsidRPr="006D6B6C">
        <w:rPr>
          <w:rFonts w:ascii="Times New Roman" w:eastAsia="Times New Roman" w:hAnsi="Times New Roman" w:cs="Times New Roman"/>
          <w:sz w:val="24"/>
          <w:szCs w:val="24"/>
          <w:lang w:eastAsia="ru-RU"/>
        </w:rPr>
        <w:t xml:space="preserve"> налогов</w:t>
      </w:r>
      <w:r w:rsidR="00FB4A8B">
        <w:rPr>
          <w:rFonts w:ascii="Times New Roman" w:eastAsia="Times New Roman" w:hAnsi="Times New Roman" w:cs="Times New Roman"/>
          <w:sz w:val="24"/>
          <w:szCs w:val="24"/>
          <w:lang w:eastAsia="ru-RU"/>
        </w:rPr>
        <w:t>ой</w:t>
      </w:r>
      <w:r w:rsidR="00FB4A8B" w:rsidRPr="006D6B6C">
        <w:rPr>
          <w:rFonts w:ascii="Times New Roman" w:eastAsia="Times New Roman" w:hAnsi="Times New Roman" w:cs="Times New Roman"/>
          <w:sz w:val="24"/>
          <w:szCs w:val="24"/>
          <w:lang w:eastAsia="ru-RU"/>
        </w:rPr>
        <w:t xml:space="preserve"> служб</w:t>
      </w:r>
      <w:r w:rsidR="00FB4A8B">
        <w:rPr>
          <w:rFonts w:ascii="Times New Roman" w:eastAsia="Times New Roman" w:hAnsi="Times New Roman" w:cs="Times New Roman"/>
          <w:sz w:val="24"/>
          <w:szCs w:val="24"/>
          <w:lang w:eastAsia="ru-RU"/>
        </w:rPr>
        <w:t xml:space="preserve">ы </w:t>
      </w:r>
      <w:r w:rsidR="00C22D38">
        <w:rPr>
          <w:rFonts w:ascii="Times New Roman" w:eastAsia="Times New Roman" w:hAnsi="Times New Roman" w:cs="Times New Roman"/>
          <w:sz w:val="24"/>
          <w:szCs w:val="24"/>
          <w:lang w:eastAsia="ru-RU"/>
        </w:rPr>
        <w:t xml:space="preserve">(далее – ФНС) </w:t>
      </w:r>
      <w:r w:rsidR="00FB4A8B">
        <w:rPr>
          <w:rFonts w:ascii="Times New Roman" w:eastAsia="Times New Roman" w:hAnsi="Times New Roman" w:cs="Times New Roman"/>
          <w:sz w:val="24"/>
          <w:szCs w:val="24"/>
          <w:lang w:eastAsia="ru-RU"/>
        </w:rPr>
        <w:t>-</w:t>
      </w:r>
      <w:r w:rsidR="00FB4A8B" w:rsidRPr="006D6B6C">
        <w:rPr>
          <w:rFonts w:ascii="Times New Roman" w:eastAsia="Times New Roman" w:hAnsi="Times New Roman" w:cs="Times New Roman"/>
          <w:sz w:val="24"/>
          <w:szCs w:val="24"/>
          <w:lang w:eastAsia="ru-RU"/>
        </w:rPr>
        <w:t xml:space="preserve"> </w:t>
      </w:r>
      <w:r w:rsidR="001228FF" w:rsidRPr="006D6B6C">
        <w:rPr>
          <w:rFonts w:ascii="Times New Roman" w:eastAsia="Times New Roman" w:hAnsi="Times New Roman" w:cs="Times New Roman"/>
          <w:sz w:val="24"/>
          <w:szCs w:val="24"/>
          <w:lang w:eastAsia="ru-RU"/>
        </w:rPr>
        <w:t>главн</w:t>
      </w:r>
      <w:r w:rsidR="00FB4A8B">
        <w:rPr>
          <w:rFonts w:ascii="Times New Roman" w:eastAsia="Times New Roman" w:hAnsi="Times New Roman" w:cs="Times New Roman"/>
          <w:sz w:val="24"/>
          <w:szCs w:val="24"/>
          <w:lang w:eastAsia="ru-RU"/>
        </w:rPr>
        <w:t>ого</w:t>
      </w:r>
      <w:r w:rsidR="001228FF" w:rsidRPr="006D6B6C">
        <w:rPr>
          <w:rFonts w:ascii="Times New Roman" w:eastAsia="Times New Roman" w:hAnsi="Times New Roman" w:cs="Times New Roman"/>
          <w:sz w:val="24"/>
          <w:szCs w:val="24"/>
          <w:lang w:eastAsia="ru-RU"/>
        </w:rPr>
        <w:t xml:space="preserve"> администратор</w:t>
      </w:r>
      <w:r w:rsidR="00FB4A8B">
        <w:rPr>
          <w:rFonts w:ascii="Times New Roman" w:eastAsia="Times New Roman" w:hAnsi="Times New Roman" w:cs="Times New Roman"/>
          <w:sz w:val="24"/>
          <w:szCs w:val="24"/>
          <w:lang w:eastAsia="ru-RU"/>
        </w:rPr>
        <w:t>а</w:t>
      </w:r>
      <w:r w:rsidR="001228FF" w:rsidRPr="006D6B6C">
        <w:rPr>
          <w:rFonts w:ascii="Times New Roman" w:eastAsia="Times New Roman" w:hAnsi="Times New Roman" w:cs="Times New Roman"/>
          <w:sz w:val="24"/>
          <w:szCs w:val="24"/>
          <w:lang w:eastAsia="ru-RU"/>
        </w:rPr>
        <w:t xml:space="preserve"> (администратор</w:t>
      </w:r>
      <w:r w:rsidR="00FB4A8B">
        <w:rPr>
          <w:rFonts w:ascii="Times New Roman" w:eastAsia="Times New Roman" w:hAnsi="Times New Roman" w:cs="Times New Roman"/>
          <w:sz w:val="24"/>
          <w:szCs w:val="24"/>
          <w:lang w:eastAsia="ru-RU"/>
        </w:rPr>
        <w:t>а</w:t>
      </w:r>
      <w:r w:rsidR="001228FF" w:rsidRPr="006D6B6C">
        <w:rPr>
          <w:rFonts w:ascii="Times New Roman" w:eastAsia="Times New Roman" w:hAnsi="Times New Roman" w:cs="Times New Roman"/>
          <w:sz w:val="24"/>
          <w:szCs w:val="24"/>
          <w:lang w:eastAsia="ru-RU"/>
        </w:rPr>
        <w:t>) доходов бюджета Сосновоборского городского округа</w:t>
      </w:r>
      <w:r w:rsidR="00B0553F">
        <w:rPr>
          <w:rFonts w:ascii="Times New Roman" w:eastAsia="Times New Roman" w:hAnsi="Times New Roman" w:cs="Times New Roman"/>
          <w:sz w:val="24"/>
          <w:szCs w:val="24"/>
          <w:lang w:eastAsia="ru-RU"/>
        </w:rPr>
        <w:t xml:space="preserve"> (</w:t>
      </w:r>
      <w:r w:rsidR="001228FF" w:rsidRPr="006D6B6C">
        <w:rPr>
          <w:rFonts w:ascii="Times New Roman" w:eastAsia="Times New Roman" w:hAnsi="Times New Roman" w:cs="Times New Roman"/>
          <w:sz w:val="24"/>
          <w:szCs w:val="24"/>
          <w:lang w:eastAsia="ru-RU"/>
        </w:rPr>
        <w:t>не являющ</w:t>
      </w:r>
      <w:r w:rsidR="00FB4A8B">
        <w:rPr>
          <w:rFonts w:ascii="Times New Roman" w:eastAsia="Times New Roman" w:hAnsi="Times New Roman" w:cs="Times New Roman"/>
          <w:sz w:val="24"/>
          <w:szCs w:val="24"/>
          <w:lang w:eastAsia="ru-RU"/>
        </w:rPr>
        <w:t>его</w:t>
      </w:r>
      <w:r w:rsidR="001228FF" w:rsidRPr="006D6B6C">
        <w:rPr>
          <w:rFonts w:ascii="Times New Roman" w:eastAsia="Times New Roman" w:hAnsi="Times New Roman" w:cs="Times New Roman"/>
          <w:sz w:val="24"/>
          <w:szCs w:val="24"/>
          <w:lang w:eastAsia="ru-RU"/>
        </w:rPr>
        <w:t>ся органам местного самоуправления</w:t>
      </w:r>
      <w:r w:rsidR="00B0553F">
        <w:rPr>
          <w:rFonts w:ascii="Times New Roman" w:eastAsia="Times New Roman" w:hAnsi="Times New Roman" w:cs="Times New Roman"/>
          <w:sz w:val="24"/>
          <w:szCs w:val="24"/>
          <w:lang w:eastAsia="ru-RU"/>
        </w:rPr>
        <w:t>)</w:t>
      </w:r>
      <w:r w:rsidR="001228FF" w:rsidRPr="006D6B6C">
        <w:rPr>
          <w:rFonts w:ascii="Times New Roman" w:eastAsia="Times New Roman" w:hAnsi="Times New Roman" w:cs="Times New Roman"/>
          <w:sz w:val="24"/>
          <w:szCs w:val="24"/>
          <w:lang w:eastAsia="ru-RU"/>
        </w:rPr>
        <w:t>, представивш</w:t>
      </w:r>
      <w:r w:rsidR="00FB4A8B">
        <w:rPr>
          <w:rFonts w:ascii="Times New Roman" w:eastAsia="Times New Roman" w:hAnsi="Times New Roman" w:cs="Times New Roman"/>
          <w:sz w:val="24"/>
          <w:szCs w:val="24"/>
          <w:lang w:eastAsia="ru-RU"/>
        </w:rPr>
        <w:t>его</w:t>
      </w:r>
      <w:r w:rsidR="001228FF" w:rsidRPr="006D6B6C">
        <w:rPr>
          <w:rFonts w:ascii="Times New Roman" w:eastAsia="Times New Roman" w:hAnsi="Times New Roman" w:cs="Times New Roman"/>
          <w:sz w:val="24"/>
          <w:szCs w:val="24"/>
          <w:lang w:eastAsia="ru-RU"/>
        </w:rPr>
        <w:t xml:space="preserve"> соответствующую бюджетную отчетность для включения в отчет об исполнении бюджета Сосновоборского городского округа</w:t>
      </w:r>
      <w:r w:rsidR="00FB4A8B">
        <w:rPr>
          <w:rFonts w:ascii="Times New Roman" w:eastAsia="Times New Roman" w:hAnsi="Times New Roman" w:cs="Times New Roman"/>
          <w:sz w:val="24"/>
          <w:szCs w:val="24"/>
          <w:lang w:eastAsia="ru-RU"/>
        </w:rPr>
        <w:t>.</w:t>
      </w:r>
      <w:r w:rsidR="00FB4A8B">
        <w:rPr>
          <w:rFonts w:ascii="Times New Roman" w:eastAsia="Times New Roman" w:hAnsi="Times New Roman" w:cs="Times New Roman"/>
          <w:color w:val="00B050"/>
          <w:sz w:val="24"/>
          <w:szCs w:val="24"/>
          <w:lang w:eastAsia="ru-RU"/>
        </w:rPr>
        <w:t xml:space="preserve"> </w:t>
      </w:r>
    </w:p>
    <w:p w14:paraId="6FC97494" w14:textId="77777777" w:rsidR="00AD0824" w:rsidRPr="005E4623" w:rsidRDefault="00AD0824" w:rsidP="00653578">
      <w:pPr>
        <w:suppressAutoHyphens/>
        <w:autoSpaceDE w:val="0"/>
        <w:autoSpaceDN w:val="0"/>
        <w:adjustRightInd w:val="0"/>
        <w:spacing w:after="0" w:line="240" w:lineRule="auto"/>
        <w:ind w:left="567" w:firstLine="567"/>
        <w:jc w:val="both"/>
        <w:rPr>
          <w:rFonts w:ascii="Times New Roman" w:eastAsia="Times New Roman" w:hAnsi="Times New Roman" w:cs="Times New Roman"/>
          <w:color w:val="FF0000"/>
          <w:sz w:val="24"/>
          <w:szCs w:val="24"/>
          <w:lang w:eastAsia="ru-RU"/>
        </w:rPr>
      </w:pPr>
    </w:p>
    <w:p w14:paraId="1E8A3A98" w14:textId="3B091012" w:rsidR="00AD0824" w:rsidRPr="007139C0" w:rsidRDefault="00AD0824" w:rsidP="00653578">
      <w:pPr>
        <w:suppressAutoHyphens/>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7139C0">
        <w:rPr>
          <w:rFonts w:ascii="Times New Roman" w:eastAsia="Times New Roman" w:hAnsi="Times New Roman" w:cs="Times New Roman"/>
          <w:b/>
          <w:sz w:val="24"/>
          <w:szCs w:val="24"/>
          <w:lang w:eastAsia="ru-RU"/>
        </w:rPr>
        <w:t xml:space="preserve">Результаты проверки </w:t>
      </w:r>
      <w:r w:rsidR="00317D39" w:rsidRPr="007139C0">
        <w:rPr>
          <w:rFonts w:ascii="Times New Roman" w:eastAsia="Times New Roman" w:hAnsi="Times New Roman" w:cs="Times New Roman"/>
          <w:b/>
          <w:sz w:val="24"/>
          <w:szCs w:val="24"/>
          <w:lang w:eastAsia="ru-RU"/>
        </w:rPr>
        <w:t xml:space="preserve">форм </w:t>
      </w:r>
      <w:r w:rsidRPr="007139C0">
        <w:rPr>
          <w:rFonts w:ascii="Times New Roman" w:eastAsia="Times New Roman" w:hAnsi="Times New Roman" w:cs="Times New Roman"/>
          <w:b/>
          <w:sz w:val="24"/>
          <w:szCs w:val="24"/>
          <w:lang w:eastAsia="ru-RU"/>
        </w:rPr>
        <w:t>годовой отчетности по исполнению бюджета Сосновоборского городского округа</w:t>
      </w:r>
    </w:p>
    <w:p w14:paraId="3A35954F" w14:textId="77777777" w:rsidR="000F2C5F" w:rsidRPr="007139C0" w:rsidRDefault="000F2C5F" w:rsidP="000637A6">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3F3339B" w14:textId="53532ACB" w:rsidR="000637A6" w:rsidRPr="007139C0" w:rsidRDefault="000637A6"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В соответствии с п</w:t>
      </w:r>
      <w:r w:rsidR="001D66F1" w:rsidRPr="007139C0">
        <w:rPr>
          <w:rFonts w:ascii="Times New Roman" w:eastAsia="Times New Roman" w:hAnsi="Times New Roman" w:cs="Times New Roman"/>
          <w:sz w:val="24"/>
          <w:szCs w:val="24"/>
          <w:lang w:eastAsia="ru-RU"/>
        </w:rPr>
        <w:t>унктом</w:t>
      </w:r>
      <w:r w:rsidRPr="007139C0">
        <w:rPr>
          <w:rFonts w:ascii="Times New Roman" w:eastAsia="Times New Roman" w:hAnsi="Times New Roman" w:cs="Times New Roman"/>
          <w:sz w:val="24"/>
          <w:szCs w:val="24"/>
          <w:lang w:eastAsia="ru-RU"/>
        </w:rPr>
        <w:t xml:space="preserve"> 5 ст</w:t>
      </w:r>
      <w:r w:rsidR="001D66F1" w:rsidRPr="007139C0">
        <w:rPr>
          <w:rFonts w:ascii="Times New Roman" w:eastAsia="Times New Roman" w:hAnsi="Times New Roman" w:cs="Times New Roman"/>
          <w:sz w:val="24"/>
          <w:szCs w:val="24"/>
          <w:lang w:eastAsia="ru-RU"/>
        </w:rPr>
        <w:t>атьи</w:t>
      </w:r>
      <w:r w:rsidRPr="007139C0">
        <w:rPr>
          <w:rFonts w:ascii="Times New Roman" w:eastAsia="Times New Roman" w:hAnsi="Times New Roman" w:cs="Times New Roman"/>
          <w:sz w:val="24"/>
          <w:szCs w:val="24"/>
          <w:lang w:eastAsia="ru-RU"/>
        </w:rPr>
        <w:t xml:space="preserve"> 15 Федерального закона от 07.02.2011 </w:t>
      </w:r>
      <w:r w:rsidR="00472123"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6-ФЗ (</w:t>
      </w:r>
      <w:r w:rsidR="00472123" w:rsidRPr="007139C0">
        <w:rPr>
          <w:rFonts w:ascii="Times New Roman" w:eastAsia="Times New Roman" w:hAnsi="Times New Roman" w:cs="Times New Roman"/>
          <w:sz w:val="24"/>
          <w:szCs w:val="24"/>
          <w:lang w:eastAsia="ru-RU"/>
        </w:rPr>
        <w:t>с изменениями</w:t>
      </w:r>
      <w:r w:rsidRPr="007139C0">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К</w:t>
      </w:r>
      <w:r w:rsidR="00472123" w:rsidRPr="007139C0">
        <w:rPr>
          <w:rFonts w:ascii="Times New Roman" w:eastAsia="Times New Roman" w:hAnsi="Times New Roman" w:cs="Times New Roman"/>
          <w:sz w:val="24"/>
          <w:szCs w:val="24"/>
          <w:lang w:eastAsia="ru-RU"/>
        </w:rPr>
        <w:t>СП</w:t>
      </w:r>
      <w:r w:rsidRPr="007139C0">
        <w:rPr>
          <w:rFonts w:ascii="Times New Roman" w:eastAsia="Times New Roman" w:hAnsi="Times New Roman" w:cs="Times New Roman"/>
          <w:sz w:val="24"/>
          <w:szCs w:val="24"/>
          <w:lang w:eastAsia="ru-RU"/>
        </w:rPr>
        <w:t xml:space="preserve"> Сосновоборского городского округа</w:t>
      </w:r>
      <w:r w:rsidR="00A733E0" w:rsidRPr="007139C0">
        <w:rPr>
          <w:rFonts w:ascii="Times New Roman" w:eastAsia="Times New Roman" w:hAnsi="Times New Roman" w:cs="Times New Roman"/>
          <w:sz w:val="24"/>
          <w:szCs w:val="24"/>
          <w:lang w:eastAsia="ru-RU"/>
        </w:rPr>
        <w:t xml:space="preserve"> в целях</w:t>
      </w:r>
      <w:r w:rsidR="00A733E0" w:rsidRPr="007139C0">
        <w:t xml:space="preserve"> </w:t>
      </w:r>
      <w:r w:rsidR="00A733E0" w:rsidRPr="007139C0">
        <w:rPr>
          <w:rFonts w:ascii="Times New Roman" w:eastAsia="Times New Roman" w:hAnsi="Times New Roman" w:cs="Times New Roman"/>
          <w:sz w:val="24"/>
          <w:szCs w:val="24"/>
          <w:lang w:eastAsia="ru-RU"/>
        </w:rPr>
        <w:t xml:space="preserve">внешнего муниципального финансового контроля </w:t>
      </w:r>
      <w:r w:rsidRPr="007139C0">
        <w:rPr>
          <w:rFonts w:ascii="Times New Roman" w:eastAsia="Times New Roman" w:hAnsi="Times New Roman" w:cs="Times New Roman"/>
          <w:sz w:val="24"/>
          <w:szCs w:val="24"/>
          <w:lang w:eastAsia="ru-RU"/>
        </w:rPr>
        <w:t xml:space="preserve"> </w:t>
      </w:r>
      <w:r w:rsidR="000F2C5F" w:rsidRPr="007139C0">
        <w:rPr>
          <w:rFonts w:ascii="Times New Roman" w:eastAsia="Times New Roman" w:hAnsi="Times New Roman" w:cs="Times New Roman"/>
          <w:sz w:val="24"/>
          <w:szCs w:val="24"/>
          <w:lang w:eastAsia="ru-RU"/>
        </w:rPr>
        <w:t xml:space="preserve">администрацией Сосновоборского городского округа </w:t>
      </w:r>
      <w:r w:rsidRPr="007139C0">
        <w:rPr>
          <w:rFonts w:ascii="Times New Roman" w:eastAsia="Times New Roman" w:hAnsi="Times New Roman" w:cs="Times New Roman"/>
          <w:sz w:val="24"/>
          <w:szCs w:val="24"/>
          <w:lang w:eastAsia="ru-RU"/>
        </w:rPr>
        <w:t xml:space="preserve">предоставлен доступ к информационной системе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Автоматизированная Система Управления Бюджетным Процессом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АЦК-Финансы</w:t>
      </w:r>
      <w:r w:rsidR="00F37484">
        <w:rPr>
          <w:rFonts w:ascii="Times New Roman" w:eastAsia="Times New Roman" w:hAnsi="Times New Roman" w:cs="Times New Roman"/>
          <w:sz w:val="24"/>
          <w:szCs w:val="24"/>
          <w:lang w:eastAsia="ru-RU"/>
        </w:rPr>
        <w:t>»</w:t>
      </w:r>
      <w:r w:rsidR="00472123" w:rsidRPr="007139C0">
        <w:rPr>
          <w:rFonts w:ascii="Times New Roman" w:eastAsia="Times New Roman" w:hAnsi="Times New Roman" w:cs="Times New Roman"/>
          <w:sz w:val="24"/>
          <w:szCs w:val="24"/>
          <w:lang w:eastAsia="ru-RU"/>
        </w:rPr>
        <w:t xml:space="preserve"> (далее – ИС </w:t>
      </w:r>
      <w:r w:rsidR="00F37484">
        <w:rPr>
          <w:rFonts w:ascii="Times New Roman" w:eastAsia="Times New Roman" w:hAnsi="Times New Roman" w:cs="Times New Roman"/>
          <w:sz w:val="24"/>
          <w:szCs w:val="24"/>
          <w:lang w:eastAsia="ru-RU"/>
        </w:rPr>
        <w:t>«</w:t>
      </w:r>
      <w:r w:rsidR="00472123" w:rsidRPr="007139C0">
        <w:rPr>
          <w:rFonts w:ascii="Times New Roman" w:eastAsia="Times New Roman" w:hAnsi="Times New Roman" w:cs="Times New Roman"/>
          <w:sz w:val="24"/>
          <w:szCs w:val="24"/>
          <w:lang w:eastAsia="ru-RU"/>
        </w:rPr>
        <w:t>АЦК-Финансы</w:t>
      </w:r>
      <w:r w:rsidR="00F37484">
        <w:rPr>
          <w:rFonts w:ascii="Times New Roman" w:eastAsia="Times New Roman" w:hAnsi="Times New Roman" w:cs="Times New Roman"/>
          <w:sz w:val="24"/>
          <w:szCs w:val="24"/>
          <w:lang w:eastAsia="ru-RU"/>
        </w:rPr>
        <w:t>»</w:t>
      </w:r>
      <w:r w:rsidR="00472123"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w:t>
      </w:r>
    </w:p>
    <w:p w14:paraId="3323383B" w14:textId="2C2D2DE4" w:rsidR="00DE21D8" w:rsidRPr="007139C0" w:rsidRDefault="00DE21D8"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Достоверность </w:t>
      </w:r>
      <w:r w:rsidR="000F2C5F" w:rsidRPr="007139C0">
        <w:rPr>
          <w:rFonts w:ascii="Times New Roman" w:eastAsia="Times New Roman" w:hAnsi="Times New Roman" w:cs="Times New Roman"/>
          <w:sz w:val="24"/>
          <w:szCs w:val="24"/>
          <w:lang w:eastAsia="ru-RU"/>
        </w:rPr>
        <w:t xml:space="preserve">данных, </w:t>
      </w:r>
      <w:r w:rsidRPr="007139C0">
        <w:rPr>
          <w:rFonts w:ascii="Times New Roman" w:eastAsia="Times New Roman" w:hAnsi="Times New Roman" w:cs="Times New Roman"/>
          <w:sz w:val="24"/>
          <w:szCs w:val="24"/>
          <w:lang w:eastAsia="ru-RU"/>
        </w:rPr>
        <w:t>отражен</w:t>
      </w:r>
      <w:r w:rsidR="000F2C5F" w:rsidRPr="007139C0">
        <w:rPr>
          <w:rFonts w:ascii="Times New Roman" w:eastAsia="Times New Roman" w:hAnsi="Times New Roman" w:cs="Times New Roman"/>
          <w:sz w:val="24"/>
          <w:szCs w:val="24"/>
          <w:lang w:eastAsia="ru-RU"/>
        </w:rPr>
        <w:t>ных в представленных</w:t>
      </w:r>
      <w:r w:rsidRPr="007139C0">
        <w:rPr>
          <w:rFonts w:ascii="Times New Roman" w:eastAsia="Times New Roman" w:hAnsi="Times New Roman" w:cs="Times New Roman"/>
          <w:sz w:val="24"/>
          <w:szCs w:val="24"/>
          <w:lang w:eastAsia="ru-RU"/>
        </w:rPr>
        <w:t xml:space="preserve"> отчетах проверена путем формирования</w:t>
      </w:r>
      <w:r w:rsidR="000F2C5F"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в</w:t>
      </w:r>
      <w:r w:rsidR="000F2C5F" w:rsidRPr="007139C0">
        <w:rPr>
          <w:rFonts w:ascii="Times New Roman" w:eastAsia="Times New Roman" w:hAnsi="Times New Roman" w:cs="Times New Roman"/>
          <w:sz w:val="24"/>
          <w:szCs w:val="24"/>
          <w:lang w:eastAsia="ru-RU"/>
        </w:rPr>
        <w:t xml:space="preserve"> информационной системе</w:t>
      </w:r>
      <w:r w:rsidRPr="007139C0">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АЦК-Финансы</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w:t>
      </w:r>
      <w:r w:rsidR="00A733E0" w:rsidRPr="007139C0">
        <w:rPr>
          <w:rFonts w:ascii="Times New Roman" w:eastAsia="Times New Roman" w:hAnsi="Times New Roman" w:cs="Times New Roman"/>
          <w:sz w:val="24"/>
          <w:szCs w:val="24"/>
          <w:lang w:eastAsia="ru-RU"/>
        </w:rPr>
        <w:t xml:space="preserve">соответствующих отчетов за </w:t>
      </w:r>
      <w:r w:rsidRPr="007139C0">
        <w:rPr>
          <w:rFonts w:ascii="Times New Roman" w:eastAsia="Times New Roman" w:hAnsi="Times New Roman" w:cs="Times New Roman"/>
          <w:sz w:val="24"/>
          <w:szCs w:val="24"/>
          <w:lang w:eastAsia="ru-RU"/>
        </w:rPr>
        <w:t>202</w:t>
      </w:r>
      <w:r w:rsidR="001D666A">
        <w:rPr>
          <w:rFonts w:ascii="Times New Roman" w:eastAsia="Times New Roman" w:hAnsi="Times New Roman" w:cs="Times New Roman"/>
          <w:sz w:val="24"/>
          <w:szCs w:val="24"/>
          <w:lang w:eastAsia="ru-RU"/>
        </w:rPr>
        <w:t>5</w:t>
      </w:r>
      <w:r w:rsidRPr="007139C0">
        <w:rPr>
          <w:rFonts w:ascii="Times New Roman" w:eastAsia="Times New Roman" w:hAnsi="Times New Roman" w:cs="Times New Roman"/>
          <w:sz w:val="24"/>
          <w:szCs w:val="24"/>
          <w:lang w:eastAsia="ru-RU"/>
        </w:rPr>
        <w:t xml:space="preserve"> год:</w:t>
      </w:r>
    </w:p>
    <w:p w14:paraId="5F5A168D" w14:textId="74B88769" w:rsidR="00DE21D8" w:rsidRPr="007139C0" w:rsidRDefault="00DE21D8"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 ф. 0503117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Отчет об исполнении бюджета</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w:t>
      </w:r>
    </w:p>
    <w:p w14:paraId="787254C2" w14:textId="75A87D68" w:rsidR="00FE7732" w:rsidRPr="007139C0" w:rsidRDefault="00FE7732"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ф.</w:t>
      </w:r>
      <w:r w:rsidR="00CA3291" w:rsidRPr="00CA3291">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0503124</w:t>
      </w:r>
      <w:r w:rsidR="000F2C5F" w:rsidRPr="007139C0">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0F2C5F" w:rsidRPr="007139C0">
        <w:rPr>
          <w:rFonts w:ascii="Times New Roman" w:eastAsia="Times New Roman" w:hAnsi="Times New Roman" w:cs="Times New Roman"/>
          <w:sz w:val="24"/>
          <w:szCs w:val="24"/>
          <w:lang w:eastAsia="ru-RU"/>
        </w:rPr>
        <w:t>Отчет о кассовом поступлении и выбытии бюджетных средств</w:t>
      </w:r>
      <w:r w:rsidR="00F37484">
        <w:rPr>
          <w:rFonts w:ascii="Times New Roman" w:eastAsia="Times New Roman" w:hAnsi="Times New Roman" w:cs="Times New Roman"/>
          <w:sz w:val="24"/>
          <w:szCs w:val="24"/>
          <w:lang w:eastAsia="ru-RU"/>
        </w:rPr>
        <w:t>»</w:t>
      </w:r>
      <w:r w:rsidR="000F2C5F" w:rsidRPr="007139C0">
        <w:rPr>
          <w:rFonts w:ascii="Times New Roman" w:eastAsia="Times New Roman" w:hAnsi="Times New Roman" w:cs="Times New Roman"/>
          <w:sz w:val="24"/>
          <w:szCs w:val="24"/>
          <w:lang w:eastAsia="ru-RU"/>
        </w:rPr>
        <w:t>,</w:t>
      </w:r>
    </w:p>
    <w:p w14:paraId="2A2F102B" w14:textId="3C67E1C9" w:rsidR="00DE21D8" w:rsidRPr="007139C0" w:rsidRDefault="00DE21D8"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 ф. 0503140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Баланс по поступлениям и выбытиям бюджетных средств</w:t>
      </w:r>
      <w:r w:rsidR="00F37484">
        <w:rPr>
          <w:rFonts w:ascii="Times New Roman" w:eastAsia="Times New Roman" w:hAnsi="Times New Roman" w:cs="Times New Roman"/>
          <w:sz w:val="24"/>
          <w:szCs w:val="24"/>
          <w:lang w:eastAsia="ru-RU"/>
        </w:rPr>
        <w:t>»</w:t>
      </w:r>
      <w:r w:rsidR="000F2C5F" w:rsidRPr="007139C0">
        <w:rPr>
          <w:rFonts w:ascii="Times New Roman" w:eastAsia="Times New Roman" w:hAnsi="Times New Roman" w:cs="Times New Roman"/>
          <w:sz w:val="24"/>
          <w:szCs w:val="24"/>
          <w:lang w:eastAsia="ru-RU"/>
        </w:rPr>
        <w:t>.</w:t>
      </w:r>
    </w:p>
    <w:p w14:paraId="37F69131" w14:textId="7A8A2F58" w:rsidR="00AD0824" w:rsidRPr="007139C0" w:rsidRDefault="000F2C5F"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Расхождений данных </w:t>
      </w:r>
      <w:r w:rsidR="003912BF" w:rsidRPr="007139C0">
        <w:rPr>
          <w:rFonts w:ascii="Times New Roman" w:eastAsia="Times New Roman" w:hAnsi="Times New Roman" w:cs="Times New Roman"/>
          <w:sz w:val="24"/>
          <w:szCs w:val="24"/>
          <w:lang w:eastAsia="ru-RU"/>
        </w:rPr>
        <w:t xml:space="preserve">в представленных </w:t>
      </w:r>
      <w:r w:rsidRPr="007139C0">
        <w:rPr>
          <w:rFonts w:ascii="Times New Roman" w:eastAsia="Times New Roman" w:hAnsi="Times New Roman" w:cs="Times New Roman"/>
          <w:sz w:val="24"/>
          <w:szCs w:val="24"/>
          <w:lang w:eastAsia="ru-RU"/>
        </w:rPr>
        <w:t>отчет</w:t>
      </w:r>
      <w:r w:rsidR="003912BF" w:rsidRPr="007139C0">
        <w:rPr>
          <w:rFonts w:ascii="Times New Roman" w:eastAsia="Times New Roman" w:hAnsi="Times New Roman" w:cs="Times New Roman"/>
          <w:sz w:val="24"/>
          <w:szCs w:val="24"/>
          <w:lang w:eastAsia="ru-RU"/>
        </w:rPr>
        <w:t>ах</w:t>
      </w:r>
      <w:r w:rsidRPr="007139C0">
        <w:rPr>
          <w:rFonts w:ascii="Times New Roman" w:eastAsia="Times New Roman" w:hAnsi="Times New Roman" w:cs="Times New Roman"/>
          <w:sz w:val="24"/>
          <w:szCs w:val="24"/>
          <w:lang w:eastAsia="ru-RU"/>
        </w:rPr>
        <w:t xml:space="preserve"> </w:t>
      </w:r>
      <w:r w:rsidR="003912BF" w:rsidRPr="007139C0">
        <w:rPr>
          <w:rFonts w:ascii="Times New Roman" w:eastAsia="Times New Roman" w:hAnsi="Times New Roman" w:cs="Times New Roman"/>
          <w:sz w:val="24"/>
          <w:szCs w:val="24"/>
          <w:lang w:eastAsia="ru-RU"/>
        </w:rPr>
        <w:t>с</w:t>
      </w:r>
      <w:r w:rsidRPr="007139C0">
        <w:rPr>
          <w:rFonts w:ascii="Times New Roman" w:eastAsia="Times New Roman" w:hAnsi="Times New Roman" w:cs="Times New Roman"/>
          <w:sz w:val="24"/>
          <w:szCs w:val="24"/>
          <w:lang w:eastAsia="ru-RU"/>
        </w:rPr>
        <w:t xml:space="preserve"> данны</w:t>
      </w:r>
      <w:r w:rsidR="003912BF" w:rsidRPr="007139C0">
        <w:rPr>
          <w:rFonts w:ascii="Times New Roman" w:eastAsia="Times New Roman" w:hAnsi="Times New Roman" w:cs="Times New Roman"/>
          <w:sz w:val="24"/>
          <w:szCs w:val="24"/>
          <w:lang w:eastAsia="ru-RU"/>
        </w:rPr>
        <w:t>ми</w:t>
      </w:r>
      <w:r w:rsidR="001B73C0" w:rsidRPr="007139C0">
        <w:rPr>
          <w:rFonts w:ascii="Times New Roman" w:eastAsia="Times New Roman" w:hAnsi="Times New Roman" w:cs="Times New Roman"/>
          <w:sz w:val="24"/>
          <w:szCs w:val="24"/>
          <w:lang w:eastAsia="ru-RU"/>
        </w:rPr>
        <w:t>, содержащи</w:t>
      </w:r>
      <w:r w:rsidR="003912BF" w:rsidRPr="007139C0">
        <w:rPr>
          <w:rFonts w:ascii="Times New Roman" w:eastAsia="Times New Roman" w:hAnsi="Times New Roman" w:cs="Times New Roman"/>
          <w:sz w:val="24"/>
          <w:szCs w:val="24"/>
          <w:lang w:eastAsia="ru-RU"/>
        </w:rPr>
        <w:t>ми</w:t>
      </w:r>
      <w:r w:rsidR="001B73C0" w:rsidRPr="007139C0">
        <w:rPr>
          <w:rFonts w:ascii="Times New Roman" w:eastAsia="Times New Roman" w:hAnsi="Times New Roman" w:cs="Times New Roman"/>
          <w:sz w:val="24"/>
          <w:szCs w:val="24"/>
          <w:lang w:eastAsia="ru-RU"/>
        </w:rPr>
        <w:t>ся</w:t>
      </w:r>
      <w:r w:rsidRPr="007139C0">
        <w:rPr>
          <w:rFonts w:ascii="Times New Roman" w:eastAsia="Times New Roman" w:hAnsi="Times New Roman" w:cs="Times New Roman"/>
          <w:sz w:val="24"/>
          <w:szCs w:val="24"/>
          <w:lang w:eastAsia="ru-RU"/>
        </w:rPr>
        <w:t xml:space="preserve"> в </w:t>
      </w:r>
      <w:r w:rsidR="00472123" w:rsidRPr="007139C0">
        <w:rPr>
          <w:rFonts w:ascii="Times New Roman" w:eastAsia="Times New Roman" w:hAnsi="Times New Roman" w:cs="Times New Roman"/>
          <w:sz w:val="24"/>
          <w:szCs w:val="24"/>
          <w:lang w:eastAsia="ru-RU"/>
        </w:rPr>
        <w:t>ИС</w:t>
      </w:r>
      <w:r w:rsidRPr="007139C0">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АЦК-Финансы</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не выявлено.</w:t>
      </w:r>
    </w:p>
    <w:p w14:paraId="7F575FF2" w14:textId="77777777" w:rsidR="00EB29B8" w:rsidRPr="007139C0" w:rsidRDefault="00EB29B8" w:rsidP="00653578">
      <w:pPr>
        <w:suppressAutoHyphens/>
        <w:autoSpaceDE w:val="0"/>
        <w:autoSpaceDN w:val="0"/>
        <w:adjustRightInd w:val="0"/>
        <w:spacing w:after="0" w:line="240" w:lineRule="auto"/>
        <w:ind w:firstLine="540"/>
        <w:jc w:val="both"/>
        <w:rPr>
          <w:rFonts w:ascii="Times New Roman" w:eastAsia="Times New Roman" w:hAnsi="Times New Roman" w:cs="Times New Roman"/>
          <w:b/>
          <w:i/>
          <w:color w:val="EE0000"/>
          <w:sz w:val="24"/>
          <w:szCs w:val="24"/>
          <w:lang w:eastAsia="ru-RU"/>
        </w:rPr>
      </w:pPr>
    </w:p>
    <w:p w14:paraId="092CD294" w14:textId="3C9BB022" w:rsidR="00AD0824" w:rsidRPr="00510FFB" w:rsidRDefault="00AD0824" w:rsidP="00472123">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510FFB">
        <w:rPr>
          <w:rFonts w:ascii="Times New Roman" w:eastAsia="Times New Roman" w:hAnsi="Times New Roman" w:cs="Times New Roman"/>
          <w:b/>
          <w:i/>
          <w:sz w:val="24"/>
          <w:szCs w:val="24"/>
          <w:lang w:eastAsia="ru-RU"/>
        </w:rPr>
        <w:t>Отчет об исполнении бюджета (ф. 0503117).</w:t>
      </w:r>
    </w:p>
    <w:p w14:paraId="17974013" w14:textId="77777777" w:rsidR="00AD0824" w:rsidRPr="00A96374" w:rsidRDefault="00AD0824" w:rsidP="00472123">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p>
    <w:p w14:paraId="2081D73F" w14:textId="1DFE1DEE" w:rsidR="00AD0824" w:rsidRPr="00510FFB" w:rsidRDefault="00AD0824"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10FFB">
        <w:rPr>
          <w:rFonts w:ascii="Times New Roman" w:eastAsia="Times New Roman" w:hAnsi="Times New Roman" w:cs="Times New Roman"/>
          <w:sz w:val="24"/>
          <w:szCs w:val="24"/>
          <w:lang w:eastAsia="ru-RU"/>
        </w:rPr>
        <w:t xml:space="preserve">Согласно пункту 134 Инструкции </w:t>
      </w:r>
      <w:r w:rsidR="005D693F" w:rsidRPr="00510FFB">
        <w:rPr>
          <w:rFonts w:ascii="Times New Roman" w:eastAsia="Times New Roman" w:hAnsi="Times New Roman" w:cs="Times New Roman"/>
          <w:sz w:val="24"/>
          <w:szCs w:val="24"/>
          <w:lang w:eastAsia="ru-RU"/>
        </w:rPr>
        <w:t>№</w:t>
      </w:r>
      <w:r w:rsidRPr="00510FFB">
        <w:rPr>
          <w:rFonts w:ascii="Times New Roman" w:eastAsia="Times New Roman" w:hAnsi="Times New Roman" w:cs="Times New Roman"/>
          <w:sz w:val="24"/>
          <w:szCs w:val="24"/>
          <w:lang w:eastAsia="ru-RU"/>
        </w:rPr>
        <w:t>191н в отчете ф. 0503117 отражаются следующие показатели</w:t>
      </w:r>
      <w:r w:rsidR="0083062B" w:rsidRPr="00510FFB">
        <w:rPr>
          <w:rFonts w:ascii="Times New Roman" w:eastAsia="Times New Roman" w:hAnsi="Times New Roman" w:cs="Times New Roman"/>
          <w:sz w:val="24"/>
          <w:szCs w:val="24"/>
          <w:lang w:eastAsia="ru-RU"/>
        </w:rPr>
        <w:t>:</w:t>
      </w:r>
    </w:p>
    <w:p w14:paraId="302B4429" w14:textId="6458DC23" w:rsidR="00AD0824" w:rsidRPr="00510FFB" w:rsidRDefault="00AD0824"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10FFB">
        <w:rPr>
          <w:rFonts w:ascii="Times New Roman" w:eastAsia="Times New Roman" w:hAnsi="Times New Roman" w:cs="Times New Roman"/>
          <w:sz w:val="24"/>
          <w:szCs w:val="24"/>
          <w:lang w:eastAsia="ru-RU"/>
        </w:rPr>
        <w:t>В графе 4 годовые объемы утвержденных бюджетных назначений на текущий финансовый год соответственно по разделам:</w:t>
      </w:r>
    </w:p>
    <w:p w14:paraId="06E29C2F" w14:textId="19073D8E" w:rsidR="00AD0824" w:rsidRPr="00510FFB" w:rsidRDefault="000643E8"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D0824" w:rsidRPr="00510FFB">
        <w:rPr>
          <w:rFonts w:ascii="Times New Roman" w:eastAsia="Times New Roman" w:hAnsi="Times New Roman" w:cs="Times New Roman"/>
          <w:sz w:val="24"/>
          <w:szCs w:val="24"/>
          <w:lang w:eastAsia="ru-RU"/>
        </w:rPr>
        <w:t xml:space="preserve">о </w:t>
      </w:r>
      <w:hyperlink r:id="rId12" w:history="1">
        <w:r w:rsidR="00AD0824" w:rsidRPr="00510FFB">
          <w:rPr>
            <w:rFonts w:ascii="Times New Roman" w:eastAsia="Times New Roman" w:hAnsi="Times New Roman" w:cs="Times New Roman"/>
            <w:sz w:val="24"/>
            <w:szCs w:val="24"/>
            <w:lang w:eastAsia="ru-RU"/>
          </w:rPr>
          <w:t>разделу</w:t>
        </w:r>
      </w:hyperlink>
      <w:r w:rsidR="00AD0824" w:rsidRPr="00510FFB">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Доходы бюджета</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 xml:space="preserve"> и </w:t>
      </w:r>
      <w:hyperlink r:id="rId13" w:history="1">
        <w:r w:rsidR="00AD0824" w:rsidRPr="00510FFB">
          <w:rPr>
            <w:rFonts w:ascii="Times New Roman" w:eastAsia="Times New Roman" w:hAnsi="Times New Roman" w:cs="Times New Roman"/>
            <w:sz w:val="24"/>
            <w:szCs w:val="24"/>
            <w:lang w:eastAsia="ru-RU"/>
          </w:rPr>
          <w:t>разделу</w:t>
        </w:r>
      </w:hyperlink>
      <w:r w:rsidR="00AD0824" w:rsidRPr="00510FFB">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Источники финансирования дефицита бюджета</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 xml:space="preserve"> - в сумме плановых показателей доходов бюджета и по источникам финансирования дефицита бюджета, утвержденных решением о бюджете</w:t>
      </w:r>
      <w:r>
        <w:rPr>
          <w:rFonts w:ascii="Times New Roman" w:eastAsia="Times New Roman" w:hAnsi="Times New Roman" w:cs="Times New Roman"/>
          <w:sz w:val="24"/>
          <w:szCs w:val="24"/>
          <w:lang w:eastAsia="ru-RU"/>
        </w:rPr>
        <w:t>;</w:t>
      </w:r>
    </w:p>
    <w:p w14:paraId="3E8E6EE5" w14:textId="02FCB004" w:rsidR="00AD0824" w:rsidRPr="00510FFB" w:rsidRDefault="000643E8" w:rsidP="0047212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D0824" w:rsidRPr="00510FFB">
        <w:rPr>
          <w:rFonts w:ascii="Times New Roman" w:eastAsia="Times New Roman" w:hAnsi="Times New Roman" w:cs="Times New Roman"/>
          <w:sz w:val="24"/>
          <w:szCs w:val="24"/>
          <w:lang w:eastAsia="ru-RU"/>
        </w:rPr>
        <w:t xml:space="preserve">о </w:t>
      </w:r>
      <w:hyperlink r:id="rId14" w:history="1">
        <w:r w:rsidR="00AD0824" w:rsidRPr="00510FFB">
          <w:rPr>
            <w:rFonts w:ascii="Times New Roman" w:eastAsia="Times New Roman" w:hAnsi="Times New Roman" w:cs="Times New Roman"/>
            <w:sz w:val="24"/>
            <w:szCs w:val="24"/>
            <w:lang w:eastAsia="ru-RU"/>
          </w:rPr>
          <w:t>разделу</w:t>
        </w:r>
      </w:hyperlink>
      <w:r w:rsidR="00AD0824" w:rsidRPr="00510FFB">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Расходы бюджета</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 xml:space="preserve"> и </w:t>
      </w:r>
      <w:hyperlink r:id="rId15" w:history="1">
        <w:r w:rsidR="00AD0824" w:rsidRPr="00510FFB">
          <w:rPr>
            <w:rFonts w:ascii="Times New Roman" w:eastAsia="Times New Roman" w:hAnsi="Times New Roman" w:cs="Times New Roman"/>
            <w:sz w:val="24"/>
            <w:szCs w:val="24"/>
            <w:lang w:eastAsia="ru-RU"/>
          </w:rPr>
          <w:t>разделу</w:t>
        </w:r>
      </w:hyperlink>
      <w:r w:rsidR="00AD0824" w:rsidRPr="00510FFB">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Источники финансирования дефицита бюджета</w:t>
      </w:r>
      <w:r w:rsidR="00F37484">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 xml:space="preserve"> - в сумме бюджетных назначений по расходам бюджета и выплатам источников финансирования дефицита бюджета, утвержденных в соответствии со сводной бюджетной росписью, с учетом последующих изменений, оформленных в установленном порядке на отчетную дату</w:t>
      </w:r>
      <w:r>
        <w:rPr>
          <w:rFonts w:ascii="Times New Roman" w:eastAsia="Times New Roman" w:hAnsi="Times New Roman" w:cs="Times New Roman"/>
          <w:sz w:val="24"/>
          <w:szCs w:val="24"/>
          <w:lang w:eastAsia="ru-RU"/>
        </w:rPr>
        <w:t>;</w:t>
      </w:r>
    </w:p>
    <w:p w14:paraId="49CDD5BC" w14:textId="59114D31" w:rsidR="005F3672" w:rsidRPr="00510FFB" w:rsidRDefault="000643E8" w:rsidP="00963BE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D0824" w:rsidRPr="00510FFB">
        <w:rPr>
          <w:rFonts w:ascii="Times New Roman" w:eastAsia="Times New Roman" w:hAnsi="Times New Roman" w:cs="Times New Roman"/>
          <w:sz w:val="24"/>
          <w:szCs w:val="24"/>
          <w:lang w:eastAsia="ru-RU"/>
        </w:rPr>
        <w:t>ри проверке ф. 0503117 с данными плановых назначений по доходам</w:t>
      </w:r>
      <w:r w:rsidR="00D91719" w:rsidRPr="00510FFB">
        <w:rPr>
          <w:rFonts w:ascii="Times New Roman" w:eastAsia="Times New Roman" w:hAnsi="Times New Roman" w:cs="Times New Roman"/>
          <w:sz w:val="24"/>
          <w:szCs w:val="24"/>
          <w:lang w:eastAsia="ru-RU"/>
        </w:rPr>
        <w:t>,</w:t>
      </w:r>
      <w:r w:rsidR="00AD0824" w:rsidRPr="00510FFB">
        <w:rPr>
          <w:rFonts w:ascii="Times New Roman" w:eastAsia="Times New Roman" w:hAnsi="Times New Roman" w:cs="Times New Roman"/>
          <w:sz w:val="24"/>
          <w:szCs w:val="24"/>
          <w:lang w:eastAsia="ru-RU"/>
        </w:rPr>
        <w:t xml:space="preserve"> утвержденными решением </w:t>
      </w:r>
      <w:r w:rsidR="006F323D" w:rsidRPr="00510FFB">
        <w:rPr>
          <w:rFonts w:ascii="Times New Roman" w:eastAsia="Times New Roman" w:hAnsi="Times New Roman" w:cs="Times New Roman"/>
          <w:sz w:val="24"/>
          <w:szCs w:val="24"/>
          <w:lang w:eastAsia="ru-RU"/>
        </w:rPr>
        <w:t>о</w:t>
      </w:r>
      <w:r w:rsidR="008B3DC4" w:rsidRPr="00510FFB">
        <w:rPr>
          <w:rFonts w:ascii="Times New Roman" w:eastAsia="Times New Roman" w:hAnsi="Times New Roman" w:cs="Times New Roman"/>
          <w:sz w:val="24"/>
          <w:szCs w:val="24"/>
          <w:lang w:eastAsia="ru-RU"/>
        </w:rPr>
        <w:t xml:space="preserve"> бюджете</w:t>
      </w:r>
      <w:r w:rsidR="006F323D" w:rsidRPr="00510FFB">
        <w:rPr>
          <w:rFonts w:ascii="Times New Roman" w:eastAsia="Times New Roman" w:hAnsi="Times New Roman" w:cs="Times New Roman"/>
          <w:sz w:val="24"/>
          <w:szCs w:val="24"/>
          <w:lang w:eastAsia="ru-RU"/>
        </w:rPr>
        <w:t>,</w:t>
      </w:r>
      <w:r w:rsidR="008B3DC4" w:rsidRPr="00510FFB">
        <w:rPr>
          <w:rFonts w:ascii="Times New Roman" w:eastAsia="Times New Roman" w:hAnsi="Times New Roman" w:cs="Times New Roman"/>
          <w:sz w:val="24"/>
          <w:szCs w:val="24"/>
          <w:lang w:eastAsia="ru-RU"/>
        </w:rPr>
        <w:t xml:space="preserve"> </w:t>
      </w:r>
      <w:r w:rsidR="00B2191E" w:rsidRPr="00510FFB">
        <w:rPr>
          <w:rFonts w:ascii="Times New Roman" w:eastAsia="Times New Roman" w:hAnsi="Times New Roman" w:cs="Times New Roman"/>
          <w:sz w:val="24"/>
          <w:szCs w:val="24"/>
          <w:lang w:eastAsia="ru-RU"/>
        </w:rPr>
        <w:t xml:space="preserve">и </w:t>
      </w:r>
      <w:r w:rsidR="001B38F6" w:rsidRPr="00510FFB">
        <w:rPr>
          <w:rFonts w:ascii="Times New Roman" w:eastAsia="Times New Roman" w:hAnsi="Times New Roman" w:cs="Times New Roman"/>
          <w:sz w:val="24"/>
          <w:szCs w:val="24"/>
          <w:lang w:eastAsia="ru-RU"/>
        </w:rPr>
        <w:t xml:space="preserve">с данными </w:t>
      </w:r>
      <w:r w:rsidR="006F323D" w:rsidRPr="00510FFB">
        <w:rPr>
          <w:rFonts w:ascii="Times New Roman" w:eastAsia="Times New Roman" w:hAnsi="Times New Roman" w:cs="Times New Roman"/>
          <w:sz w:val="24"/>
          <w:szCs w:val="24"/>
          <w:lang w:eastAsia="ru-RU"/>
        </w:rPr>
        <w:t>Р</w:t>
      </w:r>
      <w:r w:rsidR="001B38F6" w:rsidRPr="00510FFB">
        <w:rPr>
          <w:rFonts w:ascii="Times New Roman" w:eastAsia="Times New Roman" w:hAnsi="Times New Roman" w:cs="Times New Roman"/>
          <w:sz w:val="24"/>
          <w:szCs w:val="24"/>
          <w:lang w:eastAsia="ru-RU"/>
        </w:rPr>
        <w:t xml:space="preserve">еестра источников доходов </w:t>
      </w:r>
      <w:r w:rsidR="006F323D" w:rsidRPr="00510FFB">
        <w:rPr>
          <w:rFonts w:ascii="Times New Roman" w:eastAsia="Times New Roman" w:hAnsi="Times New Roman" w:cs="Times New Roman"/>
          <w:sz w:val="24"/>
          <w:szCs w:val="24"/>
          <w:lang w:eastAsia="ru-RU"/>
        </w:rPr>
        <w:t xml:space="preserve">бюджета </w:t>
      </w:r>
      <w:r w:rsidR="001B38F6" w:rsidRPr="00510FFB">
        <w:rPr>
          <w:rFonts w:ascii="Times New Roman" w:eastAsia="Times New Roman" w:hAnsi="Times New Roman" w:cs="Times New Roman"/>
          <w:sz w:val="24"/>
          <w:szCs w:val="24"/>
          <w:lang w:eastAsia="ru-RU"/>
        </w:rPr>
        <w:t>Сосновоборского городского округа на 202</w:t>
      </w:r>
      <w:r w:rsidR="007139C0" w:rsidRPr="00510FFB">
        <w:rPr>
          <w:rFonts w:ascii="Times New Roman" w:eastAsia="Times New Roman" w:hAnsi="Times New Roman" w:cs="Times New Roman"/>
          <w:sz w:val="24"/>
          <w:szCs w:val="24"/>
          <w:lang w:eastAsia="ru-RU"/>
        </w:rPr>
        <w:t>5</w:t>
      </w:r>
      <w:r w:rsidR="006F323D" w:rsidRPr="00510FFB">
        <w:rPr>
          <w:rFonts w:ascii="Times New Roman" w:eastAsia="Times New Roman" w:hAnsi="Times New Roman" w:cs="Times New Roman"/>
          <w:sz w:val="24"/>
          <w:szCs w:val="24"/>
          <w:lang w:eastAsia="ru-RU"/>
        </w:rPr>
        <w:t>-202</w:t>
      </w:r>
      <w:r w:rsidR="007139C0" w:rsidRPr="00510FFB">
        <w:rPr>
          <w:rFonts w:ascii="Times New Roman" w:eastAsia="Times New Roman" w:hAnsi="Times New Roman" w:cs="Times New Roman"/>
          <w:sz w:val="24"/>
          <w:szCs w:val="24"/>
          <w:lang w:eastAsia="ru-RU"/>
        </w:rPr>
        <w:t>7</w:t>
      </w:r>
      <w:r w:rsidR="001B38F6" w:rsidRPr="00510FFB">
        <w:rPr>
          <w:rFonts w:ascii="Times New Roman" w:eastAsia="Times New Roman" w:hAnsi="Times New Roman" w:cs="Times New Roman"/>
          <w:sz w:val="24"/>
          <w:szCs w:val="24"/>
          <w:lang w:eastAsia="ru-RU"/>
        </w:rPr>
        <w:t xml:space="preserve"> год</w:t>
      </w:r>
      <w:r w:rsidR="006F323D" w:rsidRPr="00510FFB">
        <w:rPr>
          <w:rFonts w:ascii="Times New Roman" w:eastAsia="Times New Roman" w:hAnsi="Times New Roman" w:cs="Times New Roman"/>
          <w:sz w:val="24"/>
          <w:szCs w:val="24"/>
          <w:lang w:eastAsia="ru-RU"/>
        </w:rPr>
        <w:t>ы</w:t>
      </w:r>
      <w:r w:rsidR="00D91719" w:rsidRPr="00510FFB">
        <w:rPr>
          <w:rFonts w:ascii="Times New Roman" w:eastAsia="Times New Roman" w:hAnsi="Times New Roman" w:cs="Times New Roman"/>
          <w:sz w:val="24"/>
          <w:szCs w:val="24"/>
          <w:lang w:eastAsia="ru-RU"/>
        </w:rPr>
        <w:t>,</w:t>
      </w:r>
      <w:r w:rsidR="00B2191E" w:rsidRPr="00510FFB">
        <w:rPr>
          <w:rFonts w:ascii="Times New Roman" w:eastAsia="Times New Roman" w:hAnsi="Times New Roman" w:cs="Times New Roman"/>
          <w:sz w:val="24"/>
          <w:szCs w:val="24"/>
          <w:lang w:eastAsia="ru-RU"/>
        </w:rPr>
        <w:t xml:space="preserve"> </w:t>
      </w:r>
      <w:r w:rsidR="00AD0824" w:rsidRPr="00510FFB">
        <w:rPr>
          <w:rFonts w:ascii="Times New Roman" w:eastAsia="Times New Roman" w:hAnsi="Times New Roman" w:cs="Times New Roman"/>
          <w:sz w:val="24"/>
          <w:szCs w:val="24"/>
          <w:lang w:eastAsia="ru-RU"/>
        </w:rPr>
        <w:t>расхождений не выявлено.</w:t>
      </w:r>
      <w:r w:rsidR="009942E7" w:rsidRPr="00510FFB">
        <w:rPr>
          <w:rFonts w:ascii="Times New Roman" w:eastAsia="Times New Roman" w:hAnsi="Times New Roman" w:cs="Times New Roman"/>
          <w:sz w:val="24"/>
          <w:szCs w:val="24"/>
          <w:lang w:eastAsia="ru-RU"/>
        </w:rPr>
        <w:t xml:space="preserve"> </w:t>
      </w:r>
    </w:p>
    <w:p w14:paraId="1C7D005F" w14:textId="1938C975" w:rsidR="00D374B6" w:rsidRPr="008D521F" w:rsidRDefault="00EA6288" w:rsidP="0039184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 </w:t>
      </w:r>
      <w:r w:rsidRPr="008D521F">
        <w:rPr>
          <w:rFonts w:ascii="Times New Roman" w:eastAsia="Times New Roman" w:hAnsi="Times New Roman" w:cs="Times New Roman"/>
          <w:sz w:val="24"/>
          <w:szCs w:val="24"/>
          <w:lang w:eastAsia="ru-RU"/>
        </w:rPr>
        <w:t>проверке п</w:t>
      </w:r>
      <w:r w:rsidR="003512D4" w:rsidRPr="008D521F">
        <w:rPr>
          <w:rFonts w:ascii="Times New Roman" w:eastAsia="Times New Roman" w:hAnsi="Times New Roman" w:cs="Times New Roman"/>
          <w:sz w:val="24"/>
          <w:szCs w:val="24"/>
          <w:lang w:eastAsia="ru-RU"/>
        </w:rPr>
        <w:t>лановы</w:t>
      </w:r>
      <w:r w:rsidRPr="008D521F">
        <w:rPr>
          <w:rFonts w:ascii="Times New Roman" w:eastAsia="Times New Roman" w:hAnsi="Times New Roman" w:cs="Times New Roman"/>
          <w:sz w:val="24"/>
          <w:szCs w:val="24"/>
          <w:lang w:eastAsia="ru-RU"/>
        </w:rPr>
        <w:t>х</w:t>
      </w:r>
      <w:r w:rsidR="003512D4" w:rsidRPr="008D521F">
        <w:rPr>
          <w:rFonts w:ascii="Times New Roman" w:eastAsia="Times New Roman" w:hAnsi="Times New Roman" w:cs="Times New Roman"/>
          <w:sz w:val="24"/>
          <w:szCs w:val="24"/>
          <w:lang w:eastAsia="ru-RU"/>
        </w:rPr>
        <w:t xml:space="preserve"> назначени</w:t>
      </w:r>
      <w:r w:rsidRPr="008D521F">
        <w:rPr>
          <w:rFonts w:ascii="Times New Roman" w:eastAsia="Times New Roman" w:hAnsi="Times New Roman" w:cs="Times New Roman"/>
          <w:sz w:val="24"/>
          <w:szCs w:val="24"/>
          <w:lang w:eastAsia="ru-RU"/>
        </w:rPr>
        <w:t>й</w:t>
      </w:r>
      <w:r w:rsidR="003512D4" w:rsidRPr="008D521F">
        <w:rPr>
          <w:rFonts w:ascii="Times New Roman" w:eastAsia="Times New Roman" w:hAnsi="Times New Roman" w:cs="Times New Roman"/>
          <w:sz w:val="24"/>
          <w:szCs w:val="24"/>
          <w:lang w:eastAsia="ru-RU"/>
        </w:rPr>
        <w:t xml:space="preserve"> по расходам на 202</w:t>
      </w:r>
      <w:r w:rsidR="00510FFB" w:rsidRPr="008D521F">
        <w:rPr>
          <w:rFonts w:ascii="Times New Roman" w:eastAsia="Times New Roman" w:hAnsi="Times New Roman" w:cs="Times New Roman"/>
          <w:sz w:val="24"/>
          <w:szCs w:val="24"/>
          <w:lang w:eastAsia="ru-RU"/>
        </w:rPr>
        <w:t>5</w:t>
      </w:r>
      <w:r w:rsidR="003512D4" w:rsidRPr="008D521F">
        <w:rPr>
          <w:rFonts w:ascii="Times New Roman" w:eastAsia="Times New Roman" w:hAnsi="Times New Roman" w:cs="Times New Roman"/>
          <w:sz w:val="24"/>
          <w:szCs w:val="24"/>
          <w:lang w:eastAsia="ru-RU"/>
        </w:rPr>
        <w:t xml:space="preserve"> год в </w:t>
      </w:r>
      <w:r w:rsidR="006F323D" w:rsidRPr="008D521F">
        <w:rPr>
          <w:rFonts w:ascii="Times New Roman" w:eastAsia="Times New Roman" w:hAnsi="Times New Roman" w:cs="Times New Roman"/>
          <w:sz w:val="24"/>
          <w:szCs w:val="24"/>
          <w:lang w:eastAsia="ru-RU"/>
        </w:rPr>
        <w:t>ф. 0503117</w:t>
      </w:r>
      <w:r w:rsidRPr="008D521F">
        <w:rPr>
          <w:rFonts w:ascii="Times New Roman" w:eastAsia="Times New Roman" w:hAnsi="Times New Roman" w:cs="Times New Roman"/>
          <w:sz w:val="24"/>
          <w:szCs w:val="24"/>
          <w:lang w:eastAsia="ru-RU"/>
        </w:rPr>
        <w:t xml:space="preserve"> с </w:t>
      </w:r>
      <w:r w:rsidR="006F323D" w:rsidRPr="008D521F">
        <w:rPr>
          <w:rFonts w:ascii="Times New Roman" w:eastAsia="Times New Roman" w:hAnsi="Times New Roman" w:cs="Times New Roman"/>
          <w:sz w:val="24"/>
          <w:szCs w:val="24"/>
          <w:lang w:eastAsia="ru-RU"/>
        </w:rPr>
        <w:t xml:space="preserve"> </w:t>
      </w:r>
      <w:r w:rsidR="003512D4" w:rsidRPr="008D521F">
        <w:rPr>
          <w:rFonts w:ascii="Times New Roman" w:eastAsia="Times New Roman" w:hAnsi="Times New Roman" w:cs="Times New Roman"/>
          <w:sz w:val="24"/>
          <w:szCs w:val="24"/>
          <w:lang w:eastAsia="ru-RU"/>
        </w:rPr>
        <w:t xml:space="preserve"> плановым</w:t>
      </w:r>
      <w:r w:rsidRPr="008D521F">
        <w:rPr>
          <w:rFonts w:ascii="Times New Roman" w:eastAsia="Times New Roman" w:hAnsi="Times New Roman" w:cs="Times New Roman"/>
          <w:sz w:val="24"/>
          <w:szCs w:val="24"/>
          <w:lang w:eastAsia="ru-RU"/>
        </w:rPr>
        <w:t>и</w:t>
      </w:r>
      <w:r w:rsidR="003512D4" w:rsidRPr="008D521F">
        <w:rPr>
          <w:rFonts w:ascii="Times New Roman" w:eastAsia="Times New Roman" w:hAnsi="Times New Roman" w:cs="Times New Roman"/>
          <w:sz w:val="24"/>
          <w:szCs w:val="24"/>
          <w:lang w:eastAsia="ru-RU"/>
        </w:rPr>
        <w:t xml:space="preserve"> назначениям</w:t>
      </w:r>
      <w:r w:rsidRPr="008D521F">
        <w:rPr>
          <w:rFonts w:ascii="Times New Roman" w:eastAsia="Times New Roman" w:hAnsi="Times New Roman" w:cs="Times New Roman"/>
          <w:sz w:val="24"/>
          <w:szCs w:val="24"/>
          <w:lang w:eastAsia="ru-RU"/>
        </w:rPr>
        <w:t>и</w:t>
      </w:r>
      <w:r w:rsidR="003512D4" w:rsidRPr="008D521F">
        <w:rPr>
          <w:rFonts w:ascii="Times New Roman" w:eastAsia="Times New Roman" w:hAnsi="Times New Roman" w:cs="Times New Roman"/>
          <w:sz w:val="24"/>
          <w:szCs w:val="24"/>
          <w:lang w:eastAsia="ru-RU"/>
        </w:rPr>
        <w:t>, утвержденным</w:t>
      </w:r>
      <w:r w:rsidRPr="008D521F">
        <w:rPr>
          <w:rFonts w:ascii="Times New Roman" w:eastAsia="Times New Roman" w:hAnsi="Times New Roman" w:cs="Times New Roman"/>
          <w:sz w:val="24"/>
          <w:szCs w:val="24"/>
          <w:lang w:eastAsia="ru-RU"/>
        </w:rPr>
        <w:t>и</w:t>
      </w:r>
      <w:r w:rsidR="003512D4" w:rsidRPr="008D521F">
        <w:rPr>
          <w:rFonts w:ascii="Times New Roman" w:eastAsia="Times New Roman" w:hAnsi="Times New Roman" w:cs="Times New Roman"/>
          <w:sz w:val="24"/>
          <w:szCs w:val="24"/>
          <w:lang w:eastAsia="ru-RU"/>
        </w:rPr>
        <w:t xml:space="preserve"> </w:t>
      </w:r>
      <w:r w:rsidR="009942E7" w:rsidRPr="008D521F">
        <w:rPr>
          <w:rFonts w:ascii="Times New Roman" w:eastAsia="Times New Roman" w:hAnsi="Times New Roman" w:cs="Times New Roman"/>
          <w:sz w:val="24"/>
          <w:szCs w:val="24"/>
          <w:lang w:eastAsia="ru-RU"/>
        </w:rPr>
        <w:t>решением о бюджете</w:t>
      </w:r>
      <w:r w:rsidR="006F323D" w:rsidRPr="008D521F">
        <w:rPr>
          <w:rFonts w:ascii="Times New Roman" w:eastAsia="Times New Roman" w:hAnsi="Times New Roman" w:cs="Times New Roman"/>
          <w:sz w:val="24"/>
          <w:szCs w:val="24"/>
          <w:lang w:eastAsia="ru-RU"/>
        </w:rPr>
        <w:t>,</w:t>
      </w:r>
      <w:r w:rsidR="009942E7" w:rsidRPr="008D521F">
        <w:rPr>
          <w:rFonts w:ascii="Times New Roman" w:eastAsia="Times New Roman" w:hAnsi="Times New Roman" w:cs="Times New Roman"/>
          <w:sz w:val="24"/>
          <w:szCs w:val="24"/>
          <w:lang w:eastAsia="ru-RU"/>
        </w:rPr>
        <w:t xml:space="preserve"> </w:t>
      </w:r>
      <w:r w:rsidR="003512D4" w:rsidRPr="008D521F">
        <w:rPr>
          <w:rFonts w:ascii="Times New Roman" w:eastAsia="Times New Roman" w:hAnsi="Times New Roman" w:cs="Times New Roman"/>
          <w:sz w:val="24"/>
          <w:szCs w:val="24"/>
          <w:lang w:eastAsia="ru-RU"/>
        </w:rPr>
        <w:t xml:space="preserve">и </w:t>
      </w:r>
      <w:r w:rsidR="006F323D" w:rsidRPr="008D521F">
        <w:rPr>
          <w:rFonts w:ascii="Times New Roman" w:eastAsia="Times New Roman" w:hAnsi="Times New Roman" w:cs="Times New Roman"/>
          <w:sz w:val="24"/>
          <w:szCs w:val="24"/>
          <w:lang w:eastAsia="ru-RU"/>
        </w:rPr>
        <w:t>показателям</w:t>
      </w:r>
      <w:r w:rsidRPr="008D521F">
        <w:rPr>
          <w:rFonts w:ascii="Times New Roman" w:eastAsia="Times New Roman" w:hAnsi="Times New Roman" w:cs="Times New Roman"/>
          <w:sz w:val="24"/>
          <w:szCs w:val="24"/>
          <w:lang w:eastAsia="ru-RU"/>
        </w:rPr>
        <w:t>и</w:t>
      </w:r>
      <w:r w:rsidR="006F323D" w:rsidRPr="008D521F">
        <w:rPr>
          <w:rFonts w:ascii="Times New Roman" w:eastAsia="Times New Roman" w:hAnsi="Times New Roman" w:cs="Times New Roman"/>
          <w:sz w:val="24"/>
          <w:szCs w:val="24"/>
          <w:lang w:eastAsia="ru-RU"/>
        </w:rPr>
        <w:t xml:space="preserve"> </w:t>
      </w:r>
      <w:r w:rsidR="00B23D56" w:rsidRPr="008D521F">
        <w:rPr>
          <w:rFonts w:ascii="Times New Roman" w:eastAsia="Times New Roman" w:hAnsi="Times New Roman" w:cs="Times New Roman"/>
          <w:sz w:val="24"/>
          <w:szCs w:val="24"/>
          <w:lang w:eastAsia="ru-RU"/>
        </w:rPr>
        <w:t>Уточенн</w:t>
      </w:r>
      <w:r w:rsidR="0039184B" w:rsidRPr="008D521F">
        <w:rPr>
          <w:rFonts w:ascii="Times New Roman" w:eastAsia="Times New Roman" w:hAnsi="Times New Roman" w:cs="Times New Roman"/>
          <w:sz w:val="24"/>
          <w:szCs w:val="24"/>
          <w:lang w:eastAsia="ru-RU"/>
        </w:rPr>
        <w:t>ой</w:t>
      </w:r>
      <w:r w:rsidR="00B23D56" w:rsidRPr="008D521F">
        <w:rPr>
          <w:rFonts w:ascii="Times New Roman" w:eastAsia="Times New Roman" w:hAnsi="Times New Roman" w:cs="Times New Roman"/>
          <w:sz w:val="24"/>
          <w:szCs w:val="24"/>
          <w:lang w:eastAsia="ru-RU"/>
        </w:rPr>
        <w:t xml:space="preserve"> сводн</w:t>
      </w:r>
      <w:r w:rsidR="0039184B" w:rsidRPr="008D521F">
        <w:rPr>
          <w:rFonts w:ascii="Times New Roman" w:eastAsia="Times New Roman" w:hAnsi="Times New Roman" w:cs="Times New Roman"/>
          <w:sz w:val="24"/>
          <w:szCs w:val="24"/>
          <w:lang w:eastAsia="ru-RU"/>
        </w:rPr>
        <w:t>ой</w:t>
      </w:r>
      <w:r w:rsidR="00B23D56" w:rsidRPr="008D521F">
        <w:rPr>
          <w:rFonts w:ascii="Times New Roman" w:eastAsia="Times New Roman" w:hAnsi="Times New Roman" w:cs="Times New Roman"/>
          <w:sz w:val="24"/>
          <w:szCs w:val="24"/>
          <w:lang w:eastAsia="ru-RU"/>
        </w:rPr>
        <w:t xml:space="preserve"> бюджетн</w:t>
      </w:r>
      <w:r w:rsidR="0039184B" w:rsidRPr="008D521F">
        <w:rPr>
          <w:rFonts w:ascii="Times New Roman" w:eastAsia="Times New Roman" w:hAnsi="Times New Roman" w:cs="Times New Roman"/>
          <w:sz w:val="24"/>
          <w:szCs w:val="24"/>
          <w:lang w:eastAsia="ru-RU"/>
        </w:rPr>
        <w:t>ой</w:t>
      </w:r>
      <w:r w:rsidR="00B23D56" w:rsidRPr="008D521F">
        <w:rPr>
          <w:rFonts w:ascii="Times New Roman" w:eastAsia="Times New Roman" w:hAnsi="Times New Roman" w:cs="Times New Roman"/>
          <w:sz w:val="24"/>
          <w:szCs w:val="24"/>
          <w:lang w:eastAsia="ru-RU"/>
        </w:rPr>
        <w:t xml:space="preserve"> роспис</w:t>
      </w:r>
      <w:r w:rsidR="0039184B" w:rsidRPr="008D521F">
        <w:rPr>
          <w:rFonts w:ascii="Times New Roman" w:eastAsia="Times New Roman" w:hAnsi="Times New Roman" w:cs="Times New Roman"/>
          <w:sz w:val="24"/>
          <w:szCs w:val="24"/>
          <w:lang w:eastAsia="ru-RU"/>
        </w:rPr>
        <w:t>и</w:t>
      </w:r>
      <w:r w:rsidR="00B23D56" w:rsidRPr="008D521F">
        <w:rPr>
          <w:rFonts w:ascii="Times New Roman" w:eastAsia="Times New Roman" w:hAnsi="Times New Roman" w:cs="Times New Roman"/>
          <w:sz w:val="24"/>
          <w:szCs w:val="24"/>
          <w:lang w:eastAsia="ru-RU"/>
        </w:rPr>
        <w:t xml:space="preserve"> по расходам бюджета Сосновоборского городского округа на 202</w:t>
      </w:r>
      <w:r w:rsidRPr="008D521F">
        <w:rPr>
          <w:rFonts w:ascii="Times New Roman" w:eastAsia="Times New Roman" w:hAnsi="Times New Roman" w:cs="Times New Roman"/>
          <w:sz w:val="24"/>
          <w:szCs w:val="24"/>
          <w:lang w:eastAsia="ru-RU"/>
        </w:rPr>
        <w:t>5</w:t>
      </w:r>
      <w:r w:rsidR="00B23D56" w:rsidRPr="008D521F">
        <w:rPr>
          <w:rFonts w:ascii="Times New Roman" w:eastAsia="Times New Roman" w:hAnsi="Times New Roman" w:cs="Times New Roman"/>
          <w:sz w:val="24"/>
          <w:szCs w:val="24"/>
          <w:lang w:eastAsia="ru-RU"/>
        </w:rPr>
        <w:t xml:space="preserve"> год и на плановый период 202</w:t>
      </w:r>
      <w:r w:rsidRPr="008D521F">
        <w:rPr>
          <w:rFonts w:ascii="Times New Roman" w:eastAsia="Times New Roman" w:hAnsi="Times New Roman" w:cs="Times New Roman"/>
          <w:sz w:val="24"/>
          <w:szCs w:val="24"/>
          <w:lang w:eastAsia="ru-RU"/>
        </w:rPr>
        <w:t>6</w:t>
      </w:r>
      <w:r w:rsidR="00B23D56" w:rsidRPr="008D521F">
        <w:rPr>
          <w:rFonts w:ascii="Times New Roman" w:eastAsia="Times New Roman" w:hAnsi="Times New Roman" w:cs="Times New Roman"/>
          <w:sz w:val="24"/>
          <w:szCs w:val="24"/>
          <w:lang w:eastAsia="ru-RU"/>
        </w:rPr>
        <w:t xml:space="preserve"> и 202</w:t>
      </w:r>
      <w:r w:rsidRPr="008D521F">
        <w:rPr>
          <w:rFonts w:ascii="Times New Roman" w:eastAsia="Times New Roman" w:hAnsi="Times New Roman" w:cs="Times New Roman"/>
          <w:sz w:val="24"/>
          <w:szCs w:val="24"/>
          <w:lang w:eastAsia="ru-RU"/>
        </w:rPr>
        <w:t>7</w:t>
      </w:r>
      <w:r w:rsidR="00B23D56" w:rsidRPr="008D521F">
        <w:rPr>
          <w:rFonts w:ascii="Times New Roman" w:eastAsia="Times New Roman" w:hAnsi="Times New Roman" w:cs="Times New Roman"/>
          <w:sz w:val="24"/>
          <w:szCs w:val="24"/>
          <w:lang w:eastAsia="ru-RU"/>
        </w:rPr>
        <w:t xml:space="preserve"> годов</w:t>
      </w:r>
      <w:r w:rsidR="0039184B" w:rsidRPr="008D521F">
        <w:rPr>
          <w:rFonts w:ascii="Times New Roman" w:eastAsia="Times New Roman" w:hAnsi="Times New Roman" w:cs="Times New Roman"/>
          <w:sz w:val="24"/>
          <w:szCs w:val="24"/>
          <w:lang w:eastAsia="ru-RU"/>
        </w:rPr>
        <w:t xml:space="preserve"> по состоянию на </w:t>
      </w:r>
      <w:r w:rsidRPr="008D521F">
        <w:rPr>
          <w:rFonts w:ascii="Times New Roman" w:eastAsia="Times New Roman" w:hAnsi="Times New Roman" w:cs="Times New Roman"/>
          <w:sz w:val="24"/>
          <w:szCs w:val="24"/>
          <w:lang w:eastAsia="ru-RU"/>
        </w:rPr>
        <w:t>25</w:t>
      </w:r>
      <w:r w:rsidR="0039184B" w:rsidRPr="008D521F">
        <w:rPr>
          <w:rFonts w:ascii="Times New Roman" w:eastAsia="Times New Roman" w:hAnsi="Times New Roman" w:cs="Times New Roman"/>
          <w:sz w:val="24"/>
          <w:szCs w:val="24"/>
          <w:lang w:eastAsia="ru-RU"/>
        </w:rPr>
        <w:t>.</w:t>
      </w:r>
      <w:r w:rsidRPr="008D521F">
        <w:rPr>
          <w:rFonts w:ascii="Times New Roman" w:eastAsia="Times New Roman" w:hAnsi="Times New Roman" w:cs="Times New Roman"/>
          <w:sz w:val="24"/>
          <w:szCs w:val="24"/>
          <w:lang w:eastAsia="ru-RU"/>
        </w:rPr>
        <w:t>12</w:t>
      </w:r>
      <w:r w:rsidR="0039184B" w:rsidRPr="008D521F">
        <w:rPr>
          <w:rFonts w:ascii="Times New Roman" w:eastAsia="Times New Roman" w:hAnsi="Times New Roman" w:cs="Times New Roman"/>
          <w:sz w:val="24"/>
          <w:szCs w:val="24"/>
          <w:lang w:eastAsia="ru-RU"/>
        </w:rPr>
        <w:t>.2025 (размещ</w:t>
      </w:r>
      <w:r w:rsidR="001628AC" w:rsidRPr="008D521F">
        <w:rPr>
          <w:rFonts w:ascii="Times New Roman" w:eastAsia="Times New Roman" w:hAnsi="Times New Roman" w:cs="Times New Roman"/>
          <w:sz w:val="24"/>
          <w:szCs w:val="24"/>
          <w:lang w:eastAsia="ru-RU"/>
        </w:rPr>
        <w:t>ена</w:t>
      </w:r>
      <w:r w:rsidR="0039184B" w:rsidRPr="008D521F">
        <w:rPr>
          <w:rFonts w:ascii="Times New Roman" w:eastAsia="Times New Roman" w:hAnsi="Times New Roman" w:cs="Times New Roman"/>
          <w:sz w:val="24"/>
          <w:szCs w:val="24"/>
          <w:lang w:eastAsia="ru-RU"/>
        </w:rPr>
        <w:t xml:space="preserve"> на официальном сайте администрации Сосновоборского городского округа)</w:t>
      </w:r>
      <w:r w:rsidRPr="008D521F">
        <w:rPr>
          <w:rFonts w:ascii="Times New Roman" w:eastAsia="Times New Roman" w:hAnsi="Times New Roman" w:cs="Times New Roman"/>
          <w:sz w:val="24"/>
          <w:szCs w:val="24"/>
          <w:lang w:eastAsia="ru-RU"/>
        </w:rPr>
        <w:t xml:space="preserve"> установлено р</w:t>
      </w:r>
      <w:r w:rsidR="00D374B6" w:rsidRPr="008D521F">
        <w:rPr>
          <w:rFonts w:ascii="Times New Roman" w:eastAsia="Times New Roman" w:hAnsi="Times New Roman" w:cs="Times New Roman"/>
          <w:sz w:val="24"/>
          <w:szCs w:val="24"/>
          <w:lang w:eastAsia="ru-RU"/>
        </w:rPr>
        <w:t xml:space="preserve">асхождение </w:t>
      </w:r>
      <w:r w:rsidRPr="008D521F">
        <w:rPr>
          <w:rFonts w:ascii="Times New Roman" w:eastAsia="Times New Roman" w:hAnsi="Times New Roman" w:cs="Times New Roman"/>
          <w:sz w:val="24"/>
          <w:szCs w:val="24"/>
          <w:lang w:eastAsia="ru-RU"/>
        </w:rPr>
        <w:t>в сумме</w:t>
      </w:r>
      <w:r w:rsidR="00D374B6" w:rsidRPr="008D521F">
        <w:rPr>
          <w:rFonts w:ascii="Times New Roman" w:eastAsia="Times New Roman" w:hAnsi="Times New Roman" w:cs="Times New Roman"/>
          <w:sz w:val="24"/>
          <w:szCs w:val="24"/>
          <w:lang w:eastAsia="ru-RU"/>
        </w:rPr>
        <w:t xml:space="preserve"> 736 241,98</w:t>
      </w:r>
      <w:r w:rsidRPr="008D521F">
        <w:rPr>
          <w:rFonts w:ascii="Times New Roman" w:eastAsia="Times New Roman" w:hAnsi="Times New Roman" w:cs="Times New Roman"/>
          <w:sz w:val="24"/>
          <w:szCs w:val="24"/>
          <w:lang w:eastAsia="ru-RU"/>
        </w:rPr>
        <w:t xml:space="preserve"> руб.</w:t>
      </w:r>
      <w:r w:rsidR="00284FFA">
        <w:rPr>
          <w:rFonts w:ascii="Times New Roman" w:eastAsia="Times New Roman" w:hAnsi="Times New Roman" w:cs="Times New Roman"/>
          <w:sz w:val="24"/>
          <w:szCs w:val="24"/>
          <w:lang w:eastAsia="ru-RU"/>
        </w:rPr>
        <w:t xml:space="preserve">, которое обусловлено уменьшением плановых назначений по межбюджетным трансфертам после уточнения бюджета Сосновоборского городского округа (решение совета депутатов  Сосновоборского городского округа от 24.12.2025 № </w:t>
      </w:r>
      <w:r w:rsidR="003572F6">
        <w:rPr>
          <w:rFonts w:ascii="Times New Roman" w:eastAsia="Times New Roman" w:hAnsi="Times New Roman" w:cs="Times New Roman"/>
          <w:sz w:val="24"/>
          <w:szCs w:val="24"/>
          <w:lang w:eastAsia="ru-RU"/>
        </w:rPr>
        <w:t>126</w:t>
      </w:r>
      <w:r w:rsidR="00284FFA">
        <w:rPr>
          <w:rFonts w:ascii="Times New Roman" w:eastAsia="Times New Roman" w:hAnsi="Times New Roman" w:cs="Times New Roman"/>
          <w:sz w:val="24"/>
          <w:szCs w:val="24"/>
          <w:lang w:eastAsia="ru-RU"/>
        </w:rPr>
        <w:t xml:space="preserve"> </w:t>
      </w:r>
      <w:r w:rsidR="00F37484">
        <w:rPr>
          <w:rFonts w:ascii="Times New Roman" w:hAnsi="Times New Roman" w:cs="Times New Roman"/>
          <w:bCs/>
          <w:color w:val="000000" w:themeColor="text1"/>
          <w:sz w:val="24"/>
          <w:szCs w:val="24"/>
        </w:rPr>
        <w:t>«</w:t>
      </w:r>
      <w:r w:rsidR="00284FFA" w:rsidRPr="00284FFA">
        <w:rPr>
          <w:rFonts w:ascii="Times New Roman" w:hAnsi="Times New Roman" w:cs="Times New Roman"/>
          <w:bCs/>
          <w:color w:val="000000" w:themeColor="text1"/>
          <w:sz w:val="24"/>
          <w:szCs w:val="24"/>
        </w:rPr>
        <w:t>О внесении изменений в решение совета депутатов от 10.12.2024</w:t>
      </w:r>
      <w:r w:rsidR="003572F6">
        <w:rPr>
          <w:rFonts w:ascii="Times New Roman" w:hAnsi="Times New Roman" w:cs="Times New Roman"/>
          <w:bCs/>
          <w:color w:val="000000" w:themeColor="text1"/>
          <w:sz w:val="24"/>
          <w:szCs w:val="24"/>
        </w:rPr>
        <w:t xml:space="preserve"> </w:t>
      </w:r>
      <w:r w:rsidR="00284FFA" w:rsidRPr="00284FFA">
        <w:rPr>
          <w:rFonts w:ascii="Times New Roman" w:hAnsi="Times New Roman" w:cs="Times New Roman"/>
          <w:bCs/>
          <w:color w:val="000000" w:themeColor="text1"/>
          <w:sz w:val="24"/>
          <w:szCs w:val="24"/>
        </w:rPr>
        <w:t xml:space="preserve">№ 50 </w:t>
      </w:r>
      <w:r w:rsidR="00F37484">
        <w:rPr>
          <w:rFonts w:ascii="Times New Roman" w:hAnsi="Times New Roman" w:cs="Times New Roman"/>
          <w:bCs/>
          <w:color w:val="000000" w:themeColor="text1"/>
          <w:sz w:val="24"/>
          <w:szCs w:val="24"/>
        </w:rPr>
        <w:t>«</w:t>
      </w:r>
      <w:r w:rsidR="00284FFA" w:rsidRPr="00284FFA">
        <w:rPr>
          <w:rFonts w:ascii="Times New Roman" w:hAnsi="Times New Roman" w:cs="Times New Roman"/>
          <w:bCs/>
          <w:color w:val="000000" w:themeColor="text1"/>
          <w:sz w:val="24"/>
          <w:szCs w:val="24"/>
        </w:rPr>
        <w:t>О бюджете Сосновоборского городского округа на 2025 год и на плановый период 2026 и 2027 годов</w:t>
      </w:r>
      <w:r w:rsidR="00F37484">
        <w:rPr>
          <w:rFonts w:ascii="Times New Roman" w:hAnsi="Times New Roman" w:cs="Times New Roman"/>
          <w:bCs/>
          <w:color w:val="000000" w:themeColor="text1"/>
          <w:sz w:val="24"/>
          <w:szCs w:val="24"/>
        </w:rPr>
        <w:t>»</w:t>
      </w:r>
      <w:r w:rsidR="00284FFA">
        <w:rPr>
          <w:rFonts w:ascii="Times New Roman" w:hAnsi="Times New Roman" w:cs="Times New Roman"/>
          <w:bCs/>
          <w:color w:val="000000" w:themeColor="text1"/>
          <w:sz w:val="24"/>
          <w:szCs w:val="24"/>
        </w:rPr>
        <w:t xml:space="preserve">), </w:t>
      </w:r>
      <w:r w:rsidR="00284FFA">
        <w:rPr>
          <w:rFonts w:ascii="Times New Roman" w:eastAsia="Times New Roman" w:hAnsi="Times New Roman" w:cs="Times New Roman"/>
          <w:sz w:val="24"/>
          <w:szCs w:val="24"/>
          <w:lang w:eastAsia="ru-RU"/>
        </w:rPr>
        <w:t>из них:</w:t>
      </w:r>
    </w:p>
    <w:p w14:paraId="5D76C055" w14:textId="65805D86" w:rsidR="00284FFA" w:rsidRDefault="00D374B6" w:rsidP="00284FFA">
      <w:pPr>
        <w:suppressAutoHyphen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284FFA">
        <w:rPr>
          <w:rFonts w:ascii="Times New Roman" w:eastAsia="Times New Roman" w:hAnsi="Times New Roman" w:cs="Times New Roman"/>
          <w:sz w:val="24"/>
          <w:szCs w:val="24"/>
          <w:lang w:eastAsia="ru-RU"/>
        </w:rPr>
        <w:t xml:space="preserve">736 221,98 </w:t>
      </w:r>
      <w:r w:rsidR="00284FFA" w:rsidRPr="00284FFA">
        <w:rPr>
          <w:rFonts w:ascii="Times New Roman" w:eastAsia="Times New Roman" w:hAnsi="Times New Roman" w:cs="Times New Roman"/>
          <w:sz w:val="24"/>
          <w:szCs w:val="24"/>
          <w:lang w:eastAsia="ru-RU"/>
        </w:rPr>
        <w:t xml:space="preserve">руб. по администрации </w:t>
      </w:r>
      <w:r w:rsidR="00284FFA" w:rsidRPr="00284FFA">
        <w:rPr>
          <w:rFonts w:ascii="Times New Roman" w:hAnsi="Times New Roman" w:cs="Times New Roman"/>
          <w:bCs/>
          <w:color w:val="000000" w:themeColor="text1"/>
          <w:sz w:val="24"/>
          <w:szCs w:val="24"/>
        </w:rPr>
        <w:t xml:space="preserve">Сосновоборского городского округа </w:t>
      </w:r>
      <w:r w:rsidR="006C6700">
        <w:rPr>
          <w:rFonts w:ascii="Times New Roman" w:hAnsi="Times New Roman" w:cs="Times New Roman"/>
          <w:bCs/>
          <w:color w:val="000000" w:themeColor="text1"/>
          <w:sz w:val="24"/>
          <w:szCs w:val="24"/>
        </w:rPr>
        <w:t>– с</w:t>
      </w:r>
      <w:r w:rsidR="006C6700" w:rsidRPr="006C6700">
        <w:rPr>
          <w:rFonts w:ascii="Times New Roman" w:hAnsi="Times New Roman" w:cs="Times New Roman"/>
          <w:bCs/>
          <w:color w:val="000000" w:themeColor="text1"/>
          <w:sz w:val="24"/>
          <w:szCs w:val="24"/>
        </w:rPr>
        <w:t xml:space="preserve">убсидии на поддержку государственных программ субъектов РФ и муниципальных программ формирования современной городской среды за счет средств резервного фонда Правительства РФ </w:t>
      </w:r>
      <w:r w:rsidR="006C6700">
        <w:rPr>
          <w:rFonts w:ascii="Times New Roman" w:hAnsi="Times New Roman" w:cs="Times New Roman"/>
          <w:bCs/>
          <w:color w:val="000000" w:themeColor="text1"/>
          <w:sz w:val="24"/>
          <w:szCs w:val="24"/>
        </w:rPr>
        <w:t>(п</w:t>
      </w:r>
      <w:r w:rsidR="006C6700" w:rsidRPr="006C6700">
        <w:rPr>
          <w:rFonts w:ascii="Times New Roman" w:hAnsi="Times New Roman" w:cs="Times New Roman"/>
          <w:bCs/>
          <w:color w:val="000000" w:themeColor="text1"/>
          <w:sz w:val="24"/>
          <w:szCs w:val="24"/>
        </w:rPr>
        <w:t xml:space="preserve">исьмо администрации № 09/1684 от 26.12.2025 на уточнение расходов на основании уведомления Комитета по </w:t>
      </w:r>
      <w:r w:rsidR="006C6700">
        <w:rPr>
          <w:rFonts w:ascii="Times New Roman" w:hAnsi="Times New Roman" w:cs="Times New Roman"/>
          <w:bCs/>
          <w:color w:val="000000" w:themeColor="text1"/>
          <w:sz w:val="24"/>
          <w:szCs w:val="24"/>
        </w:rPr>
        <w:t>жилищно-коммунальному хозяйству Ленинградской области</w:t>
      </w:r>
      <w:r w:rsidR="006C6700" w:rsidRPr="006C6700">
        <w:rPr>
          <w:rFonts w:ascii="Times New Roman" w:hAnsi="Times New Roman" w:cs="Times New Roman"/>
          <w:bCs/>
          <w:color w:val="000000" w:themeColor="text1"/>
          <w:sz w:val="24"/>
          <w:szCs w:val="24"/>
        </w:rPr>
        <w:t xml:space="preserve"> от 26.12.2025</w:t>
      </w:r>
      <w:r w:rsidR="006C6700">
        <w:rPr>
          <w:rFonts w:ascii="Times New Roman" w:hAnsi="Times New Roman" w:cs="Times New Roman"/>
          <w:bCs/>
          <w:color w:val="000000" w:themeColor="text1"/>
          <w:sz w:val="24"/>
          <w:szCs w:val="24"/>
        </w:rPr>
        <w:t xml:space="preserve"> </w:t>
      </w:r>
      <w:r w:rsidR="006C6700" w:rsidRPr="006C6700">
        <w:rPr>
          <w:rFonts w:ascii="Times New Roman" w:hAnsi="Times New Roman" w:cs="Times New Roman"/>
          <w:bCs/>
          <w:color w:val="000000" w:themeColor="text1"/>
          <w:sz w:val="24"/>
          <w:szCs w:val="24"/>
        </w:rPr>
        <w:t>№ 57095</w:t>
      </w:r>
      <w:r w:rsidR="006C6700">
        <w:rPr>
          <w:rFonts w:ascii="Times New Roman" w:hAnsi="Times New Roman" w:cs="Times New Roman"/>
          <w:bCs/>
          <w:color w:val="000000" w:themeColor="text1"/>
          <w:sz w:val="24"/>
          <w:szCs w:val="24"/>
        </w:rPr>
        <w:t>);</w:t>
      </w:r>
    </w:p>
    <w:p w14:paraId="21E54D3D" w14:textId="79ED2DAF" w:rsidR="002C7FBD" w:rsidRPr="00E12BCB" w:rsidRDefault="002C7FBD" w:rsidP="00284FFA">
      <w:pPr>
        <w:suppressAutoHyphens/>
        <w:autoSpaceDE w:val="0"/>
        <w:autoSpaceDN w:val="0"/>
        <w:adjustRightInd w:val="0"/>
        <w:spacing w:after="0" w:line="240" w:lineRule="auto"/>
        <w:ind w:firstLine="709"/>
        <w:jc w:val="both"/>
        <w:rPr>
          <w:rFonts w:ascii="Times New Roman" w:eastAsia="Times New Roman" w:hAnsi="Times New Roman" w:cs="Times New Roman"/>
          <w:color w:val="00B0F0"/>
          <w:sz w:val="24"/>
          <w:szCs w:val="24"/>
        </w:rPr>
      </w:pPr>
      <w:r w:rsidRPr="00284FFA">
        <w:rPr>
          <w:rFonts w:ascii="Times New Roman" w:hAnsi="Times New Roman" w:cs="Times New Roman"/>
          <w:sz w:val="24"/>
          <w:szCs w:val="24"/>
        </w:rPr>
        <w:t>20</w:t>
      </w:r>
      <w:r w:rsidR="006C6700">
        <w:rPr>
          <w:rFonts w:ascii="Times New Roman" w:hAnsi="Times New Roman" w:cs="Times New Roman"/>
          <w:sz w:val="24"/>
          <w:szCs w:val="24"/>
        </w:rPr>
        <w:t>,0</w:t>
      </w:r>
      <w:r w:rsidRPr="00284FFA">
        <w:rPr>
          <w:rFonts w:ascii="Times New Roman" w:hAnsi="Times New Roman" w:cs="Times New Roman"/>
          <w:sz w:val="24"/>
          <w:szCs w:val="24"/>
        </w:rPr>
        <w:t xml:space="preserve"> руб. </w:t>
      </w:r>
      <w:r w:rsidR="00284FFA">
        <w:rPr>
          <w:rFonts w:ascii="Times New Roman" w:hAnsi="Times New Roman" w:cs="Times New Roman"/>
          <w:sz w:val="24"/>
          <w:szCs w:val="24"/>
        </w:rPr>
        <w:t xml:space="preserve">по комитету образования </w:t>
      </w:r>
      <w:r w:rsidR="00284FFA" w:rsidRPr="00284FFA">
        <w:rPr>
          <w:rFonts w:ascii="Times New Roman" w:hAnsi="Times New Roman" w:cs="Times New Roman"/>
          <w:bCs/>
          <w:color w:val="000000" w:themeColor="text1"/>
          <w:sz w:val="24"/>
          <w:szCs w:val="24"/>
        </w:rPr>
        <w:t xml:space="preserve">Сосновоборского городского округа </w:t>
      </w:r>
      <w:r w:rsidR="006C6700">
        <w:rPr>
          <w:rFonts w:ascii="Times New Roman" w:hAnsi="Times New Roman" w:cs="Times New Roman"/>
          <w:bCs/>
          <w:color w:val="000000" w:themeColor="text1"/>
          <w:sz w:val="24"/>
          <w:szCs w:val="24"/>
        </w:rPr>
        <w:t>–</w:t>
      </w:r>
      <w:r w:rsidR="00284FFA">
        <w:rPr>
          <w:rFonts w:ascii="Times New Roman" w:hAnsi="Times New Roman" w:cs="Times New Roman"/>
          <w:bCs/>
          <w:color w:val="000000" w:themeColor="text1"/>
          <w:sz w:val="24"/>
          <w:szCs w:val="24"/>
        </w:rPr>
        <w:t xml:space="preserve"> </w:t>
      </w:r>
      <w:r w:rsidR="00284FFA">
        <w:rPr>
          <w:rFonts w:ascii="Times New Roman" w:eastAsia="Times New Roman" w:hAnsi="Times New Roman" w:cs="Times New Roman"/>
          <w:color w:val="000000"/>
          <w:sz w:val="24"/>
          <w:szCs w:val="24"/>
        </w:rPr>
        <w:t>и</w:t>
      </w:r>
      <w:r w:rsidRPr="00284FFA">
        <w:rPr>
          <w:rFonts w:ascii="Times New Roman" w:eastAsia="Times New Roman" w:hAnsi="Times New Roman" w:cs="Times New Roman"/>
          <w:color w:val="000000"/>
          <w:sz w:val="24"/>
          <w:szCs w:val="24"/>
        </w:rPr>
        <w:t>ны</w:t>
      </w:r>
      <w:r w:rsidR="00284FFA">
        <w:rPr>
          <w:rFonts w:ascii="Times New Roman" w:eastAsia="Times New Roman" w:hAnsi="Times New Roman" w:cs="Times New Roman"/>
          <w:color w:val="000000"/>
          <w:sz w:val="24"/>
          <w:szCs w:val="24"/>
        </w:rPr>
        <w:t>х</w:t>
      </w:r>
      <w:r w:rsidRPr="00284FFA">
        <w:rPr>
          <w:rFonts w:ascii="Times New Roman" w:eastAsia="Times New Roman" w:hAnsi="Times New Roman" w:cs="Times New Roman"/>
          <w:color w:val="000000"/>
          <w:sz w:val="24"/>
          <w:szCs w:val="24"/>
        </w:rPr>
        <w:t xml:space="preserve">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F37484">
        <w:rPr>
          <w:rFonts w:ascii="Times New Roman" w:eastAsia="Times New Roman" w:hAnsi="Times New Roman" w:cs="Times New Roman"/>
          <w:color w:val="000000"/>
          <w:sz w:val="24"/>
          <w:szCs w:val="24"/>
        </w:rPr>
        <w:t>«</w:t>
      </w:r>
      <w:r w:rsidRPr="00284FFA">
        <w:rPr>
          <w:rFonts w:ascii="Times New Roman" w:eastAsia="Times New Roman" w:hAnsi="Times New Roman" w:cs="Times New Roman"/>
          <w:color w:val="000000"/>
          <w:sz w:val="24"/>
          <w:szCs w:val="24"/>
        </w:rPr>
        <w:t>Сириус</w:t>
      </w:r>
      <w:r w:rsidR="00F37484">
        <w:rPr>
          <w:rFonts w:ascii="Times New Roman" w:eastAsia="Times New Roman" w:hAnsi="Times New Roman" w:cs="Times New Roman"/>
          <w:color w:val="000000"/>
          <w:sz w:val="24"/>
          <w:szCs w:val="24"/>
        </w:rPr>
        <w:t>»</w:t>
      </w:r>
      <w:r w:rsidRPr="00284FFA">
        <w:rPr>
          <w:rFonts w:ascii="Times New Roman" w:eastAsia="Times New Roman" w:hAnsi="Times New Roman" w:cs="Times New Roman"/>
          <w:color w:val="000000"/>
          <w:sz w:val="24"/>
          <w:szCs w:val="24"/>
        </w:rPr>
        <w:t xml:space="preserve">, муниципальных общеобразовательных организаций и профессиональных образовательных организаций. (уведомление от </w:t>
      </w:r>
      <w:r w:rsidR="004A22F0" w:rsidRPr="004A22F0">
        <w:rPr>
          <w:rFonts w:ascii="Times New Roman" w:eastAsia="Times New Roman" w:hAnsi="Times New Roman" w:cs="Times New Roman"/>
          <w:sz w:val="24"/>
          <w:szCs w:val="24"/>
        </w:rPr>
        <w:t>к</w:t>
      </w:r>
      <w:r w:rsidR="006C6700" w:rsidRPr="004A22F0">
        <w:rPr>
          <w:rFonts w:ascii="Times New Roman" w:eastAsia="Times New Roman" w:hAnsi="Times New Roman" w:cs="Times New Roman"/>
          <w:sz w:val="24"/>
          <w:szCs w:val="24"/>
        </w:rPr>
        <w:t>омитета</w:t>
      </w:r>
      <w:r w:rsidR="004A22F0" w:rsidRPr="004A22F0">
        <w:rPr>
          <w:rFonts w:ascii="Times New Roman" w:eastAsia="Times New Roman" w:hAnsi="Times New Roman" w:cs="Times New Roman"/>
          <w:sz w:val="24"/>
          <w:szCs w:val="24"/>
        </w:rPr>
        <w:t xml:space="preserve"> общего и профессионального</w:t>
      </w:r>
      <w:r w:rsidR="006C6700" w:rsidRPr="004A22F0">
        <w:rPr>
          <w:rFonts w:ascii="Times New Roman" w:eastAsia="Times New Roman" w:hAnsi="Times New Roman" w:cs="Times New Roman"/>
          <w:sz w:val="24"/>
          <w:szCs w:val="24"/>
        </w:rPr>
        <w:t xml:space="preserve"> образования Ленинградской области от </w:t>
      </w:r>
      <w:r w:rsidRPr="004A22F0">
        <w:rPr>
          <w:rFonts w:ascii="Times New Roman" w:eastAsia="Times New Roman" w:hAnsi="Times New Roman" w:cs="Times New Roman"/>
          <w:sz w:val="24"/>
          <w:szCs w:val="24"/>
        </w:rPr>
        <w:t>30.12.2025</w:t>
      </w:r>
      <w:r w:rsidR="006C6700" w:rsidRPr="004A22F0">
        <w:rPr>
          <w:rFonts w:ascii="Times New Roman" w:eastAsia="Times New Roman" w:hAnsi="Times New Roman" w:cs="Times New Roman"/>
          <w:sz w:val="24"/>
          <w:szCs w:val="24"/>
        </w:rPr>
        <w:t xml:space="preserve">, письмо от </w:t>
      </w:r>
      <w:r w:rsidR="00E12BCB" w:rsidRPr="004A22F0">
        <w:rPr>
          <w:rFonts w:ascii="Times New Roman" w:eastAsia="Times New Roman" w:hAnsi="Times New Roman" w:cs="Times New Roman"/>
          <w:sz w:val="24"/>
          <w:szCs w:val="24"/>
        </w:rPr>
        <w:t>к</w:t>
      </w:r>
      <w:r w:rsidR="006C6700" w:rsidRPr="004A22F0">
        <w:rPr>
          <w:rFonts w:ascii="Times New Roman" w:eastAsia="Times New Roman" w:hAnsi="Times New Roman" w:cs="Times New Roman"/>
          <w:sz w:val="24"/>
          <w:szCs w:val="24"/>
        </w:rPr>
        <w:t xml:space="preserve">омитета образования </w:t>
      </w:r>
      <w:r w:rsidR="00E12BCB" w:rsidRPr="004A22F0">
        <w:rPr>
          <w:rFonts w:ascii="Times New Roman" w:eastAsia="Times New Roman" w:hAnsi="Times New Roman" w:cs="Times New Roman"/>
          <w:sz w:val="24"/>
          <w:szCs w:val="24"/>
          <w:lang w:eastAsia="ru-RU"/>
        </w:rPr>
        <w:t xml:space="preserve">Сосновоборского городского округа </w:t>
      </w:r>
      <w:r w:rsidR="006C6700" w:rsidRPr="004A22F0">
        <w:rPr>
          <w:rFonts w:ascii="Times New Roman" w:eastAsia="Times New Roman" w:hAnsi="Times New Roman" w:cs="Times New Roman"/>
          <w:sz w:val="24"/>
          <w:szCs w:val="24"/>
        </w:rPr>
        <w:t>от 30.12.2025 № 06-05-02-8737/25-0</w:t>
      </w:r>
      <w:r w:rsidR="00284FFA" w:rsidRPr="004A22F0">
        <w:rPr>
          <w:rFonts w:ascii="Times New Roman" w:eastAsia="Times New Roman" w:hAnsi="Times New Roman" w:cs="Times New Roman"/>
          <w:sz w:val="24"/>
          <w:szCs w:val="24"/>
        </w:rPr>
        <w:t>).</w:t>
      </w:r>
    </w:p>
    <w:p w14:paraId="7794E998" w14:textId="2FCE84C9" w:rsidR="001B23EE" w:rsidRDefault="005F7263" w:rsidP="001B23E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F7263">
        <w:rPr>
          <w:rFonts w:ascii="Times New Roman" w:eastAsia="Times New Roman" w:hAnsi="Times New Roman" w:cs="Times New Roman"/>
          <w:sz w:val="24"/>
          <w:szCs w:val="24"/>
          <w:lang w:eastAsia="ru-RU"/>
        </w:rPr>
        <w:t xml:space="preserve">В соответствии с пунктом 3 статьи 217 Бюджетного кодекса Российской Федерации, пунктом 1.1 решения </w:t>
      </w:r>
      <w:r w:rsidR="00F6724F">
        <w:rPr>
          <w:rFonts w:ascii="Times New Roman" w:eastAsia="Times New Roman" w:hAnsi="Times New Roman" w:cs="Times New Roman"/>
          <w:sz w:val="24"/>
          <w:szCs w:val="24"/>
          <w:lang w:eastAsia="ru-RU"/>
        </w:rPr>
        <w:t xml:space="preserve">совета </w:t>
      </w:r>
      <w:r w:rsidRPr="005F7263">
        <w:rPr>
          <w:rFonts w:ascii="Times New Roman" w:eastAsia="Times New Roman" w:hAnsi="Times New Roman" w:cs="Times New Roman"/>
          <w:sz w:val="24"/>
          <w:szCs w:val="24"/>
          <w:lang w:eastAsia="ru-RU"/>
        </w:rPr>
        <w:t xml:space="preserve">депутатов Сосновоборского городского округа от 19.11.2024 № 171 </w:t>
      </w:r>
      <w:r w:rsidR="00F37484">
        <w:rPr>
          <w:rFonts w:ascii="Times New Roman" w:eastAsia="Times New Roman" w:hAnsi="Times New Roman" w:cs="Times New Roman"/>
          <w:sz w:val="24"/>
          <w:szCs w:val="24"/>
          <w:lang w:eastAsia="ru-RU"/>
        </w:rPr>
        <w:t>«</w:t>
      </w:r>
      <w:r w:rsidRPr="005F7263">
        <w:rPr>
          <w:rFonts w:ascii="Times New Roman" w:eastAsia="Times New Roman" w:hAnsi="Times New Roman" w:cs="Times New Roman"/>
          <w:sz w:val="24"/>
          <w:szCs w:val="24"/>
          <w:lang w:eastAsia="ru-RU"/>
        </w:rPr>
        <w:t>О дополнительных основаниях для внесения изменений в сводную бюджетную роспись без внесения изменений в решение о бюджете Сосновоборского городского округа на очередной финансовый год и плановый период</w:t>
      </w:r>
      <w:r w:rsidR="00F37484">
        <w:rPr>
          <w:rFonts w:ascii="Times New Roman" w:eastAsia="Times New Roman" w:hAnsi="Times New Roman" w:cs="Times New Roman"/>
          <w:sz w:val="24"/>
          <w:szCs w:val="24"/>
          <w:lang w:eastAsia="ru-RU"/>
        </w:rPr>
        <w:t>»</w:t>
      </w:r>
      <w:r w:rsidRPr="005F7263">
        <w:rPr>
          <w:rFonts w:ascii="Times New Roman" w:eastAsia="Times New Roman" w:hAnsi="Times New Roman" w:cs="Times New Roman"/>
          <w:sz w:val="24"/>
          <w:szCs w:val="24"/>
          <w:lang w:eastAsia="ru-RU"/>
        </w:rPr>
        <w:t xml:space="preserve"> (с учётом изменений), пунктом 3 раздела 5 </w:t>
      </w:r>
      <w:hyperlink r:id="rId16" w:history="1">
        <w:r w:rsidRPr="005F7263">
          <w:rPr>
            <w:rFonts w:ascii="Times New Roman" w:eastAsia="Times New Roman" w:hAnsi="Times New Roman" w:cs="Times New Roman"/>
            <w:sz w:val="24"/>
            <w:szCs w:val="24"/>
            <w:lang w:eastAsia="ru-RU"/>
          </w:rPr>
          <w:t>Порядк</w:t>
        </w:r>
      </w:hyperlink>
      <w:r w:rsidRPr="005F7263">
        <w:rPr>
          <w:rFonts w:ascii="Times New Roman" w:eastAsia="Times New Roman" w:hAnsi="Times New Roman" w:cs="Times New Roman"/>
          <w:sz w:val="24"/>
          <w:szCs w:val="24"/>
          <w:lang w:eastAsia="ru-RU"/>
        </w:rPr>
        <w:t>а составления и ведения сводной бюджетной росписи местного бюджета Сосновоборского городского округа Ленинградской области, бюджетной росписи главных распорядителей средств местного бюджета Сосновоборского городского округа (далее - главные распорядители), главных администраторов источников финансирования дефицита местного бюджета Сосновоборского городского округа, утверждённого распоряжением комитета финансов Сосновоборского городского округа от 12.04.2012 № 16-р, в случае поступления уведомлений о предоставлении из областного бюджета субсидий, субвенций и иных межбюджетных трансфертов, которые направляются на увеличение расходов соответственно целям предоставления субсидий, субвенций и иных межбюджетных трансфертов, возможно внесение изменений в сводную бюджетную роспись с последующим внесением изменений в решение о бюджете.</w:t>
      </w:r>
      <w:r w:rsidR="001B23EE" w:rsidRPr="001B23EE">
        <w:rPr>
          <w:rFonts w:ascii="Times New Roman" w:eastAsia="Times New Roman" w:hAnsi="Times New Roman" w:cs="Times New Roman"/>
          <w:sz w:val="24"/>
          <w:szCs w:val="24"/>
          <w:lang w:eastAsia="ru-RU"/>
        </w:rPr>
        <w:t xml:space="preserve"> </w:t>
      </w:r>
    </w:p>
    <w:p w14:paraId="7F80CBE2" w14:textId="44686873" w:rsidR="005F7263" w:rsidRPr="001B23EE" w:rsidRDefault="001B23EE" w:rsidP="001B23E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B23EE">
        <w:rPr>
          <w:rFonts w:ascii="Times New Roman" w:eastAsia="Times New Roman" w:hAnsi="Times New Roman" w:cs="Times New Roman"/>
          <w:sz w:val="24"/>
          <w:szCs w:val="24"/>
          <w:lang w:eastAsia="ru-RU"/>
        </w:rPr>
        <w:t xml:space="preserve">В соответствии с положениями статьи 134 Инструкции 191н </w:t>
      </w:r>
      <w:r w:rsidRPr="001B23EE">
        <w:rPr>
          <w:rFonts w:ascii="Times New Roman" w:hAnsi="Times New Roman" w:cs="Times New Roman"/>
          <w:sz w:val="24"/>
          <w:szCs w:val="24"/>
        </w:rPr>
        <w:t xml:space="preserve">по </w:t>
      </w:r>
      <w:hyperlink r:id="rId17" w:history="1">
        <w:r w:rsidRPr="001B23EE">
          <w:rPr>
            <w:rFonts w:ascii="Times New Roman" w:hAnsi="Times New Roman" w:cs="Times New Roman"/>
            <w:sz w:val="24"/>
            <w:szCs w:val="24"/>
          </w:rPr>
          <w:t>разделу</w:t>
        </w:r>
      </w:hyperlink>
      <w:r w:rsidRPr="001B23EE">
        <w:rPr>
          <w:rFonts w:ascii="Times New Roman" w:hAnsi="Times New Roman" w:cs="Times New Roman"/>
          <w:sz w:val="24"/>
          <w:szCs w:val="24"/>
        </w:rPr>
        <w:t xml:space="preserve"> </w:t>
      </w:r>
      <w:r w:rsidR="00F37484">
        <w:rPr>
          <w:rFonts w:ascii="Times New Roman" w:hAnsi="Times New Roman" w:cs="Times New Roman"/>
          <w:sz w:val="24"/>
          <w:szCs w:val="24"/>
        </w:rPr>
        <w:t>«</w:t>
      </w:r>
      <w:r w:rsidRPr="001B23EE">
        <w:rPr>
          <w:rFonts w:ascii="Times New Roman" w:hAnsi="Times New Roman" w:cs="Times New Roman"/>
          <w:sz w:val="24"/>
          <w:szCs w:val="24"/>
        </w:rPr>
        <w:t>Расходы бюджета</w:t>
      </w:r>
      <w:r w:rsidR="00F37484">
        <w:rPr>
          <w:rFonts w:ascii="Times New Roman" w:hAnsi="Times New Roman" w:cs="Times New Roman"/>
          <w:sz w:val="24"/>
          <w:szCs w:val="24"/>
        </w:rPr>
        <w:t>»</w:t>
      </w:r>
      <w:r w:rsidRPr="001B23EE">
        <w:rPr>
          <w:rFonts w:ascii="Times New Roman" w:hAnsi="Times New Roman" w:cs="Times New Roman"/>
          <w:sz w:val="24"/>
          <w:szCs w:val="24"/>
        </w:rPr>
        <w:t xml:space="preserve"> бюджетные назначения по расходам отражаются в соответствии со сводной бюджетной росписью, с учетом последующих изменений, оформленных в установленном порядке на отчетную дату.</w:t>
      </w:r>
    </w:p>
    <w:p w14:paraId="59DE1E80" w14:textId="471AA6A1" w:rsidR="00ED4A3C" w:rsidRPr="001B23EE" w:rsidRDefault="00ED4A3C" w:rsidP="005F7263">
      <w:pPr>
        <w:spacing w:after="0" w:line="240" w:lineRule="auto"/>
        <w:ind w:firstLine="708"/>
        <w:jc w:val="both"/>
        <w:rPr>
          <w:rFonts w:ascii="Times New Roman" w:eastAsia="Times New Roman" w:hAnsi="Times New Roman" w:cs="Times New Roman"/>
          <w:sz w:val="24"/>
          <w:szCs w:val="24"/>
          <w:lang w:eastAsia="ru-RU"/>
        </w:rPr>
      </w:pPr>
      <w:r w:rsidRPr="001B23EE">
        <w:rPr>
          <w:rFonts w:ascii="Times New Roman" w:eastAsia="Times New Roman" w:hAnsi="Times New Roman" w:cs="Times New Roman"/>
          <w:sz w:val="24"/>
          <w:szCs w:val="24"/>
          <w:lang w:eastAsia="ru-RU"/>
        </w:rPr>
        <w:t>По запросу КСП Сосновоборского</w:t>
      </w:r>
      <w:r w:rsidR="001B23EE" w:rsidRPr="001B23EE">
        <w:rPr>
          <w:rFonts w:ascii="Times New Roman" w:eastAsia="Times New Roman" w:hAnsi="Times New Roman" w:cs="Times New Roman"/>
          <w:sz w:val="24"/>
          <w:szCs w:val="24"/>
          <w:lang w:eastAsia="ru-RU"/>
        </w:rPr>
        <w:t xml:space="preserve"> городского </w:t>
      </w:r>
      <w:r w:rsidRPr="001B23EE">
        <w:rPr>
          <w:rFonts w:ascii="Times New Roman" w:eastAsia="Times New Roman" w:hAnsi="Times New Roman" w:cs="Times New Roman"/>
          <w:sz w:val="24"/>
          <w:szCs w:val="24"/>
          <w:lang w:eastAsia="ru-RU"/>
        </w:rPr>
        <w:t>округа комитетом финансов представлена сводная бюджетная роспись по состоянию на 30.12.2025, расхождений с показателями ф. 0503117 не установлено.</w:t>
      </w:r>
    </w:p>
    <w:p w14:paraId="41C86CF9" w14:textId="0DF33FBD" w:rsidR="0039184B" w:rsidRPr="001D7BEB" w:rsidRDefault="00DD29D2" w:rsidP="00284FFA">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7BEB">
        <w:rPr>
          <w:rFonts w:ascii="Times New Roman" w:eastAsia="Times New Roman" w:hAnsi="Times New Roman" w:cs="Times New Roman"/>
          <w:sz w:val="24"/>
          <w:szCs w:val="24"/>
          <w:lang w:eastAsia="ru-RU"/>
        </w:rPr>
        <w:t xml:space="preserve">При анализе раздела 3 </w:t>
      </w:r>
      <w:r w:rsidR="00F37484" w:rsidRPr="001D7BEB">
        <w:rPr>
          <w:rFonts w:ascii="Times New Roman" w:eastAsia="Times New Roman" w:hAnsi="Times New Roman" w:cs="Times New Roman"/>
          <w:sz w:val="24"/>
          <w:szCs w:val="24"/>
          <w:lang w:eastAsia="ru-RU"/>
        </w:rPr>
        <w:t>«</w:t>
      </w:r>
      <w:r w:rsidRPr="001D7BEB">
        <w:rPr>
          <w:rFonts w:ascii="Times New Roman" w:eastAsia="Times New Roman" w:hAnsi="Times New Roman" w:cs="Times New Roman"/>
          <w:sz w:val="24"/>
          <w:szCs w:val="24"/>
          <w:lang w:eastAsia="ru-RU"/>
        </w:rPr>
        <w:t>И</w:t>
      </w:r>
      <w:r w:rsidR="0039184B" w:rsidRPr="001D7BEB">
        <w:rPr>
          <w:rFonts w:ascii="Times New Roman" w:eastAsia="Times New Roman" w:hAnsi="Times New Roman" w:cs="Times New Roman"/>
          <w:sz w:val="24"/>
          <w:szCs w:val="24"/>
          <w:lang w:eastAsia="ru-RU"/>
        </w:rPr>
        <w:t>сточник</w:t>
      </w:r>
      <w:r w:rsidRPr="001D7BEB">
        <w:rPr>
          <w:rFonts w:ascii="Times New Roman" w:eastAsia="Times New Roman" w:hAnsi="Times New Roman" w:cs="Times New Roman"/>
          <w:sz w:val="24"/>
          <w:szCs w:val="24"/>
          <w:lang w:eastAsia="ru-RU"/>
        </w:rPr>
        <w:t>и</w:t>
      </w:r>
      <w:r w:rsidR="0039184B" w:rsidRPr="001D7BEB">
        <w:rPr>
          <w:rFonts w:ascii="Times New Roman" w:eastAsia="Times New Roman" w:hAnsi="Times New Roman" w:cs="Times New Roman"/>
          <w:sz w:val="24"/>
          <w:szCs w:val="24"/>
          <w:lang w:eastAsia="ru-RU"/>
        </w:rPr>
        <w:t xml:space="preserve"> финансирования дефицита бюджета</w:t>
      </w:r>
      <w:r w:rsidR="00F37484" w:rsidRPr="001D7BEB">
        <w:rPr>
          <w:rFonts w:ascii="Times New Roman" w:eastAsia="Times New Roman" w:hAnsi="Times New Roman" w:cs="Times New Roman"/>
          <w:sz w:val="24"/>
          <w:szCs w:val="24"/>
          <w:lang w:eastAsia="ru-RU"/>
        </w:rPr>
        <w:t>»</w:t>
      </w:r>
      <w:r w:rsidR="0039184B" w:rsidRPr="001D7BEB">
        <w:rPr>
          <w:rFonts w:ascii="Times New Roman" w:eastAsia="Times New Roman" w:hAnsi="Times New Roman" w:cs="Times New Roman"/>
          <w:sz w:val="24"/>
          <w:szCs w:val="24"/>
          <w:lang w:eastAsia="ru-RU"/>
        </w:rPr>
        <w:t xml:space="preserve"> </w:t>
      </w:r>
      <w:r w:rsidR="006F323D" w:rsidRPr="001D7BEB">
        <w:rPr>
          <w:rFonts w:ascii="Times New Roman" w:eastAsia="Times New Roman" w:hAnsi="Times New Roman" w:cs="Times New Roman"/>
          <w:sz w:val="24"/>
          <w:szCs w:val="24"/>
          <w:lang w:eastAsia="ru-RU"/>
        </w:rPr>
        <w:t xml:space="preserve">установлено, что плановые назначения по </w:t>
      </w:r>
      <w:r w:rsidR="0039184B" w:rsidRPr="001D7BEB">
        <w:rPr>
          <w:rFonts w:ascii="Times New Roman" w:eastAsia="Times New Roman" w:hAnsi="Times New Roman" w:cs="Times New Roman"/>
          <w:sz w:val="24"/>
          <w:szCs w:val="24"/>
          <w:lang w:eastAsia="ru-RU"/>
        </w:rPr>
        <w:t>источникам</w:t>
      </w:r>
      <w:r w:rsidR="006F323D" w:rsidRPr="001D7BEB">
        <w:rPr>
          <w:rFonts w:ascii="Times New Roman" w:eastAsia="Times New Roman" w:hAnsi="Times New Roman" w:cs="Times New Roman"/>
          <w:sz w:val="24"/>
          <w:szCs w:val="24"/>
          <w:lang w:eastAsia="ru-RU"/>
        </w:rPr>
        <w:t xml:space="preserve"> </w:t>
      </w:r>
      <w:r w:rsidR="0039184B" w:rsidRPr="001D7BEB">
        <w:rPr>
          <w:rFonts w:ascii="Times New Roman" w:eastAsia="Times New Roman" w:hAnsi="Times New Roman" w:cs="Times New Roman"/>
          <w:sz w:val="24"/>
          <w:szCs w:val="24"/>
          <w:lang w:eastAsia="ru-RU"/>
        </w:rPr>
        <w:t>ф.</w:t>
      </w:r>
      <w:r w:rsidR="008A6227" w:rsidRPr="001D7BEB">
        <w:rPr>
          <w:rFonts w:ascii="Times New Roman" w:eastAsia="Times New Roman" w:hAnsi="Times New Roman" w:cs="Times New Roman"/>
          <w:sz w:val="24"/>
          <w:szCs w:val="24"/>
          <w:lang w:eastAsia="ru-RU"/>
        </w:rPr>
        <w:t xml:space="preserve"> </w:t>
      </w:r>
      <w:r w:rsidR="0039184B" w:rsidRPr="001D7BEB">
        <w:rPr>
          <w:rFonts w:ascii="Times New Roman" w:eastAsia="Times New Roman" w:hAnsi="Times New Roman" w:cs="Times New Roman"/>
          <w:sz w:val="24"/>
          <w:szCs w:val="24"/>
          <w:lang w:eastAsia="ru-RU"/>
        </w:rPr>
        <w:t xml:space="preserve">0503117 </w:t>
      </w:r>
      <w:r w:rsidR="008A6227" w:rsidRPr="001D7BEB">
        <w:rPr>
          <w:rFonts w:ascii="Times New Roman" w:eastAsia="Times New Roman" w:hAnsi="Times New Roman" w:cs="Times New Roman"/>
          <w:sz w:val="24"/>
          <w:szCs w:val="24"/>
          <w:lang w:eastAsia="ru-RU"/>
        </w:rPr>
        <w:t xml:space="preserve">(графа 4) </w:t>
      </w:r>
      <w:r w:rsidR="008D521F" w:rsidRPr="001D7BEB">
        <w:rPr>
          <w:rFonts w:ascii="Times New Roman" w:eastAsia="Times New Roman" w:hAnsi="Times New Roman" w:cs="Times New Roman"/>
          <w:sz w:val="24"/>
          <w:szCs w:val="24"/>
          <w:lang w:eastAsia="ru-RU"/>
        </w:rPr>
        <w:t xml:space="preserve">по строке 720 </w:t>
      </w:r>
      <w:r w:rsidR="00F37484" w:rsidRPr="001D7BEB">
        <w:rPr>
          <w:rFonts w:ascii="Times New Roman" w:eastAsia="Times New Roman" w:hAnsi="Times New Roman" w:cs="Times New Roman"/>
          <w:sz w:val="24"/>
          <w:szCs w:val="24"/>
          <w:lang w:eastAsia="ru-RU"/>
        </w:rPr>
        <w:lastRenderedPageBreak/>
        <w:t>«</w:t>
      </w:r>
      <w:r w:rsidR="008D521F" w:rsidRPr="001D7BEB">
        <w:rPr>
          <w:rFonts w:ascii="Times New Roman" w:eastAsia="Times New Roman" w:hAnsi="Times New Roman" w:cs="Times New Roman"/>
          <w:sz w:val="24"/>
          <w:szCs w:val="24"/>
          <w:lang w:eastAsia="ru-RU"/>
        </w:rPr>
        <w:t>Уменьшение остатков средств бюджетов</w:t>
      </w:r>
      <w:r w:rsidR="00F37484" w:rsidRPr="001D7BEB">
        <w:rPr>
          <w:rFonts w:ascii="Times New Roman" w:eastAsia="Times New Roman" w:hAnsi="Times New Roman" w:cs="Times New Roman"/>
          <w:sz w:val="24"/>
          <w:szCs w:val="24"/>
          <w:lang w:eastAsia="ru-RU"/>
        </w:rPr>
        <w:t>»</w:t>
      </w:r>
      <w:r w:rsidR="00162195" w:rsidRPr="001D7BEB">
        <w:rPr>
          <w:rFonts w:ascii="Times New Roman" w:eastAsia="Times New Roman" w:hAnsi="Times New Roman" w:cs="Times New Roman"/>
          <w:sz w:val="24"/>
          <w:szCs w:val="24"/>
          <w:lang w:eastAsia="ru-RU"/>
        </w:rPr>
        <w:t xml:space="preserve"> на сумму 736 241,98 руб. не</w:t>
      </w:r>
      <w:r w:rsidR="008D521F" w:rsidRPr="001D7BEB">
        <w:rPr>
          <w:rFonts w:ascii="Times New Roman" w:eastAsia="Times New Roman" w:hAnsi="Times New Roman" w:cs="Times New Roman"/>
          <w:sz w:val="24"/>
          <w:szCs w:val="24"/>
          <w:lang w:eastAsia="ru-RU"/>
        </w:rPr>
        <w:t xml:space="preserve"> </w:t>
      </w:r>
      <w:r w:rsidR="006F323D" w:rsidRPr="001D7BEB">
        <w:rPr>
          <w:rFonts w:ascii="Times New Roman" w:eastAsia="Times New Roman" w:hAnsi="Times New Roman" w:cs="Times New Roman"/>
          <w:sz w:val="24"/>
          <w:szCs w:val="24"/>
          <w:lang w:eastAsia="ru-RU"/>
        </w:rPr>
        <w:t>соответствуют плановым значениям, утвержденным решением о бюджете</w:t>
      </w:r>
      <w:r w:rsidRPr="001D7BEB">
        <w:rPr>
          <w:rFonts w:ascii="Times New Roman" w:eastAsia="Times New Roman" w:hAnsi="Times New Roman" w:cs="Times New Roman"/>
          <w:sz w:val="24"/>
          <w:szCs w:val="24"/>
          <w:lang w:eastAsia="ru-RU"/>
        </w:rPr>
        <w:t>.</w:t>
      </w:r>
    </w:p>
    <w:p w14:paraId="1BD5DD4C" w14:textId="69028B70" w:rsidR="001B23EE" w:rsidRPr="001D7BEB" w:rsidRDefault="001B23EE" w:rsidP="00DD29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D7BEB">
        <w:rPr>
          <w:rFonts w:ascii="Times New Roman" w:eastAsia="Times New Roman" w:hAnsi="Times New Roman" w:cs="Times New Roman"/>
          <w:sz w:val="24"/>
          <w:szCs w:val="24"/>
          <w:lang w:eastAsia="ru-RU"/>
        </w:rPr>
        <w:t xml:space="preserve">В соответствии с положениями статьи 134 Инструкции 191н по </w:t>
      </w:r>
      <w:hyperlink r:id="rId18" w:history="1">
        <w:r w:rsidRPr="001D7BEB">
          <w:rPr>
            <w:rFonts w:ascii="Times New Roman" w:hAnsi="Times New Roman" w:cs="Times New Roman"/>
            <w:sz w:val="24"/>
            <w:szCs w:val="24"/>
          </w:rPr>
          <w:t>разделу</w:t>
        </w:r>
      </w:hyperlink>
      <w:r w:rsidRPr="001D7BEB">
        <w:rPr>
          <w:rFonts w:ascii="Times New Roman" w:hAnsi="Times New Roman" w:cs="Times New Roman"/>
          <w:sz w:val="24"/>
          <w:szCs w:val="24"/>
        </w:rPr>
        <w:t xml:space="preserve"> </w:t>
      </w:r>
      <w:r w:rsidR="00F37484" w:rsidRPr="001D7BEB">
        <w:rPr>
          <w:rFonts w:ascii="Times New Roman" w:hAnsi="Times New Roman" w:cs="Times New Roman"/>
          <w:sz w:val="24"/>
          <w:szCs w:val="24"/>
        </w:rPr>
        <w:t>«</w:t>
      </w:r>
      <w:r w:rsidRPr="001D7BEB">
        <w:rPr>
          <w:rFonts w:ascii="Times New Roman" w:hAnsi="Times New Roman" w:cs="Times New Roman"/>
          <w:sz w:val="24"/>
          <w:szCs w:val="24"/>
        </w:rPr>
        <w:t>Источники финансирования дефицита бюджета</w:t>
      </w:r>
      <w:r w:rsidR="00F37484" w:rsidRPr="001D7BEB">
        <w:rPr>
          <w:rFonts w:ascii="Times New Roman" w:hAnsi="Times New Roman" w:cs="Times New Roman"/>
          <w:sz w:val="24"/>
          <w:szCs w:val="24"/>
        </w:rPr>
        <w:t>»</w:t>
      </w:r>
      <w:r w:rsidRPr="001D7BEB">
        <w:rPr>
          <w:rFonts w:ascii="Times New Roman" w:hAnsi="Times New Roman" w:cs="Times New Roman"/>
          <w:sz w:val="24"/>
          <w:szCs w:val="24"/>
        </w:rPr>
        <w:t xml:space="preserve"> показатели по выплатам источников финансирования дефицита бюджета отражаются в соответствии со сводной бюджетной росписью, с учетом последующих изменений, оформленных в установленном порядке на отчетную дату.</w:t>
      </w:r>
    </w:p>
    <w:p w14:paraId="14C7D069" w14:textId="423F300E" w:rsidR="004E37C6" w:rsidRPr="001D7BEB" w:rsidRDefault="004E37C6" w:rsidP="004E37C6">
      <w:pPr>
        <w:autoSpaceDE w:val="0"/>
        <w:autoSpaceDN w:val="0"/>
        <w:adjustRightInd w:val="0"/>
        <w:spacing w:after="0" w:line="240" w:lineRule="auto"/>
        <w:ind w:firstLine="708"/>
        <w:jc w:val="both"/>
        <w:rPr>
          <w:rFonts w:ascii="Times New Roman" w:hAnsi="Times New Roman" w:cs="Times New Roman"/>
          <w:sz w:val="24"/>
          <w:szCs w:val="24"/>
        </w:rPr>
      </w:pPr>
      <w:r w:rsidRPr="001D7BEB">
        <w:rPr>
          <w:rFonts w:ascii="Times New Roman" w:hAnsi="Times New Roman" w:cs="Times New Roman"/>
          <w:sz w:val="24"/>
          <w:szCs w:val="24"/>
        </w:rPr>
        <w:t>В соответствии с пунктом 14 приказа Минфина России от 28.02.2018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 (далее – Стандарт № 37н) бюджетная информация раскрывается финансовым органом публично-правового образования, уполномоченным на формирование отчетности об исполнении соответствующего консолидированного бюджета субъекта Российской Федерации, в следующих отчетах:</w:t>
      </w:r>
    </w:p>
    <w:p w14:paraId="3647DBB0" w14:textId="7920187A" w:rsidR="004E37C6" w:rsidRPr="001D7BEB" w:rsidRDefault="004E37C6" w:rsidP="004E37C6">
      <w:pPr>
        <w:autoSpaceDE w:val="0"/>
        <w:autoSpaceDN w:val="0"/>
        <w:adjustRightInd w:val="0"/>
        <w:spacing w:after="0" w:line="240" w:lineRule="auto"/>
        <w:ind w:firstLine="709"/>
        <w:jc w:val="both"/>
        <w:rPr>
          <w:rFonts w:ascii="Times New Roman" w:hAnsi="Times New Roman" w:cs="Times New Roman"/>
          <w:sz w:val="24"/>
          <w:szCs w:val="24"/>
        </w:rPr>
      </w:pPr>
      <w:r w:rsidRPr="001D7BEB">
        <w:rPr>
          <w:rFonts w:ascii="Times New Roman" w:hAnsi="Times New Roman" w:cs="Times New Roman"/>
          <w:sz w:val="24"/>
          <w:szCs w:val="24"/>
        </w:rPr>
        <w:t>а) отчет об исполнении консолидированного бюджета субъекта Российской Федерации и бюджета территориального государственного внебюджетного фонда (далее - Отчет об исполнении консолидированного бюджета);</w:t>
      </w:r>
    </w:p>
    <w:p w14:paraId="7DC3C1E1" w14:textId="60CAE570" w:rsidR="004E37C6" w:rsidRPr="001D7BEB" w:rsidRDefault="004E37C6" w:rsidP="004E37C6">
      <w:pPr>
        <w:autoSpaceDE w:val="0"/>
        <w:autoSpaceDN w:val="0"/>
        <w:adjustRightInd w:val="0"/>
        <w:spacing w:after="0" w:line="240" w:lineRule="auto"/>
        <w:ind w:firstLine="709"/>
        <w:jc w:val="both"/>
        <w:rPr>
          <w:rFonts w:ascii="Times New Roman" w:hAnsi="Times New Roman" w:cs="Times New Roman"/>
          <w:sz w:val="24"/>
          <w:szCs w:val="24"/>
        </w:rPr>
      </w:pPr>
      <w:r w:rsidRPr="001D7BEB">
        <w:rPr>
          <w:rFonts w:ascii="Times New Roman" w:hAnsi="Times New Roman" w:cs="Times New Roman"/>
          <w:sz w:val="24"/>
          <w:szCs w:val="24"/>
        </w:rPr>
        <w:t xml:space="preserve">б) </w:t>
      </w:r>
      <w:r w:rsidR="001745A4" w:rsidRPr="001D7BEB">
        <w:rPr>
          <w:rFonts w:ascii="Times New Roman" w:hAnsi="Times New Roman" w:cs="Times New Roman"/>
          <w:sz w:val="24"/>
          <w:szCs w:val="24"/>
        </w:rPr>
        <w:t>п</w:t>
      </w:r>
      <w:r w:rsidRPr="001D7BEB">
        <w:rPr>
          <w:rFonts w:ascii="Times New Roman" w:hAnsi="Times New Roman" w:cs="Times New Roman"/>
          <w:sz w:val="24"/>
          <w:szCs w:val="24"/>
        </w:rPr>
        <w:t>ояснительная записка к отчету об исполнении консолидированного бюджета.</w:t>
      </w:r>
    </w:p>
    <w:p w14:paraId="21D77B50" w14:textId="1C04561F" w:rsidR="004E37C6" w:rsidRPr="001D7BEB" w:rsidRDefault="001745A4" w:rsidP="001745A4">
      <w:pPr>
        <w:autoSpaceDE w:val="0"/>
        <w:autoSpaceDN w:val="0"/>
        <w:adjustRightInd w:val="0"/>
        <w:spacing w:after="0" w:line="240" w:lineRule="auto"/>
        <w:ind w:firstLine="709"/>
        <w:jc w:val="both"/>
        <w:rPr>
          <w:rFonts w:ascii="Times New Roman" w:hAnsi="Times New Roman" w:cs="Times New Roman"/>
          <w:sz w:val="24"/>
          <w:szCs w:val="24"/>
        </w:rPr>
      </w:pPr>
      <w:r w:rsidRPr="001D7BEB">
        <w:rPr>
          <w:rFonts w:ascii="Times New Roman" w:hAnsi="Times New Roman" w:cs="Times New Roman"/>
          <w:sz w:val="24"/>
          <w:szCs w:val="24"/>
        </w:rPr>
        <w:t xml:space="preserve">Пунктом </w:t>
      </w:r>
      <w:r w:rsidR="004E37C6" w:rsidRPr="001D7BEB">
        <w:rPr>
          <w:rFonts w:ascii="Times New Roman" w:hAnsi="Times New Roman" w:cs="Times New Roman"/>
          <w:sz w:val="24"/>
          <w:szCs w:val="24"/>
        </w:rPr>
        <w:t>26</w:t>
      </w:r>
      <w:r w:rsidRPr="001D7BEB">
        <w:rPr>
          <w:rFonts w:ascii="Times New Roman" w:hAnsi="Times New Roman" w:cs="Times New Roman"/>
          <w:sz w:val="24"/>
          <w:szCs w:val="24"/>
        </w:rPr>
        <w:t xml:space="preserve"> Стандарта № 37н определено, что о</w:t>
      </w:r>
      <w:r w:rsidR="004E37C6" w:rsidRPr="001D7BEB">
        <w:rPr>
          <w:rFonts w:ascii="Times New Roman" w:hAnsi="Times New Roman" w:cs="Times New Roman"/>
          <w:sz w:val="24"/>
          <w:szCs w:val="24"/>
        </w:rPr>
        <w:t>тчет об исполнении бюджета должен обеспечивать сопоставление бюджетных назначений, утвержденных законом (решением) о бюджете, с данными об исполнении бюджета публично-правового образования финансовым органом.</w:t>
      </w:r>
    </w:p>
    <w:p w14:paraId="5D48BA1D" w14:textId="10DA60E0" w:rsidR="004E37C6" w:rsidRPr="001D7BEB" w:rsidRDefault="001745A4" w:rsidP="004E37C6">
      <w:pPr>
        <w:autoSpaceDE w:val="0"/>
        <w:autoSpaceDN w:val="0"/>
        <w:adjustRightInd w:val="0"/>
        <w:spacing w:after="0" w:line="240" w:lineRule="auto"/>
        <w:ind w:firstLine="708"/>
        <w:jc w:val="both"/>
        <w:rPr>
          <w:rFonts w:ascii="Times New Roman" w:hAnsi="Times New Roman" w:cs="Times New Roman"/>
          <w:sz w:val="24"/>
          <w:szCs w:val="24"/>
        </w:rPr>
      </w:pPr>
      <w:r w:rsidRPr="001D7BEB">
        <w:rPr>
          <w:rFonts w:ascii="Times New Roman" w:eastAsia="Times New Roman" w:hAnsi="Times New Roman" w:cs="Times New Roman"/>
          <w:sz w:val="24"/>
          <w:szCs w:val="24"/>
          <w:lang w:eastAsia="ru-RU"/>
        </w:rPr>
        <w:t xml:space="preserve">В нарушение положений Стандарта № 37н </w:t>
      </w:r>
      <w:r w:rsidR="004E37C6" w:rsidRPr="001D7BEB">
        <w:rPr>
          <w:rFonts w:ascii="Times New Roman" w:hAnsi="Times New Roman" w:cs="Times New Roman"/>
          <w:sz w:val="24"/>
          <w:szCs w:val="24"/>
        </w:rPr>
        <w:t xml:space="preserve">в </w:t>
      </w:r>
      <w:r w:rsidRPr="001D7BEB">
        <w:rPr>
          <w:rFonts w:ascii="Times New Roman" w:hAnsi="Times New Roman" w:cs="Times New Roman"/>
          <w:sz w:val="24"/>
          <w:szCs w:val="24"/>
        </w:rPr>
        <w:t>п</w:t>
      </w:r>
      <w:r w:rsidR="004E37C6" w:rsidRPr="001D7BEB">
        <w:rPr>
          <w:rFonts w:ascii="Times New Roman" w:hAnsi="Times New Roman" w:cs="Times New Roman"/>
          <w:sz w:val="24"/>
          <w:szCs w:val="24"/>
        </w:rPr>
        <w:t xml:space="preserve">ояснительной записке </w:t>
      </w:r>
      <w:hyperlink r:id="rId19" w:history="1">
        <w:r w:rsidR="004E37C6" w:rsidRPr="001D7BEB">
          <w:rPr>
            <w:rFonts w:ascii="Times New Roman" w:hAnsi="Times New Roman" w:cs="Times New Roman"/>
            <w:sz w:val="24"/>
            <w:szCs w:val="24"/>
          </w:rPr>
          <w:t>(ф. 0503160)</w:t>
        </w:r>
      </w:hyperlink>
      <w:r w:rsidR="004E37C6" w:rsidRPr="001D7BEB">
        <w:rPr>
          <w:rFonts w:ascii="Times New Roman" w:hAnsi="Times New Roman" w:cs="Times New Roman"/>
          <w:sz w:val="24"/>
          <w:szCs w:val="24"/>
        </w:rPr>
        <w:t xml:space="preserve"> </w:t>
      </w:r>
      <w:r w:rsidRPr="001D7BEB">
        <w:rPr>
          <w:rFonts w:ascii="Times New Roman" w:hAnsi="Times New Roman" w:cs="Times New Roman"/>
          <w:sz w:val="24"/>
          <w:szCs w:val="24"/>
        </w:rPr>
        <w:t>Комитетом финансов</w:t>
      </w:r>
      <w:r w:rsidR="004E37C6" w:rsidRPr="001D7BEB">
        <w:rPr>
          <w:rFonts w:ascii="Times New Roman" w:hAnsi="Times New Roman" w:cs="Times New Roman"/>
          <w:sz w:val="24"/>
          <w:szCs w:val="24"/>
        </w:rPr>
        <w:t xml:space="preserve"> </w:t>
      </w:r>
      <w:r w:rsidRPr="001D7BEB">
        <w:rPr>
          <w:rFonts w:ascii="Times New Roman" w:hAnsi="Times New Roman" w:cs="Times New Roman"/>
          <w:sz w:val="24"/>
          <w:szCs w:val="24"/>
        </w:rPr>
        <w:t>не</w:t>
      </w:r>
      <w:r w:rsidR="004E37C6" w:rsidRPr="001D7BEB">
        <w:rPr>
          <w:rFonts w:ascii="Times New Roman" w:hAnsi="Times New Roman" w:cs="Times New Roman"/>
          <w:sz w:val="24"/>
          <w:szCs w:val="24"/>
        </w:rPr>
        <w:t xml:space="preserve"> раскры</w:t>
      </w:r>
      <w:r w:rsidRPr="001D7BEB">
        <w:rPr>
          <w:rFonts w:ascii="Times New Roman" w:hAnsi="Times New Roman" w:cs="Times New Roman"/>
          <w:sz w:val="24"/>
          <w:szCs w:val="24"/>
        </w:rPr>
        <w:t>та</w:t>
      </w:r>
      <w:r w:rsidR="004E37C6" w:rsidRPr="001D7BEB">
        <w:rPr>
          <w:rFonts w:ascii="Times New Roman" w:hAnsi="Times New Roman" w:cs="Times New Roman"/>
          <w:sz w:val="24"/>
          <w:szCs w:val="24"/>
        </w:rPr>
        <w:t xml:space="preserve"> информация </w:t>
      </w:r>
      <w:r w:rsidRPr="001D7BEB">
        <w:rPr>
          <w:rFonts w:ascii="Times New Roman" w:hAnsi="Times New Roman" w:cs="Times New Roman"/>
          <w:sz w:val="24"/>
          <w:szCs w:val="24"/>
        </w:rPr>
        <w:t xml:space="preserve">о несоответствии отдельных показателей ф.0503117 и значений, отражённых </w:t>
      </w:r>
      <w:r w:rsidR="004E37C6" w:rsidRPr="001D7BEB">
        <w:rPr>
          <w:rFonts w:ascii="Times New Roman" w:hAnsi="Times New Roman" w:cs="Times New Roman"/>
          <w:sz w:val="24"/>
          <w:szCs w:val="24"/>
        </w:rPr>
        <w:t>в решени</w:t>
      </w:r>
      <w:r w:rsidRPr="001D7BEB">
        <w:rPr>
          <w:rFonts w:ascii="Times New Roman" w:hAnsi="Times New Roman" w:cs="Times New Roman"/>
          <w:sz w:val="24"/>
          <w:szCs w:val="24"/>
        </w:rPr>
        <w:t>и</w:t>
      </w:r>
      <w:r w:rsidR="004E37C6" w:rsidRPr="001D7BEB">
        <w:rPr>
          <w:rFonts w:ascii="Times New Roman" w:hAnsi="Times New Roman" w:cs="Times New Roman"/>
          <w:sz w:val="24"/>
          <w:szCs w:val="24"/>
        </w:rPr>
        <w:t xml:space="preserve"> о бюджете.</w:t>
      </w:r>
    </w:p>
    <w:p w14:paraId="54504515" w14:textId="77777777" w:rsidR="004E37C6" w:rsidRPr="006E5AAD" w:rsidRDefault="004E37C6" w:rsidP="00DD29D2">
      <w:pPr>
        <w:autoSpaceDE w:val="0"/>
        <w:autoSpaceDN w:val="0"/>
        <w:adjustRightInd w:val="0"/>
        <w:spacing w:after="0" w:line="240" w:lineRule="auto"/>
        <w:ind w:firstLine="708"/>
        <w:jc w:val="both"/>
        <w:rPr>
          <w:rFonts w:ascii="Times New Roman" w:eastAsia="Times New Roman" w:hAnsi="Times New Roman" w:cs="Times New Roman"/>
          <w:color w:val="00B050"/>
          <w:sz w:val="24"/>
          <w:szCs w:val="24"/>
          <w:lang w:eastAsia="ru-RU"/>
        </w:rPr>
      </w:pPr>
    </w:p>
    <w:p w14:paraId="31EE0EF6" w14:textId="2D20D35A" w:rsidR="00180DE7" w:rsidRPr="007139C0" w:rsidRDefault="00AD0824" w:rsidP="00963BE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Фактические показатели исполнения бюджета</w:t>
      </w:r>
      <w:r w:rsidR="00A6075A"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w:t>
      </w:r>
      <w:r w:rsidR="00A6075A" w:rsidRPr="007139C0">
        <w:rPr>
          <w:rFonts w:ascii="Times New Roman" w:eastAsia="Times New Roman" w:hAnsi="Times New Roman" w:cs="Times New Roman"/>
          <w:sz w:val="24"/>
          <w:szCs w:val="24"/>
          <w:lang w:eastAsia="ru-RU"/>
        </w:rPr>
        <w:t xml:space="preserve">как по каждому Отчету </w:t>
      </w:r>
      <w:r w:rsidR="00963BE7" w:rsidRPr="007139C0">
        <w:rPr>
          <w:rFonts w:ascii="Times New Roman" w:eastAsia="Times New Roman" w:hAnsi="Times New Roman" w:cs="Times New Roman"/>
          <w:sz w:val="24"/>
          <w:szCs w:val="24"/>
          <w:lang w:eastAsia="ru-RU"/>
        </w:rPr>
        <w:t>г</w:t>
      </w:r>
      <w:r w:rsidR="00A6075A" w:rsidRPr="007139C0">
        <w:rPr>
          <w:rFonts w:ascii="Times New Roman" w:eastAsia="Times New Roman" w:hAnsi="Times New Roman" w:cs="Times New Roman"/>
          <w:sz w:val="24"/>
          <w:szCs w:val="24"/>
          <w:lang w:eastAsia="ru-RU"/>
        </w:rPr>
        <w:t>лавных распорядителей бюджетных средств, главных администраторов источников финансирования дефицита бюджета, главных администраторов доходов бюджет</w:t>
      </w:r>
      <w:r w:rsidR="00963BE7" w:rsidRPr="007139C0">
        <w:rPr>
          <w:rFonts w:ascii="Times New Roman" w:eastAsia="Times New Roman" w:hAnsi="Times New Roman" w:cs="Times New Roman"/>
          <w:sz w:val="24"/>
          <w:szCs w:val="24"/>
          <w:lang w:eastAsia="ru-RU"/>
        </w:rPr>
        <w:t>а (ф. 0503127)</w:t>
      </w:r>
      <w:r w:rsidR="00A6075A" w:rsidRPr="007139C0">
        <w:rPr>
          <w:rFonts w:ascii="Times New Roman" w:eastAsia="Times New Roman" w:hAnsi="Times New Roman" w:cs="Times New Roman"/>
          <w:sz w:val="24"/>
          <w:szCs w:val="24"/>
          <w:lang w:eastAsia="ru-RU"/>
        </w:rPr>
        <w:t>, представленных за 202</w:t>
      </w:r>
      <w:r w:rsidR="007139C0" w:rsidRPr="007139C0">
        <w:rPr>
          <w:rFonts w:ascii="Times New Roman" w:eastAsia="Times New Roman" w:hAnsi="Times New Roman" w:cs="Times New Roman"/>
          <w:sz w:val="24"/>
          <w:szCs w:val="24"/>
          <w:lang w:eastAsia="ru-RU"/>
        </w:rPr>
        <w:t>5</w:t>
      </w:r>
      <w:r w:rsidR="00A6075A" w:rsidRPr="007139C0">
        <w:rPr>
          <w:rFonts w:ascii="Times New Roman" w:eastAsia="Times New Roman" w:hAnsi="Times New Roman" w:cs="Times New Roman"/>
          <w:sz w:val="24"/>
          <w:szCs w:val="24"/>
          <w:lang w:eastAsia="ru-RU"/>
        </w:rPr>
        <w:t xml:space="preserve"> год, так и </w:t>
      </w:r>
      <w:r w:rsidR="00B0553F" w:rsidRPr="007139C0">
        <w:rPr>
          <w:rFonts w:ascii="Times New Roman" w:eastAsia="Times New Roman" w:hAnsi="Times New Roman" w:cs="Times New Roman"/>
          <w:sz w:val="24"/>
          <w:szCs w:val="24"/>
          <w:lang w:eastAsia="ru-RU"/>
        </w:rPr>
        <w:t xml:space="preserve">в </w:t>
      </w:r>
      <w:r w:rsidR="00A6075A" w:rsidRPr="007139C0">
        <w:rPr>
          <w:rFonts w:ascii="Times New Roman" w:eastAsia="Times New Roman" w:hAnsi="Times New Roman" w:cs="Times New Roman"/>
          <w:sz w:val="24"/>
          <w:szCs w:val="24"/>
          <w:lang w:eastAsia="ru-RU"/>
        </w:rPr>
        <w:t>ф. 05031</w:t>
      </w:r>
      <w:r w:rsidR="003512D4" w:rsidRPr="007139C0">
        <w:rPr>
          <w:rFonts w:ascii="Times New Roman" w:eastAsia="Times New Roman" w:hAnsi="Times New Roman" w:cs="Times New Roman"/>
          <w:sz w:val="24"/>
          <w:szCs w:val="24"/>
          <w:lang w:eastAsia="ru-RU"/>
        </w:rPr>
        <w:t>1</w:t>
      </w:r>
      <w:r w:rsidR="00A6075A" w:rsidRPr="007139C0">
        <w:rPr>
          <w:rFonts w:ascii="Times New Roman" w:eastAsia="Times New Roman" w:hAnsi="Times New Roman" w:cs="Times New Roman"/>
          <w:sz w:val="24"/>
          <w:szCs w:val="24"/>
          <w:lang w:eastAsia="ru-RU"/>
        </w:rPr>
        <w:t xml:space="preserve">7, </w:t>
      </w:r>
      <w:r w:rsidR="00B0553F" w:rsidRPr="007139C0">
        <w:rPr>
          <w:rFonts w:ascii="Times New Roman" w:eastAsia="Times New Roman" w:hAnsi="Times New Roman" w:cs="Times New Roman"/>
          <w:sz w:val="24"/>
          <w:szCs w:val="24"/>
          <w:lang w:eastAsia="ru-RU"/>
        </w:rPr>
        <w:t>сформированной</w:t>
      </w:r>
      <w:r w:rsidR="00A6075A" w:rsidRPr="007139C0">
        <w:rPr>
          <w:rFonts w:ascii="Times New Roman" w:eastAsia="Times New Roman" w:hAnsi="Times New Roman" w:cs="Times New Roman"/>
          <w:sz w:val="24"/>
          <w:szCs w:val="24"/>
          <w:lang w:eastAsia="ru-RU"/>
        </w:rPr>
        <w:t xml:space="preserve"> комитетом финансов, </w:t>
      </w:r>
      <w:r w:rsidRPr="007139C0">
        <w:rPr>
          <w:rFonts w:ascii="Times New Roman" w:eastAsia="Times New Roman" w:hAnsi="Times New Roman" w:cs="Times New Roman"/>
          <w:sz w:val="24"/>
          <w:szCs w:val="24"/>
          <w:lang w:eastAsia="ru-RU"/>
        </w:rPr>
        <w:t>по доходам</w:t>
      </w:r>
      <w:r w:rsidR="00B0553F"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расходам</w:t>
      </w:r>
      <w:r w:rsidR="00B0553F" w:rsidRPr="007139C0">
        <w:rPr>
          <w:rFonts w:ascii="Times New Roman" w:eastAsia="Times New Roman" w:hAnsi="Times New Roman" w:cs="Times New Roman"/>
          <w:sz w:val="24"/>
          <w:szCs w:val="24"/>
          <w:lang w:eastAsia="ru-RU"/>
        </w:rPr>
        <w:t xml:space="preserve"> и источникам</w:t>
      </w:r>
      <w:r w:rsidRPr="007139C0">
        <w:rPr>
          <w:rFonts w:ascii="Times New Roman" w:eastAsia="Times New Roman" w:hAnsi="Times New Roman" w:cs="Times New Roman"/>
          <w:sz w:val="24"/>
          <w:szCs w:val="24"/>
          <w:lang w:eastAsia="ru-RU"/>
        </w:rPr>
        <w:t xml:space="preserve"> </w:t>
      </w:r>
      <w:r w:rsidR="00B0553F" w:rsidRPr="007139C0">
        <w:rPr>
          <w:rFonts w:ascii="Times New Roman" w:eastAsia="Times New Roman" w:hAnsi="Times New Roman" w:cs="Times New Roman"/>
          <w:sz w:val="24"/>
          <w:szCs w:val="24"/>
          <w:lang w:eastAsia="ru-RU"/>
        </w:rPr>
        <w:t xml:space="preserve">внутреннего финансирования дефицита бюджета </w:t>
      </w:r>
      <w:r w:rsidRPr="007139C0">
        <w:rPr>
          <w:rFonts w:ascii="Times New Roman" w:eastAsia="Times New Roman" w:hAnsi="Times New Roman" w:cs="Times New Roman"/>
          <w:sz w:val="24"/>
          <w:szCs w:val="24"/>
          <w:lang w:eastAsia="ru-RU"/>
        </w:rPr>
        <w:t>сверены с данными отчета по поступлениям и выбытиям (ф. 0503151) на 01.01.202</w:t>
      </w:r>
      <w:r w:rsidR="007139C0" w:rsidRPr="007139C0">
        <w:rPr>
          <w:rFonts w:ascii="Times New Roman" w:eastAsia="Times New Roman" w:hAnsi="Times New Roman" w:cs="Times New Roman"/>
          <w:sz w:val="24"/>
          <w:szCs w:val="24"/>
          <w:lang w:eastAsia="ru-RU"/>
        </w:rPr>
        <w:t>6</w:t>
      </w:r>
      <w:r w:rsidRPr="007139C0">
        <w:rPr>
          <w:rFonts w:ascii="Times New Roman" w:eastAsia="Times New Roman" w:hAnsi="Times New Roman" w:cs="Times New Roman"/>
          <w:sz w:val="24"/>
          <w:szCs w:val="24"/>
          <w:lang w:eastAsia="ru-RU"/>
        </w:rPr>
        <w:t>, представленного УФК по Ленинградской области</w:t>
      </w:r>
      <w:r w:rsidR="00D45202"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осуществляющего кассовое обслуживание исполнения бюджета Сосновоборского городского округа. </w:t>
      </w:r>
      <w:r w:rsidR="003512D4" w:rsidRPr="007139C0">
        <w:rPr>
          <w:rFonts w:ascii="Times New Roman" w:eastAsia="Times New Roman" w:hAnsi="Times New Roman" w:cs="Times New Roman"/>
          <w:sz w:val="24"/>
          <w:szCs w:val="24"/>
          <w:lang w:eastAsia="ru-RU"/>
        </w:rPr>
        <w:t>Расхождений не выявлено.</w:t>
      </w:r>
    </w:p>
    <w:p w14:paraId="28B589E6" w14:textId="38CEFF97" w:rsidR="00FB4A8B" w:rsidRPr="007139C0" w:rsidRDefault="00AD0824" w:rsidP="00963BE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Согласно п</w:t>
      </w:r>
      <w:r w:rsidR="00935C5F" w:rsidRPr="007139C0">
        <w:rPr>
          <w:rFonts w:ascii="Times New Roman" w:eastAsia="Times New Roman" w:hAnsi="Times New Roman" w:cs="Times New Roman"/>
          <w:sz w:val="24"/>
          <w:szCs w:val="24"/>
          <w:lang w:eastAsia="ru-RU"/>
        </w:rPr>
        <w:t>ункту</w:t>
      </w:r>
      <w:r w:rsidRPr="007139C0">
        <w:rPr>
          <w:rFonts w:ascii="Times New Roman" w:eastAsia="Times New Roman" w:hAnsi="Times New Roman" w:cs="Times New Roman"/>
          <w:sz w:val="24"/>
          <w:szCs w:val="24"/>
          <w:lang w:eastAsia="ru-RU"/>
        </w:rPr>
        <w:t xml:space="preserve"> 119 Инструкции </w:t>
      </w:r>
      <w:r w:rsidR="005D693F"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191н финансовые органы на основании данных по кассовому исполнению бюджета формируют Отчет о кассовом поступлении и выбытии бюджетных средств (ф. 0503124). При проверке сопоставимых показателей ф. 0503117 с ф. 0503124 расхождений не выявлено. </w:t>
      </w:r>
    </w:p>
    <w:p w14:paraId="500BB215" w14:textId="5CB31434" w:rsidR="00AD0824" w:rsidRPr="007139C0" w:rsidRDefault="00AD0824" w:rsidP="00963BE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_Hlk195802111"/>
      <w:r w:rsidRPr="007139C0">
        <w:rPr>
          <w:rFonts w:ascii="Times New Roman" w:eastAsia="Times New Roman" w:hAnsi="Times New Roman" w:cs="Times New Roman"/>
          <w:sz w:val="24"/>
          <w:szCs w:val="24"/>
          <w:lang w:eastAsia="ru-RU"/>
        </w:rPr>
        <w:t xml:space="preserve">Данные </w:t>
      </w:r>
      <w:r w:rsidR="00E02BC2" w:rsidRPr="007139C0">
        <w:rPr>
          <w:rFonts w:ascii="Times New Roman" w:eastAsia="Times New Roman" w:hAnsi="Times New Roman" w:cs="Times New Roman"/>
          <w:sz w:val="24"/>
          <w:szCs w:val="24"/>
          <w:lang w:eastAsia="ru-RU"/>
        </w:rPr>
        <w:t>ф. 0503117 в части исполнения бюджета по доходам и расходам</w:t>
      </w:r>
      <w:r w:rsidRPr="007139C0">
        <w:rPr>
          <w:rFonts w:ascii="Times New Roman" w:eastAsia="Times New Roman" w:hAnsi="Times New Roman" w:cs="Times New Roman"/>
          <w:sz w:val="24"/>
          <w:szCs w:val="24"/>
          <w:lang w:eastAsia="ru-RU"/>
        </w:rPr>
        <w:t xml:space="preserve"> соответствуют операциям, отраженным в </w:t>
      </w:r>
      <w:r w:rsidR="00963BE7" w:rsidRPr="007139C0">
        <w:rPr>
          <w:rFonts w:ascii="Times New Roman" w:eastAsia="Times New Roman" w:hAnsi="Times New Roman" w:cs="Times New Roman"/>
          <w:sz w:val="24"/>
          <w:szCs w:val="24"/>
          <w:lang w:eastAsia="ru-RU"/>
        </w:rPr>
        <w:t>Г</w:t>
      </w:r>
      <w:r w:rsidRPr="007139C0">
        <w:rPr>
          <w:rFonts w:ascii="Times New Roman" w:eastAsia="Times New Roman" w:hAnsi="Times New Roman" w:cs="Times New Roman"/>
          <w:sz w:val="24"/>
          <w:szCs w:val="24"/>
          <w:lang w:eastAsia="ru-RU"/>
        </w:rPr>
        <w:t xml:space="preserve">лавной книге </w:t>
      </w:r>
      <w:r w:rsidR="00233222" w:rsidRPr="007139C0">
        <w:rPr>
          <w:rFonts w:ascii="Times New Roman" w:eastAsia="Times New Roman" w:hAnsi="Times New Roman" w:cs="Times New Roman"/>
          <w:sz w:val="24"/>
          <w:szCs w:val="24"/>
          <w:lang w:eastAsia="ru-RU"/>
        </w:rPr>
        <w:t>за 202</w:t>
      </w:r>
      <w:r w:rsidR="007139C0" w:rsidRPr="007139C0">
        <w:rPr>
          <w:rFonts w:ascii="Times New Roman" w:eastAsia="Times New Roman" w:hAnsi="Times New Roman" w:cs="Times New Roman"/>
          <w:sz w:val="24"/>
          <w:szCs w:val="24"/>
          <w:lang w:eastAsia="ru-RU"/>
        </w:rPr>
        <w:t>5</w:t>
      </w:r>
      <w:r w:rsidR="00233222" w:rsidRPr="007139C0">
        <w:rPr>
          <w:rFonts w:ascii="Times New Roman" w:eastAsia="Times New Roman" w:hAnsi="Times New Roman" w:cs="Times New Roman"/>
          <w:sz w:val="24"/>
          <w:szCs w:val="24"/>
          <w:lang w:eastAsia="ru-RU"/>
        </w:rPr>
        <w:t xml:space="preserve"> год </w:t>
      </w:r>
      <w:r w:rsidRPr="007139C0">
        <w:rPr>
          <w:rFonts w:ascii="Times New Roman" w:eastAsia="Times New Roman" w:hAnsi="Times New Roman" w:cs="Times New Roman"/>
          <w:sz w:val="24"/>
          <w:szCs w:val="24"/>
          <w:lang w:eastAsia="ru-RU"/>
        </w:rPr>
        <w:t>по счетам 1</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40210</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Результат по кассовому исполнению бюджета по поступлениям в бюджет</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и 1</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40220</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Результат по кассовому исполнению бюджета по выбытиям из бюджета</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w:t>
      </w:r>
      <w:r w:rsidR="00E02BC2" w:rsidRPr="007139C0">
        <w:rPr>
          <w:rFonts w:ascii="Times New Roman" w:eastAsia="Times New Roman" w:hAnsi="Times New Roman" w:cs="Times New Roman"/>
          <w:sz w:val="24"/>
          <w:szCs w:val="24"/>
          <w:lang w:eastAsia="ru-RU"/>
        </w:rPr>
        <w:t xml:space="preserve"> </w:t>
      </w:r>
    </w:p>
    <w:bookmarkEnd w:id="6"/>
    <w:p w14:paraId="6BBBB827" w14:textId="77777777" w:rsidR="00AD0824" w:rsidRPr="007139C0" w:rsidRDefault="00AD0824" w:rsidP="00963BE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Расхождений не установлено.</w:t>
      </w:r>
    </w:p>
    <w:p w14:paraId="1B9498EC" w14:textId="77777777" w:rsidR="00AD0824" w:rsidRPr="007139C0" w:rsidRDefault="00AD0824" w:rsidP="00963BE7">
      <w:pPr>
        <w:suppressAutoHyphens/>
        <w:autoSpaceDE w:val="0"/>
        <w:autoSpaceDN w:val="0"/>
        <w:adjustRightInd w:val="0"/>
        <w:spacing w:after="0" w:line="240" w:lineRule="auto"/>
        <w:ind w:firstLine="540"/>
        <w:jc w:val="both"/>
        <w:rPr>
          <w:rFonts w:ascii="Times New Roman" w:eastAsia="Times New Roman" w:hAnsi="Times New Roman" w:cs="Times New Roman"/>
          <w:color w:val="EE0000"/>
          <w:sz w:val="24"/>
          <w:szCs w:val="24"/>
          <w:lang w:eastAsia="ru-RU"/>
        </w:rPr>
      </w:pPr>
    </w:p>
    <w:p w14:paraId="2EBB46D0" w14:textId="77777777" w:rsidR="00AD0824" w:rsidRPr="007139C0" w:rsidRDefault="00AD0824" w:rsidP="00B26EB4">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7139C0">
        <w:rPr>
          <w:rFonts w:ascii="Times New Roman" w:eastAsia="Times New Roman" w:hAnsi="Times New Roman" w:cs="Times New Roman"/>
          <w:b/>
          <w:i/>
          <w:sz w:val="24"/>
          <w:szCs w:val="24"/>
          <w:lang w:eastAsia="ru-RU"/>
        </w:rPr>
        <w:t xml:space="preserve">Баланс по поступлениям и выбытиям бюджетных средств </w:t>
      </w:r>
      <w:hyperlink r:id="rId20" w:history="1">
        <w:r w:rsidRPr="007139C0">
          <w:rPr>
            <w:rFonts w:ascii="Times New Roman" w:eastAsia="Times New Roman" w:hAnsi="Times New Roman" w:cs="Times New Roman"/>
            <w:b/>
            <w:i/>
            <w:sz w:val="24"/>
            <w:szCs w:val="24"/>
            <w:lang w:eastAsia="ru-RU"/>
          </w:rPr>
          <w:t>(ф. 0503140)</w:t>
        </w:r>
      </w:hyperlink>
      <w:r w:rsidRPr="007139C0">
        <w:rPr>
          <w:rFonts w:ascii="Times New Roman" w:eastAsia="Times New Roman" w:hAnsi="Times New Roman" w:cs="Times New Roman"/>
          <w:b/>
          <w:i/>
          <w:sz w:val="24"/>
          <w:szCs w:val="24"/>
          <w:lang w:eastAsia="ru-RU"/>
        </w:rPr>
        <w:t>.</w:t>
      </w:r>
    </w:p>
    <w:p w14:paraId="6198726D" w14:textId="77777777" w:rsidR="00AD0824" w:rsidRPr="007139C0" w:rsidRDefault="00AD0824" w:rsidP="00963BE7">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06AA9C6" w14:textId="537A6838" w:rsidR="00AD0824" w:rsidRPr="007139C0" w:rsidRDefault="00AD0824" w:rsidP="006049A2">
      <w:pPr>
        <w:spacing w:after="0" w:line="240" w:lineRule="auto"/>
        <w:ind w:firstLine="708"/>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По данным </w:t>
      </w:r>
      <w:r w:rsidR="00E02BC2" w:rsidRPr="007139C0">
        <w:rPr>
          <w:rFonts w:ascii="Times New Roman" w:eastAsia="Times New Roman" w:hAnsi="Times New Roman" w:cs="Times New Roman"/>
          <w:sz w:val="24"/>
          <w:szCs w:val="24"/>
          <w:lang w:eastAsia="ru-RU"/>
        </w:rPr>
        <w:t>ф. 0503140</w:t>
      </w:r>
      <w:r w:rsidRPr="007139C0">
        <w:rPr>
          <w:rFonts w:ascii="Times New Roman" w:eastAsia="Times New Roman" w:hAnsi="Times New Roman" w:cs="Times New Roman"/>
          <w:sz w:val="24"/>
          <w:szCs w:val="24"/>
          <w:lang w:eastAsia="ru-RU"/>
        </w:rPr>
        <w:t xml:space="preserve"> средства на счетах бюджета в органе Федерального казначейства по состоянию на 01.01.202</w:t>
      </w:r>
      <w:r w:rsidR="007139C0" w:rsidRPr="007139C0">
        <w:rPr>
          <w:rFonts w:ascii="Times New Roman" w:eastAsia="Times New Roman" w:hAnsi="Times New Roman" w:cs="Times New Roman"/>
          <w:sz w:val="24"/>
          <w:szCs w:val="24"/>
          <w:lang w:eastAsia="ru-RU"/>
        </w:rPr>
        <w:t>6</w:t>
      </w:r>
      <w:r w:rsidRPr="007139C0">
        <w:rPr>
          <w:rFonts w:ascii="Times New Roman" w:eastAsia="Times New Roman" w:hAnsi="Times New Roman" w:cs="Times New Roman"/>
          <w:sz w:val="24"/>
          <w:szCs w:val="24"/>
          <w:lang w:eastAsia="ru-RU"/>
        </w:rPr>
        <w:t xml:space="preserve"> составляют </w:t>
      </w:r>
      <w:r w:rsidR="007139C0" w:rsidRPr="007139C0">
        <w:rPr>
          <w:rFonts w:ascii="Times New Roman" w:eastAsia="Times New Roman" w:hAnsi="Times New Roman" w:cs="Times New Roman"/>
          <w:sz w:val="24"/>
          <w:szCs w:val="24"/>
          <w:lang w:eastAsia="ru-RU"/>
        </w:rPr>
        <w:t xml:space="preserve">112 943 195,75 </w:t>
      </w:r>
      <w:r w:rsidRPr="007139C0">
        <w:rPr>
          <w:rFonts w:ascii="Times New Roman" w:eastAsia="Times New Roman" w:hAnsi="Times New Roman" w:cs="Times New Roman"/>
          <w:sz w:val="24"/>
          <w:szCs w:val="24"/>
          <w:lang w:eastAsia="ru-RU"/>
        </w:rPr>
        <w:t>руб. (на начало года по состоянию на 01.01.20</w:t>
      </w:r>
      <w:r w:rsidR="00152DD9" w:rsidRPr="007139C0">
        <w:rPr>
          <w:rFonts w:ascii="Times New Roman" w:eastAsia="Times New Roman" w:hAnsi="Times New Roman" w:cs="Times New Roman"/>
          <w:sz w:val="24"/>
          <w:szCs w:val="24"/>
          <w:lang w:eastAsia="ru-RU"/>
        </w:rPr>
        <w:t>2</w:t>
      </w:r>
      <w:r w:rsidR="007139C0" w:rsidRPr="007139C0">
        <w:rPr>
          <w:rFonts w:ascii="Times New Roman" w:eastAsia="Times New Roman" w:hAnsi="Times New Roman" w:cs="Times New Roman"/>
          <w:sz w:val="24"/>
          <w:szCs w:val="24"/>
          <w:lang w:eastAsia="ru-RU"/>
        </w:rPr>
        <w:t>5</w:t>
      </w:r>
      <w:r w:rsidRPr="007139C0">
        <w:rPr>
          <w:rFonts w:ascii="Times New Roman" w:eastAsia="Times New Roman" w:hAnsi="Times New Roman" w:cs="Times New Roman"/>
          <w:sz w:val="24"/>
          <w:szCs w:val="24"/>
          <w:lang w:eastAsia="ru-RU"/>
        </w:rPr>
        <w:t xml:space="preserve"> остаток средств составлял </w:t>
      </w:r>
      <w:r w:rsidR="007139C0" w:rsidRPr="007139C0">
        <w:rPr>
          <w:rFonts w:ascii="Times New Roman" w:eastAsia="Times New Roman" w:hAnsi="Times New Roman" w:cs="Times New Roman"/>
          <w:sz w:val="24"/>
          <w:szCs w:val="24"/>
          <w:lang w:eastAsia="ru-RU"/>
        </w:rPr>
        <w:t xml:space="preserve">99 996 924,55 </w:t>
      </w:r>
      <w:r w:rsidRPr="007139C0">
        <w:rPr>
          <w:rFonts w:ascii="Times New Roman" w:eastAsia="Times New Roman" w:hAnsi="Times New Roman" w:cs="Times New Roman"/>
          <w:sz w:val="24"/>
          <w:szCs w:val="24"/>
          <w:lang w:eastAsia="ru-RU"/>
        </w:rPr>
        <w:t>руб.)</w:t>
      </w:r>
      <w:r w:rsidR="00E02BC2" w:rsidRPr="007139C0">
        <w:rPr>
          <w:rFonts w:ascii="Times New Roman" w:eastAsia="Times New Roman" w:hAnsi="Times New Roman" w:cs="Times New Roman"/>
          <w:sz w:val="24"/>
          <w:szCs w:val="24"/>
          <w:lang w:eastAsia="ru-RU"/>
        </w:rPr>
        <w:t>.</w:t>
      </w:r>
    </w:p>
    <w:p w14:paraId="06FFD32C" w14:textId="0F56DB68" w:rsidR="00AD0824" w:rsidRPr="007139C0" w:rsidRDefault="00AD0824" w:rsidP="006049A2">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Информация, содержащаяся в </w:t>
      </w:r>
      <w:r w:rsidR="00E02BC2" w:rsidRPr="007139C0">
        <w:rPr>
          <w:rFonts w:ascii="Times New Roman" w:eastAsia="Times New Roman" w:hAnsi="Times New Roman" w:cs="Times New Roman"/>
          <w:sz w:val="24"/>
          <w:szCs w:val="24"/>
          <w:lang w:eastAsia="ru-RU"/>
        </w:rPr>
        <w:t>ф. 0503140</w:t>
      </w:r>
      <w:r w:rsidRPr="007139C0">
        <w:rPr>
          <w:rFonts w:ascii="Times New Roman" w:eastAsia="Times New Roman" w:hAnsi="Times New Roman" w:cs="Times New Roman"/>
          <w:sz w:val="24"/>
          <w:szCs w:val="24"/>
          <w:lang w:eastAsia="ru-RU"/>
        </w:rPr>
        <w:t xml:space="preserve">, сверена с данными </w:t>
      </w:r>
      <w:r w:rsidR="00963BE7" w:rsidRPr="007139C0">
        <w:rPr>
          <w:rFonts w:ascii="Times New Roman" w:eastAsia="Times New Roman" w:hAnsi="Times New Roman" w:cs="Times New Roman"/>
          <w:sz w:val="24"/>
          <w:szCs w:val="24"/>
          <w:lang w:eastAsia="ru-RU"/>
        </w:rPr>
        <w:t>Г</w:t>
      </w:r>
      <w:r w:rsidRPr="007139C0">
        <w:rPr>
          <w:rFonts w:ascii="Times New Roman" w:eastAsia="Times New Roman" w:hAnsi="Times New Roman" w:cs="Times New Roman"/>
          <w:sz w:val="24"/>
          <w:szCs w:val="24"/>
          <w:lang w:eastAsia="ru-RU"/>
        </w:rPr>
        <w:t>лавной книги комитета финансов, как органа, осуществляющего казначейское исполнение бюджета</w:t>
      </w:r>
      <w:r w:rsidR="00E02BC2" w:rsidRPr="007139C0">
        <w:rPr>
          <w:rFonts w:ascii="Times New Roman" w:eastAsia="Times New Roman" w:hAnsi="Times New Roman" w:cs="Times New Roman"/>
          <w:sz w:val="24"/>
          <w:szCs w:val="24"/>
          <w:lang w:eastAsia="ru-RU"/>
        </w:rPr>
        <w:t xml:space="preserve"> (счёт </w:t>
      </w:r>
      <w:r w:rsidR="006049A2" w:rsidRPr="007139C0">
        <w:rPr>
          <w:rFonts w:ascii="Times New Roman" w:eastAsia="Times New Roman" w:hAnsi="Times New Roman" w:cs="Times New Roman"/>
          <w:sz w:val="24"/>
          <w:szCs w:val="24"/>
          <w:lang w:eastAsia="ru-RU"/>
        </w:rPr>
        <w:t>1</w:t>
      </w:r>
      <w:r w:rsidR="001B2150" w:rsidRPr="001B2150">
        <w:rPr>
          <w:rFonts w:ascii="Times New Roman" w:eastAsia="Times New Roman" w:hAnsi="Times New Roman" w:cs="Times New Roman"/>
          <w:sz w:val="24"/>
          <w:szCs w:val="24"/>
          <w:lang w:eastAsia="ru-RU"/>
        </w:rPr>
        <w:t xml:space="preserve"> </w:t>
      </w:r>
      <w:r w:rsidR="00E02BC2" w:rsidRPr="007139C0">
        <w:rPr>
          <w:rFonts w:ascii="Times New Roman" w:eastAsia="Times New Roman" w:hAnsi="Times New Roman" w:cs="Times New Roman"/>
          <w:sz w:val="24"/>
          <w:szCs w:val="24"/>
          <w:lang w:eastAsia="ru-RU"/>
        </w:rPr>
        <w:t>20211</w:t>
      </w:r>
      <w:r w:rsidR="007139C0" w:rsidRPr="007139C0">
        <w:rPr>
          <w:rFonts w:ascii="Times New Roman" w:eastAsia="Times New Roman" w:hAnsi="Times New Roman" w:cs="Times New Roman"/>
          <w:sz w:val="24"/>
          <w:szCs w:val="24"/>
          <w:lang w:eastAsia="ru-RU"/>
        </w:rPr>
        <w:t xml:space="preserve"> </w:t>
      </w:r>
      <w:r w:rsidR="006049A2" w:rsidRPr="007139C0">
        <w:rPr>
          <w:rFonts w:ascii="Times New Roman" w:eastAsia="Times New Roman" w:hAnsi="Times New Roman" w:cs="Times New Roman"/>
          <w:sz w:val="24"/>
          <w:szCs w:val="24"/>
          <w:lang w:eastAsia="ru-RU"/>
        </w:rPr>
        <w:t>000</w:t>
      </w:r>
      <w:r w:rsidR="00E02BC2" w:rsidRPr="007139C0">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6049A2" w:rsidRPr="007139C0">
        <w:rPr>
          <w:rFonts w:ascii="Times New Roman" w:hAnsi="Times New Roman" w:cs="Times New Roman"/>
          <w:sz w:val="24"/>
          <w:szCs w:val="24"/>
        </w:rPr>
        <w:t>Средства на счетах бюджета в рублях в органе Федерального казначейства</w:t>
      </w:r>
      <w:r w:rsidR="00F37484">
        <w:rPr>
          <w:rFonts w:ascii="Times New Roman" w:hAnsi="Times New Roman" w:cs="Times New Roman"/>
          <w:sz w:val="24"/>
          <w:szCs w:val="24"/>
        </w:rPr>
        <w:t>»</w:t>
      </w:r>
      <w:r w:rsidR="006049A2" w:rsidRPr="007139C0">
        <w:rPr>
          <w:rFonts w:ascii="Times New Roman" w:hAnsi="Times New Roman" w:cs="Times New Roman"/>
          <w:sz w:val="24"/>
          <w:szCs w:val="24"/>
        </w:rPr>
        <w:t xml:space="preserve"> </w:t>
      </w:r>
      <w:r w:rsidR="00E02BC2" w:rsidRPr="007139C0">
        <w:rPr>
          <w:rFonts w:ascii="Times New Roman" w:eastAsia="Times New Roman" w:hAnsi="Times New Roman" w:cs="Times New Roman"/>
          <w:sz w:val="24"/>
          <w:szCs w:val="24"/>
          <w:lang w:eastAsia="ru-RU"/>
        </w:rPr>
        <w:t>по состоянию на 01.01.202</w:t>
      </w:r>
      <w:r w:rsidR="007139C0" w:rsidRPr="007139C0">
        <w:rPr>
          <w:rFonts w:ascii="Times New Roman" w:eastAsia="Times New Roman" w:hAnsi="Times New Roman" w:cs="Times New Roman"/>
          <w:sz w:val="24"/>
          <w:szCs w:val="24"/>
          <w:lang w:eastAsia="ru-RU"/>
        </w:rPr>
        <w:t>5</w:t>
      </w:r>
      <w:r w:rsidR="00E02BC2" w:rsidRPr="007139C0">
        <w:rPr>
          <w:rFonts w:ascii="Times New Roman" w:eastAsia="Times New Roman" w:hAnsi="Times New Roman" w:cs="Times New Roman"/>
          <w:sz w:val="24"/>
          <w:szCs w:val="24"/>
          <w:lang w:eastAsia="ru-RU"/>
        </w:rPr>
        <w:t xml:space="preserve"> и на 01.01.202</w:t>
      </w:r>
      <w:r w:rsidR="007139C0" w:rsidRPr="007139C0">
        <w:rPr>
          <w:rFonts w:ascii="Times New Roman" w:eastAsia="Times New Roman" w:hAnsi="Times New Roman" w:cs="Times New Roman"/>
          <w:sz w:val="24"/>
          <w:szCs w:val="24"/>
          <w:lang w:eastAsia="ru-RU"/>
        </w:rPr>
        <w:t>6</w:t>
      </w:r>
      <w:r w:rsidR="00E02BC2"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а также с данными выписки из лицевого счета</w:t>
      </w:r>
      <w:r w:rsidR="00E02BC2" w:rsidRPr="007139C0">
        <w:rPr>
          <w:rFonts w:ascii="Times New Roman" w:eastAsia="Times New Roman" w:hAnsi="Times New Roman" w:cs="Times New Roman"/>
          <w:sz w:val="24"/>
          <w:szCs w:val="24"/>
          <w:lang w:eastAsia="ru-RU"/>
        </w:rPr>
        <w:t xml:space="preserve"> </w:t>
      </w:r>
      <w:r w:rsidR="00E02BC2" w:rsidRPr="007139C0">
        <w:rPr>
          <w:rFonts w:ascii="Times New Roman" w:eastAsia="Times New Roman" w:hAnsi="Times New Roman" w:cs="Times New Roman"/>
          <w:sz w:val="24"/>
          <w:szCs w:val="24"/>
          <w:lang w:eastAsia="ru-RU"/>
        </w:rPr>
        <w:lastRenderedPageBreak/>
        <w:t>№02453004100</w:t>
      </w:r>
      <w:r w:rsidRPr="007139C0">
        <w:rPr>
          <w:rFonts w:ascii="Times New Roman" w:eastAsia="Times New Roman" w:hAnsi="Times New Roman" w:cs="Times New Roman"/>
          <w:sz w:val="24"/>
          <w:szCs w:val="24"/>
          <w:lang w:eastAsia="ru-RU"/>
        </w:rPr>
        <w:t xml:space="preserve"> бюджета </w:t>
      </w:r>
      <w:r w:rsidR="00152DD9" w:rsidRPr="007139C0">
        <w:rPr>
          <w:rFonts w:ascii="Times New Roman" w:eastAsia="Times New Roman" w:hAnsi="Times New Roman" w:cs="Times New Roman"/>
          <w:sz w:val="24"/>
          <w:szCs w:val="24"/>
          <w:lang w:eastAsia="ru-RU"/>
        </w:rPr>
        <w:t xml:space="preserve">Сосновоборского городского округа </w:t>
      </w:r>
      <w:r w:rsidRPr="007139C0">
        <w:rPr>
          <w:rFonts w:ascii="Times New Roman" w:eastAsia="Times New Roman" w:hAnsi="Times New Roman" w:cs="Times New Roman"/>
          <w:sz w:val="24"/>
          <w:szCs w:val="24"/>
          <w:lang w:eastAsia="ru-RU"/>
        </w:rPr>
        <w:t>на 31.12.20</w:t>
      </w:r>
      <w:r w:rsidR="00152DD9" w:rsidRPr="007139C0">
        <w:rPr>
          <w:rFonts w:ascii="Times New Roman" w:eastAsia="Times New Roman" w:hAnsi="Times New Roman" w:cs="Times New Roman"/>
          <w:sz w:val="24"/>
          <w:szCs w:val="24"/>
          <w:lang w:eastAsia="ru-RU"/>
        </w:rPr>
        <w:t>2</w:t>
      </w:r>
      <w:r w:rsidR="007139C0" w:rsidRPr="007139C0">
        <w:rPr>
          <w:rFonts w:ascii="Times New Roman" w:eastAsia="Times New Roman" w:hAnsi="Times New Roman" w:cs="Times New Roman"/>
          <w:sz w:val="24"/>
          <w:szCs w:val="24"/>
          <w:lang w:eastAsia="ru-RU"/>
        </w:rPr>
        <w:t>5</w:t>
      </w:r>
      <w:r w:rsidRPr="007139C0">
        <w:rPr>
          <w:rFonts w:ascii="Times New Roman" w:eastAsia="Times New Roman" w:hAnsi="Times New Roman" w:cs="Times New Roman"/>
          <w:sz w:val="24"/>
          <w:szCs w:val="24"/>
          <w:lang w:eastAsia="ru-RU"/>
        </w:rPr>
        <w:t>. Расхождений не установлено.</w:t>
      </w:r>
    </w:p>
    <w:p w14:paraId="16EB4955" w14:textId="6EC27101" w:rsidR="00E02BC2" w:rsidRPr="007139C0" w:rsidRDefault="00E02BC2" w:rsidP="006049A2">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Данные ф. 05031</w:t>
      </w:r>
      <w:r w:rsidR="006049A2" w:rsidRPr="007139C0">
        <w:rPr>
          <w:rFonts w:ascii="Times New Roman" w:eastAsia="Times New Roman" w:hAnsi="Times New Roman" w:cs="Times New Roman"/>
          <w:sz w:val="24"/>
          <w:szCs w:val="24"/>
          <w:lang w:eastAsia="ru-RU"/>
        </w:rPr>
        <w:t>40</w:t>
      </w:r>
      <w:r w:rsidRPr="007139C0">
        <w:rPr>
          <w:rFonts w:ascii="Times New Roman" w:eastAsia="Times New Roman" w:hAnsi="Times New Roman" w:cs="Times New Roman"/>
          <w:sz w:val="24"/>
          <w:szCs w:val="24"/>
          <w:lang w:eastAsia="ru-RU"/>
        </w:rPr>
        <w:t xml:space="preserve"> в части </w:t>
      </w:r>
      <w:r w:rsidR="006049A2" w:rsidRPr="007139C0">
        <w:rPr>
          <w:rFonts w:ascii="Times New Roman" w:eastAsia="Times New Roman" w:hAnsi="Times New Roman" w:cs="Times New Roman"/>
          <w:sz w:val="24"/>
          <w:szCs w:val="24"/>
          <w:lang w:eastAsia="ru-RU"/>
        </w:rPr>
        <w:t xml:space="preserve">Результата по кассовым операциям бюджета </w:t>
      </w:r>
      <w:r w:rsidRPr="007139C0">
        <w:rPr>
          <w:rFonts w:ascii="Times New Roman" w:eastAsia="Times New Roman" w:hAnsi="Times New Roman" w:cs="Times New Roman"/>
          <w:sz w:val="24"/>
          <w:szCs w:val="24"/>
          <w:lang w:eastAsia="ru-RU"/>
        </w:rPr>
        <w:t>соответствуют операциям, отраженным в Главной книге за 202</w:t>
      </w:r>
      <w:r w:rsidR="00E644CE">
        <w:rPr>
          <w:rFonts w:ascii="Times New Roman" w:eastAsia="Times New Roman" w:hAnsi="Times New Roman" w:cs="Times New Roman"/>
          <w:sz w:val="24"/>
          <w:szCs w:val="24"/>
          <w:lang w:eastAsia="ru-RU"/>
        </w:rPr>
        <w:t>5</w:t>
      </w:r>
      <w:r w:rsidRPr="007139C0">
        <w:rPr>
          <w:rFonts w:ascii="Times New Roman" w:eastAsia="Times New Roman" w:hAnsi="Times New Roman" w:cs="Times New Roman"/>
          <w:sz w:val="24"/>
          <w:szCs w:val="24"/>
          <w:lang w:eastAsia="ru-RU"/>
        </w:rPr>
        <w:t xml:space="preserve"> год по счетам 1</w:t>
      </w:r>
      <w:r w:rsidR="001B2150" w:rsidRPr="001B215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40210</w:t>
      </w:r>
      <w:r w:rsidR="001B2150" w:rsidRPr="001B215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Результат по кассовому исполнению бюджета по поступлениям в бюджет</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и 1</w:t>
      </w:r>
      <w:r w:rsidR="001B2150" w:rsidRPr="001B215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40220</w:t>
      </w:r>
      <w:r w:rsidR="001B2150" w:rsidRPr="001B215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Результат по кассовому исполнению бюджета по выбытиям из бюджета</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w:t>
      </w:r>
    </w:p>
    <w:p w14:paraId="4D963647" w14:textId="3ED7B978" w:rsidR="006049A2" w:rsidRPr="007139C0" w:rsidRDefault="006049A2" w:rsidP="006049A2">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Достоверность отражения данных в отчете ф. 0503140 проверена путем формирования отчета в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АЦК-Финансы</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за 202</w:t>
      </w:r>
      <w:r w:rsidR="007139C0" w:rsidRPr="007139C0">
        <w:rPr>
          <w:rFonts w:ascii="Times New Roman" w:eastAsia="Times New Roman" w:hAnsi="Times New Roman" w:cs="Times New Roman"/>
          <w:sz w:val="24"/>
          <w:szCs w:val="24"/>
          <w:lang w:eastAsia="ru-RU"/>
        </w:rPr>
        <w:t>5</w:t>
      </w:r>
      <w:r w:rsidRPr="007139C0">
        <w:rPr>
          <w:rFonts w:ascii="Times New Roman" w:eastAsia="Times New Roman" w:hAnsi="Times New Roman" w:cs="Times New Roman"/>
          <w:sz w:val="24"/>
          <w:szCs w:val="24"/>
          <w:lang w:eastAsia="ru-RU"/>
        </w:rPr>
        <w:t xml:space="preserve"> год. Расхождений не выявлено. </w:t>
      </w:r>
    </w:p>
    <w:p w14:paraId="77534F96" w14:textId="77777777" w:rsidR="00207805" w:rsidRPr="007139C0" w:rsidRDefault="00207805" w:rsidP="006049A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66E06FE" w14:textId="77777777"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139C0">
        <w:rPr>
          <w:rFonts w:ascii="Times New Roman" w:eastAsia="Times New Roman" w:hAnsi="Times New Roman" w:cs="Times New Roman"/>
          <w:i/>
          <w:sz w:val="24"/>
          <w:szCs w:val="24"/>
          <w:lang w:eastAsia="ru-RU"/>
        </w:rPr>
        <w:t>Справка о наличии имущества и обязательств на забалансовых счетах к ф. 0503140.</w:t>
      </w:r>
    </w:p>
    <w:p w14:paraId="160F0994" w14:textId="7CCCC6AC"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По данным </w:t>
      </w:r>
      <w:r w:rsidR="000A31D3" w:rsidRPr="007139C0">
        <w:rPr>
          <w:rFonts w:ascii="Times New Roman" w:eastAsia="Times New Roman" w:hAnsi="Times New Roman" w:cs="Times New Roman"/>
          <w:sz w:val="24"/>
          <w:szCs w:val="24"/>
          <w:lang w:eastAsia="ru-RU"/>
        </w:rPr>
        <w:t xml:space="preserve">Справки </w:t>
      </w:r>
      <w:r w:rsidRPr="007139C0">
        <w:rPr>
          <w:rFonts w:ascii="Times New Roman" w:eastAsia="Times New Roman" w:hAnsi="Times New Roman" w:cs="Times New Roman"/>
          <w:sz w:val="24"/>
          <w:szCs w:val="24"/>
          <w:lang w:eastAsia="ru-RU"/>
        </w:rPr>
        <w:t xml:space="preserve">имущество и обязательства на забалансовых счетах отсутствуют. Данные сверены с данными </w:t>
      </w:r>
      <w:r w:rsidR="006049A2" w:rsidRPr="007139C0">
        <w:rPr>
          <w:rFonts w:ascii="Times New Roman" w:eastAsia="Times New Roman" w:hAnsi="Times New Roman" w:cs="Times New Roman"/>
          <w:sz w:val="24"/>
          <w:szCs w:val="24"/>
          <w:lang w:eastAsia="ru-RU"/>
        </w:rPr>
        <w:t>Г</w:t>
      </w:r>
      <w:r w:rsidRPr="007139C0">
        <w:rPr>
          <w:rFonts w:ascii="Times New Roman" w:eastAsia="Times New Roman" w:hAnsi="Times New Roman" w:cs="Times New Roman"/>
          <w:sz w:val="24"/>
          <w:szCs w:val="24"/>
          <w:lang w:eastAsia="ru-RU"/>
        </w:rPr>
        <w:t>лавной книги по забалансовым счетам. Расхождений не установлено.</w:t>
      </w:r>
    </w:p>
    <w:p w14:paraId="49C2A5DB" w14:textId="734C340B"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139C0">
        <w:rPr>
          <w:rFonts w:ascii="Times New Roman" w:eastAsia="Times New Roman" w:hAnsi="Times New Roman" w:cs="Times New Roman"/>
          <w:i/>
          <w:sz w:val="24"/>
          <w:szCs w:val="24"/>
          <w:lang w:eastAsia="ru-RU"/>
        </w:rPr>
        <w:t>Справка по заключению счетов бюджетного учета отчетного финансового года</w:t>
      </w:r>
      <w:r w:rsidR="00F27B34" w:rsidRPr="007139C0">
        <w:rPr>
          <w:rFonts w:ascii="Times New Roman" w:eastAsia="Times New Roman" w:hAnsi="Times New Roman" w:cs="Times New Roman"/>
          <w:i/>
          <w:sz w:val="24"/>
          <w:szCs w:val="24"/>
          <w:lang w:eastAsia="ru-RU"/>
        </w:rPr>
        <w:t xml:space="preserve"> </w:t>
      </w:r>
      <w:r w:rsidRPr="007139C0">
        <w:rPr>
          <w:rFonts w:ascii="Times New Roman" w:eastAsia="Times New Roman" w:hAnsi="Times New Roman" w:cs="Times New Roman"/>
          <w:i/>
          <w:sz w:val="24"/>
          <w:szCs w:val="24"/>
          <w:lang w:eastAsia="ru-RU"/>
        </w:rPr>
        <w:t>(ф. 0503110) к Балансу (ф. 0503140).</w:t>
      </w:r>
    </w:p>
    <w:p w14:paraId="507BA564" w14:textId="5577B40F" w:rsidR="0099401C"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Данные, отраженные в справке сверены с данными </w:t>
      </w:r>
      <w:r w:rsidR="0099401C" w:rsidRPr="007139C0">
        <w:rPr>
          <w:rFonts w:ascii="Times New Roman" w:eastAsia="Times New Roman" w:hAnsi="Times New Roman" w:cs="Times New Roman"/>
          <w:sz w:val="24"/>
          <w:szCs w:val="24"/>
          <w:lang w:eastAsia="ru-RU"/>
        </w:rPr>
        <w:t>Г</w:t>
      </w:r>
      <w:r w:rsidRPr="007139C0">
        <w:rPr>
          <w:rFonts w:ascii="Times New Roman" w:eastAsia="Times New Roman" w:hAnsi="Times New Roman" w:cs="Times New Roman"/>
          <w:sz w:val="24"/>
          <w:szCs w:val="24"/>
          <w:lang w:eastAsia="ru-RU"/>
        </w:rPr>
        <w:t xml:space="preserve">лавной книги комитета финансов, как органа, осуществляющего казначейское исполнение бюджета, по данным счетов </w:t>
      </w:r>
      <w:r w:rsidR="0055346A" w:rsidRPr="007139C0">
        <w:rPr>
          <w:rFonts w:ascii="Times New Roman" w:eastAsia="Times New Roman" w:hAnsi="Times New Roman" w:cs="Times New Roman"/>
          <w:sz w:val="24"/>
          <w:szCs w:val="24"/>
          <w:lang w:eastAsia="ru-RU"/>
        </w:rPr>
        <w:t>1</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40210</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000</w:t>
      </w:r>
      <w:r w:rsidR="0099401C" w:rsidRPr="007139C0">
        <w:rPr>
          <w:rFonts w:ascii="Times New Roman" w:eastAsia="Times New Roman" w:hAnsi="Times New Roman" w:cs="Times New Roman"/>
          <w:sz w:val="24"/>
          <w:szCs w:val="24"/>
          <w:lang w:eastAsia="ru-RU"/>
        </w:rPr>
        <w:t xml:space="preserve"> и </w:t>
      </w:r>
      <w:r w:rsidR="0055346A" w:rsidRPr="007139C0">
        <w:rPr>
          <w:rFonts w:ascii="Times New Roman" w:eastAsia="Times New Roman" w:hAnsi="Times New Roman" w:cs="Times New Roman"/>
          <w:sz w:val="24"/>
          <w:szCs w:val="24"/>
          <w:lang w:eastAsia="ru-RU"/>
        </w:rPr>
        <w:t>1</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40220</w:t>
      </w:r>
      <w:r w:rsidR="007139C0"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000, в сумме сформированных оборотов по состоянию на 01.01.202</w:t>
      </w:r>
      <w:r w:rsidR="007139C0" w:rsidRPr="007139C0">
        <w:rPr>
          <w:rFonts w:ascii="Times New Roman" w:eastAsia="Times New Roman" w:hAnsi="Times New Roman" w:cs="Times New Roman"/>
          <w:sz w:val="24"/>
          <w:szCs w:val="24"/>
          <w:lang w:eastAsia="ru-RU"/>
        </w:rPr>
        <w:t>6</w:t>
      </w:r>
      <w:r w:rsidRPr="007139C0">
        <w:rPr>
          <w:rFonts w:ascii="Times New Roman" w:eastAsia="Times New Roman" w:hAnsi="Times New Roman" w:cs="Times New Roman"/>
          <w:sz w:val="24"/>
          <w:szCs w:val="24"/>
          <w:lang w:eastAsia="ru-RU"/>
        </w:rPr>
        <w:t xml:space="preserve"> до заключительных оборотов.</w:t>
      </w:r>
    </w:p>
    <w:p w14:paraId="4B6194D4" w14:textId="7E31A3F9"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Расхождений с данными </w:t>
      </w:r>
      <w:r w:rsidR="0099401C" w:rsidRPr="007139C0">
        <w:rPr>
          <w:rFonts w:ascii="Times New Roman" w:eastAsia="Times New Roman" w:hAnsi="Times New Roman" w:cs="Times New Roman"/>
          <w:sz w:val="24"/>
          <w:szCs w:val="24"/>
          <w:lang w:eastAsia="ru-RU"/>
        </w:rPr>
        <w:t>Г</w:t>
      </w:r>
      <w:r w:rsidRPr="007139C0">
        <w:rPr>
          <w:rFonts w:ascii="Times New Roman" w:eastAsia="Times New Roman" w:hAnsi="Times New Roman" w:cs="Times New Roman"/>
          <w:sz w:val="24"/>
          <w:szCs w:val="24"/>
          <w:lang w:eastAsia="ru-RU"/>
        </w:rPr>
        <w:t>лавной книги не установлено.</w:t>
      </w:r>
    </w:p>
    <w:p w14:paraId="05CCB8D6" w14:textId="77777777" w:rsidR="001B2150" w:rsidRPr="00A96374" w:rsidRDefault="001B2150" w:rsidP="00BF543E">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p>
    <w:p w14:paraId="4241E001" w14:textId="44D3A0CD"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7139C0">
        <w:rPr>
          <w:rFonts w:ascii="Times New Roman" w:eastAsia="Times New Roman" w:hAnsi="Times New Roman" w:cs="Times New Roman"/>
          <w:b/>
          <w:i/>
          <w:sz w:val="24"/>
          <w:szCs w:val="24"/>
          <w:lang w:eastAsia="ru-RU"/>
        </w:rPr>
        <w:t>Баланс исполнения бюджета (ф. 0503120).</w:t>
      </w:r>
    </w:p>
    <w:p w14:paraId="743B551C" w14:textId="77777777"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33D0FB4" w14:textId="6B865125"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В соответствии с пунктом 114 Инструкции </w:t>
      </w:r>
      <w:r w:rsidR="005D693F"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191н ф. 0503120 формируется на основании сводного Баланса </w:t>
      </w:r>
      <w:hyperlink r:id="rId21" w:history="1">
        <w:r w:rsidRPr="007139C0">
          <w:rPr>
            <w:rFonts w:ascii="Times New Roman" w:eastAsia="Times New Roman" w:hAnsi="Times New Roman" w:cs="Times New Roman"/>
            <w:sz w:val="24"/>
            <w:szCs w:val="24"/>
            <w:lang w:eastAsia="ru-RU"/>
          </w:rPr>
          <w:t>(ф. 0503130)</w:t>
        </w:r>
      </w:hyperlink>
      <w:r w:rsidRPr="007139C0">
        <w:rPr>
          <w:rFonts w:ascii="Times New Roman" w:eastAsia="Times New Roman" w:hAnsi="Times New Roman" w:cs="Times New Roman"/>
          <w:sz w:val="24"/>
          <w:szCs w:val="24"/>
          <w:lang w:eastAsia="ru-RU"/>
        </w:rPr>
        <w:t xml:space="preserve">, сформированного финансовым органом на основании </w:t>
      </w:r>
      <w:r w:rsidR="00C22D38" w:rsidRPr="007139C0">
        <w:rPr>
          <w:rFonts w:ascii="Times New Roman" w:eastAsia="Times New Roman" w:hAnsi="Times New Roman" w:cs="Times New Roman"/>
          <w:sz w:val="24"/>
          <w:szCs w:val="24"/>
          <w:lang w:eastAsia="ru-RU"/>
        </w:rPr>
        <w:t>ф. 0503130,</w:t>
      </w:r>
      <w:r w:rsidRPr="007139C0">
        <w:rPr>
          <w:rFonts w:ascii="Times New Roman" w:eastAsia="Times New Roman" w:hAnsi="Times New Roman" w:cs="Times New Roman"/>
          <w:sz w:val="24"/>
          <w:szCs w:val="24"/>
          <w:lang w:eastAsia="ru-RU"/>
        </w:rPr>
        <w:t xml:space="preserve"> представленных </w:t>
      </w:r>
      <w:r w:rsidR="00C22D38" w:rsidRPr="007139C0">
        <w:rPr>
          <w:rFonts w:ascii="Times New Roman" w:eastAsia="Times New Roman" w:hAnsi="Times New Roman" w:cs="Times New Roman"/>
          <w:sz w:val="24"/>
          <w:szCs w:val="24"/>
          <w:lang w:eastAsia="ru-RU"/>
        </w:rPr>
        <w:t>ГАБС и ФНС</w:t>
      </w:r>
      <w:r w:rsidRPr="007139C0">
        <w:rPr>
          <w:rFonts w:ascii="Times New Roman" w:eastAsia="Times New Roman" w:hAnsi="Times New Roman" w:cs="Times New Roman"/>
          <w:sz w:val="24"/>
          <w:szCs w:val="24"/>
          <w:lang w:eastAsia="ru-RU"/>
        </w:rPr>
        <w:t xml:space="preserve">, и сводного годового Баланса </w:t>
      </w:r>
      <w:hyperlink r:id="rId22" w:history="1">
        <w:r w:rsidRPr="007139C0">
          <w:rPr>
            <w:rFonts w:ascii="Times New Roman" w:eastAsia="Times New Roman" w:hAnsi="Times New Roman" w:cs="Times New Roman"/>
            <w:sz w:val="24"/>
            <w:szCs w:val="24"/>
            <w:lang w:eastAsia="ru-RU"/>
          </w:rPr>
          <w:t>(ф. 0503140)</w:t>
        </w:r>
      </w:hyperlink>
      <w:r w:rsidRPr="007139C0">
        <w:rPr>
          <w:rFonts w:ascii="Times New Roman" w:eastAsia="Times New Roman" w:hAnsi="Times New Roman" w:cs="Times New Roman"/>
          <w:sz w:val="24"/>
          <w:szCs w:val="24"/>
          <w:lang w:eastAsia="ru-RU"/>
        </w:rPr>
        <w:t xml:space="preserve"> путем объединения показателей по строкам и графам отчетов, с одновременным исключением взаимосвязанных показателей.</w:t>
      </w:r>
    </w:p>
    <w:p w14:paraId="78904208" w14:textId="0D397ED2"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В ходе проверки правильности формирования Баланса ф. 0503120 нарушений не установлено. Баланс ф. 0503120 сформирован в соответствии с пунктом 114 Инструкции</w:t>
      </w:r>
      <w:r w:rsidR="004B639B" w:rsidRPr="007139C0">
        <w:rPr>
          <w:rFonts w:ascii="Times New Roman" w:eastAsia="Times New Roman" w:hAnsi="Times New Roman" w:cs="Times New Roman"/>
          <w:sz w:val="24"/>
          <w:szCs w:val="24"/>
          <w:lang w:eastAsia="ru-RU"/>
        </w:rPr>
        <w:t xml:space="preserve"> №</w:t>
      </w:r>
      <w:r w:rsidRPr="007139C0">
        <w:rPr>
          <w:rFonts w:ascii="Times New Roman" w:eastAsia="Times New Roman" w:hAnsi="Times New Roman" w:cs="Times New Roman"/>
          <w:sz w:val="24"/>
          <w:szCs w:val="24"/>
          <w:lang w:eastAsia="ru-RU"/>
        </w:rPr>
        <w:t>191н.</w:t>
      </w:r>
    </w:p>
    <w:p w14:paraId="7EF69285" w14:textId="2DCEFEAA" w:rsidR="005D6119" w:rsidRPr="00B75E6B" w:rsidRDefault="00B75E6B" w:rsidP="005D6119">
      <w:pPr>
        <w:autoSpaceDE w:val="0"/>
        <w:autoSpaceDN w:val="0"/>
        <w:adjustRightInd w:val="0"/>
        <w:spacing w:after="0" w:line="240" w:lineRule="auto"/>
        <w:ind w:firstLine="709"/>
        <w:jc w:val="both"/>
        <w:rPr>
          <w:rFonts w:ascii="Times New Roman" w:hAnsi="Times New Roman" w:cs="Times New Roman"/>
          <w:sz w:val="24"/>
          <w:szCs w:val="24"/>
        </w:rPr>
      </w:pPr>
      <w:r w:rsidRPr="00B75E6B">
        <w:rPr>
          <w:rFonts w:ascii="Times New Roman" w:hAnsi="Times New Roman" w:cs="Times New Roman"/>
          <w:sz w:val="24"/>
          <w:szCs w:val="24"/>
        </w:rPr>
        <w:t>П</w:t>
      </w:r>
      <w:r w:rsidR="005D6119" w:rsidRPr="00B75E6B">
        <w:rPr>
          <w:rFonts w:ascii="Times New Roman" w:hAnsi="Times New Roman" w:cs="Times New Roman"/>
          <w:sz w:val="24"/>
          <w:szCs w:val="24"/>
        </w:rPr>
        <w:t xml:space="preserve">о </w:t>
      </w:r>
      <w:hyperlink r:id="rId23" w:history="1">
        <w:r w:rsidR="005D6119" w:rsidRPr="00B75E6B">
          <w:rPr>
            <w:rFonts w:ascii="Times New Roman" w:hAnsi="Times New Roman" w:cs="Times New Roman"/>
            <w:sz w:val="24"/>
            <w:szCs w:val="24"/>
          </w:rPr>
          <w:t>строке 121</w:t>
        </w:r>
      </w:hyperlink>
      <w:r w:rsidR="005D6119" w:rsidRPr="00B75E6B">
        <w:rPr>
          <w:rFonts w:ascii="Times New Roman" w:hAnsi="Times New Roman" w:cs="Times New Roman"/>
          <w:sz w:val="24"/>
          <w:szCs w:val="24"/>
        </w:rPr>
        <w:t xml:space="preserve"> </w:t>
      </w:r>
      <w:r w:rsidR="00F37484">
        <w:rPr>
          <w:rFonts w:ascii="Times New Roman" w:hAnsi="Times New Roman" w:cs="Times New Roman"/>
          <w:sz w:val="24"/>
          <w:szCs w:val="24"/>
        </w:rPr>
        <w:t>«</w:t>
      </w:r>
      <w:r w:rsidR="005D6119" w:rsidRPr="00B75E6B">
        <w:rPr>
          <w:rFonts w:ascii="Times New Roman" w:hAnsi="Times New Roman" w:cs="Times New Roman"/>
          <w:sz w:val="24"/>
          <w:szCs w:val="24"/>
        </w:rPr>
        <w:t>Вложения в нефинансовые активы (</w:t>
      </w:r>
      <w:r w:rsidRPr="00B75E6B">
        <w:rPr>
          <w:rFonts w:ascii="Times New Roman" w:hAnsi="Times New Roman" w:cs="Times New Roman"/>
          <w:sz w:val="24"/>
          <w:szCs w:val="24"/>
        </w:rPr>
        <w:t>0</w:t>
      </w:r>
      <w:r w:rsidR="005D6119" w:rsidRPr="00B75E6B">
        <w:rPr>
          <w:rFonts w:ascii="Times New Roman" w:hAnsi="Times New Roman" w:cs="Times New Roman"/>
          <w:sz w:val="24"/>
          <w:szCs w:val="24"/>
        </w:rPr>
        <w:t xml:space="preserve"> 10600</w:t>
      </w:r>
      <w:r w:rsidRPr="00B75E6B">
        <w:rPr>
          <w:rFonts w:ascii="Times New Roman" w:hAnsi="Times New Roman" w:cs="Times New Roman"/>
          <w:sz w:val="24"/>
          <w:szCs w:val="24"/>
        </w:rPr>
        <w:t xml:space="preserve"> 000</w:t>
      </w:r>
      <w:r w:rsidR="005D6119" w:rsidRPr="00B75E6B">
        <w:rPr>
          <w:rFonts w:ascii="Times New Roman" w:hAnsi="Times New Roman" w:cs="Times New Roman"/>
          <w:sz w:val="24"/>
          <w:szCs w:val="24"/>
        </w:rPr>
        <w:t>), из них внеоборотные</w:t>
      </w:r>
      <w:r w:rsidR="00F37484">
        <w:rPr>
          <w:rFonts w:ascii="Times New Roman" w:hAnsi="Times New Roman" w:cs="Times New Roman"/>
          <w:sz w:val="24"/>
          <w:szCs w:val="24"/>
        </w:rPr>
        <w:t>»</w:t>
      </w:r>
      <w:r w:rsidR="005D6119" w:rsidRPr="00B75E6B">
        <w:rPr>
          <w:rFonts w:ascii="Times New Roman" w:hAnsi="Times New Roman" w:cs="Times New Roman"/>
          <w:sz w:val="24"/>
          <w:szCs w:val="24"/>
        </w:rPr>
        <w:t xml:space="preserve"> </w:t>
      </w:r>
      <w:r w:rsidRPr="00B75E6B">
        <w:rPr>
          <w:rFonts w:ascii="Times New Roman" w:hAnsi="Times New Roman" w:cs="Times New Roman"/>
          <w:sz w:val="24"/>
          <w:szCs w:val="24"/>
        </w:rPr>
        <w:t xml:space="preserve">в сумме 488 903 326,11 руб. </w:t>
      </w:r>
      <w:r w:rsidR="005D6119" w:rsidRPr="00B75E6B">
        <w:rPr>
          <w:rFonts w:ascii="Times New Roman" w:hAnsi="Times New Roman" w:cs="Times New Roman"/>
          <w:sz w:val="24"/>
          <w:szCs w:val="24"/>
        </w:rPr>
        <w:t>отраж</w:t>
      </w:r>
      <w:r w:rsidRPr="00B75E6B">
        <w:rPr>
          <w:rFonts w:ascii="Times New Roman" w:hAnsi="Times New Roman" w:cs="Times New Roman"/>
          <w:sz w:val="24"/>
          <w:szCs w:val="24"/>
        </w:rPr>
        <w:t>ены</w:t>
      </w:r>
      <w:r w:rsidR="005D6119" w:rsidRPr="00B75E6B">
        <w:rPr>
          <w:rFonts w:ascii="Times New Roman" w:hAnsi="Times New Roman" w:cs="Times New Roman"/>
          <w:sz w:val="24"/>
          <w:szCs w:val="24"/>
        </w:rPr>
        <w:t xml:space="preserve"> вложени</w:t>
      </w:r>
      <w:r w:rsidRPr="00B75E6B">
        <w:rPr>
          <w:rFonts w:ascii="Times New Roman" w:hAnsi="Times New Roman" w:cs="Times New Roman"/>
          <w:sz w:val="24"/>
          <w:szCs w:val="24"/>
        </w:rPr>
        <w:t>я</w:t>
      </w:r>
      <w:r w:rsidR="005D6119" w:rsidRPr="00B75E6B">
        <w:rPr>
          <w:rFonts w:ascii="Times New Roman" w:hAnsi="Times New Roman" w:cs="Times New Roman"/>
          <w:sz w:val="24"/>
          <w:szCs w:val="24"/>
        </w:rPr>
        <w:t>, срок завершения которых превышает 12 месяцев после отчетной даты или срок завершения которых не может быть определен.</w:t>
      </w:r>
    </w:p>
    <w:p w14:paraId="51421E59" w14:textId="77777777" w:rsidR="00AD0824"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7813608" w14:textId="77777777" w:rsidR="00EB29B8" w:rsidRPr="004D54F9" w:rsidRDefault="00EB29B8"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0931678" w14:textId="77777777"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4D54F9">
        <w:rPr>
          <w:rFonts w:ascii="Times New Roman" w:eastAsia="Times New Roman" w:hAnsi="Times New Roman" w:cs="Times New Roman"/>
          <w:i/>
          <w:sz w:val="24"/>
          <w:szCs w:val="24"/>
          <w:lang w:eastAsia="ru-RU"/>
        </w:rPr>
        <w:t>Справка о наличии имущества и обязательств на забалансовых счетах к ф. 0503120.</w:t>
      </w:r>
    </w:p>
    <w:p w14:paraId="55D1E723" w14:textId="1AE3F0C7"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54F9">
        <w:rPr>
          <w:rFonts w:ascii="Times New Roman" w:eastAsia="Times New Roman" w:hAnsi="Times New Roman" w:cs="Times New Roman"/>
          <w:sz w:val="24"/>
          <w:szCs w:val="24"/>
          <w:lang w:eastAsia="ru-RU"/>
        </w:rPr>
        <w:t xml:space="preserve">В соответствии с пунктом 115 Инструкции </w:t>
      </w:r>
      <w:r w:rsidR="005D693F" w:rsidRPr="004D54F9">
        <w:rPr>
          <w:rFonts w:ascii="Times New Roman" w:eastAsia="Times New Roman" w:hAnsi="Times New Roman" w:cs="Times New Roman"/>
          <w:sz w:val="24"/>
          <w:szCs w:val="24"/>
          <w:lang w:eastAsia="ru-RU"/>
        </w:rPr>
        <w:t>№</w:t>
      </w:r>
      <w:r w:rsidR="00C22D38" w:rsidRPr="004D54F9">
        <w:rPr>
          <w:rFonts w:ascii="Times New Roman" w:eastAsia="Times New Roman" w:hAnsi="Times New Roman" w:cs="Times New Roman"/>
          <w:sz w:val="24"/>
          <w:szCs w:val="24"/>
          <w:lang w:eastAsia="ru-RU"/>
        </w:rPr>
        <w:t>1</w:t>
      </w:r>
      <w:r w:rsidRPr="004D54F9">
        <w:rPr>
          <w:rFonts w:ascii="Times New Roman" w:eastAsia="Times New Roman" w:hAnsi="Times New Roman" w:cs="Times New Roman"/>
          <w:sz w:val="24"/>
          <w:szCs w:val="24"/>
          <w:lang w:eastAsia="ru-RU"/>
        </w:rPr>
        <w:t xml:space="preserve">91н Справка сформирована путем объединения итоговых показателей по забалансовым счетам бюджетного учета, отраженных в Справке в составе Балансов </w:t>
      </w:r>
      <w:hyperlink r:id="rId24" w:history="1">
        <w:r w:rsidRPr="004D54F9">
          <w:rPr>
            <w:rFonts w:ascii="Times New Roman" w:eastAsia="Times New Roman" w:hAnsi="Times New Roman" w:cs="Times New Roman"/>
            <w:sz w:val="24"/>
            <w:szCs w:val="24"/>
            <w:lang w:eastAsia="ru-RU"/>
          </w:rPr>
          <w:t>(ф. 0503130)</w:t>
        </w:r>
      </w:hyperlink>
      <w:r w:rsidRPr="004D54F9">
        <w:rPr>
          <w:rFonts w:ascii="Times New Roman" w:eastAsia="Times New Roman" w:hAnsi="Times New Roman" w:cs="Times New Roman"/>
          <w:sz w:val="24"/>
          <w:szCs w:val="24"/>
          <w:lang w:eastAsia="ru-RU"/>
        </w:rPr>
        <w:t xml:space="preserve">, представленных ГАБС и </w:t>
      </w:r>
      <w:r w:rsidR="00C22D38" w:rsidRPr="004D54F9">
        <w:rPr>
          <w:rFonts w:ascii="Times New Roman" w:eastAsia="Times New Roman" w:hAnsi="Times New Roman" w:cs="Times New Roman"/>
          <w:sz w:val="24"/>
          <w:szCs w:val="24"/>
          <w:lang w:eastAsia="ru-RU"/>
        </w:rPr>
        <w:t>ФНС</w:t>
      </w:r>
      <w:r w:rsidRPr="004D54F9">
        <w:rPr>
          <w:rFonts w:ascii="Times New Roman" w:eastAsia="Times New Roman" w:hAnsi="Times New Roman" w:cs="Times New Roman"/>
          <w:sz w:val="24"/>
          <w:szCs w:val="24"/>
          <w:lang w:eastAsia="ru-RU"/>
        </w:rPr>
        <w:t xml:space="preserve">, и Баланса </w:t>
      </w:r>
      <w:hyperlink r:id="rId25" w:history="1">
        <w:r w:rsidRPr="004D54F9">
          <w:rPr>
            <w:rFonts w:ascii="Times New Roman" w:eastAsia="Times New Roman" w:hAnsi="Times New Roman" w:cs="Times New Roman"/>
            <w:sz w:val="24"/>
            <w:szCs w:val="24"/>
            <w:lang w:eastAsia="ru-RU"/>
          </w:rPr>
          <w:t>(ф. 0503140)</w:t>
        </w:r>
      </w:hyperlink>
      <w:r w:rsidRPr="004D54F9">
        <w:rPr>
          <w:rFonts w:ascii="Times New Roman" w:eastAsia="Times New Roman" w:hAnsi="Times New Roman" w:cs="Times New Roman"/>
          <w:sz w:val="24"/>
          <w:szCs w:val="24"/>
          <w:lang w:eastAsia="ru-RU"/>
        </w:rPr>
        <w:t xml:space="preserve">, сформированного </w:t>
      </w:r>
      <w:r w:rsidR="00C22D38" w:rsidRPr="004D54F9">
        <w:rPr>
          <w:rFonts w:ascii="Times New Roman" w:eastAsia="Times New Roman" w:hAnsi="Times New Roman" w:cs="Times New Roman"/>
          <w:sz w:val="24"/>
          <w:szCs w:val="24"/>
          <w:lang w:eastAsia="ru-RU"/>
        </w:rPr>
        <w:t>к</w:t>
      </w:r>
      <w:r w:rsidRPr="004D54F9">
        <w:rPr>
          <w:rFonts w:ascii="Times New Roman" w:eastAsia="Times New Roman" w:hAnsi="Times New Roman" w:cs="Times New Roman"/>
          <w:sz w:val="24"/>
          <w:szCs w:val="24"/>
          <w:lang w:eastAsia="ru-RU"/>
        </w:rPr>
        <w:t>омитетом финансов. Расхождений не выявлено.</w:t>
      </w:r>
    </w:p>
    <w:p w14:paraId="709D1921" w14:textId="77777777"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i/>
          <w:color w:val="EE0000"/>
          <w:sz w:val="24"/>
          <w:szCs w:val="24"/>
          <w:lang w:eastAsia="ru-RU"/>
        </w:rPr>
      </w:pPr>
    </w:p>
    <w:p w14:paraId="55DA0B03" w14:textId="4024EA93"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4D54F9">
        <w:rPr>
          <w:rFonts w:ascii="Times New Roman" w:eastAsia="Times New Roman" w:hAnsi="Times New Roman" w:cs="Times New Roman"/>
          <w:i/>
          <w:sz w:val="24"/>
          <w:szCs w:val="24"/>
          <w:lang w:eastAsia="ru-RU"/>
        </w:rPr>
        <w:t xml:space="preserve">Справка по заключению счетов бюджетного учета отчетного финансового года (ф. 0503110) к Балансу </w:t>
      </w:r>
      <w:r w:rsidR="008F4CEA" w:rsidRPr="004D54F9">
        <w:rPr>
          <w:rFonts w:ascii="Times New Roman" w:eastAsia="Times New Roman" w:hAnsi="Times New Roman" w:cs="Times New Roman"/>
          <w:i/>
          <w:sz w:val="24"/>
          <w:szCs w:val="24"/>
          <w:lang w:eastAsia="ru-RU"/>
        </w:rPr>
        <w:t>(</w:t>
      </w:r>
      <w:r w:rsidRPr="004D54F9">
        <w:rPr>
          <w:rFonts w:ascii="Times New Roman" w:eastAsia="Times New Roman" w:hAnsi="Times New Roman" w:cs="Times New Roman"/>
          <w:i/>
          <w:sz w:val="24"/>
          <w:szCs w:val="24"/>
          <w:lang w:eastAsia="ru-RU"/>
        </w:rPr>
        <w:t>ф. 0503120).</w:t>
      </w:r>
    </w:p>
    <w:p w14:paraId="28E54E07" w14:textId="3598D158"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54F9">
        <w:rPr>
          <w:rFonts w:ascii="Times New Roman" w:eastAsia="Times New Roman" w:hAnsi="Times New Roman" w:cs="Times New Roman"/>
          <w:sz w:val="24"/>
          <w:szCs w:val="24"/>
          <w:lang w:eastAsia="ru-RU"/>
        </w:rPr>
        <w:t xml:space="preserve">Согласно пункту 118 Инструкции </w:t>
      </w:r>
      <w:r w:rsidR="005D693F" w:rsidRPr="004D54F9">
        <w:rPr>
          <w:rFonts w:ascii="Times New Roman" w:eastAsia="Times New Roman" w:hAnsi="Times New Roman" w:cs="Times New Roman"/>
          <w:sz w:val="24"/>
          <w:szCs w:val="24"/>
          <w:lang w:eastAsia="ru-RU"/>
        </w:rPr>
        <w:t>№</w:t>
      </w:r>
      <w:r w:rsidR="004A5EB6" w:rsidRPr="004D54F9">
        <w:rPr>
          <w:rFonts w:ascii="Times New Roman" w:eastAsia="Times New Roman" w:hAnsi="Times New Roman" w:cs="Times New Roman"/>
          <w:sz w:val="24"/>
          <w:szCs w:val="24"/>
          <w:lang w:eastAsia="ru-RU"/>
        </w:rPr>
        <w:t>1</w:t>
      </w:r>
      <w:r w:rsidRPr="004D54F9">
        <w:rPr>
          <w:rFonts w:ascii="Times New Roman" w:eastAsia="Times New Roman" w:hAnsi="Times New Roman" w:cs="Times New Roman"/>
          <w:sz w:val="24"/>
          <w:szCs w:val="24"/>
          <w:lang w:eastAsia="ru-RU"/>
        </w:rPr>
        <w:t xml:space="preserve">91н </w:t>
      </w:r>
      <w:r w:rsidR="004A5EB6" w:rsidRPr="004D54F9">
        <w:rPr>
          <w:rFonts w:ascii="Times New Roman" w:eastAsia="Times New Roman" w:hAnsi="Times New Roman" w:cs="Times New Roman"/>
          <w:sz w:val="24"/>
          <w:szCs w:val="24"/>
          <w:lang w:eastAsia="ru-RU"/>
        </w:rPr>
        <w:t>ф</w:t>
      </w:r>
      <w:r w:rsidRPr="004D54F9">
        <w:rPr>
          <w:rFonts w:ascii="Times New Roman" w:eastAsia="Times New Roman" w:hAnsi="Times New Roman" w:cs="Times New Roman"/>
          <w:sz w:val="24"/>
          <w:szCs w:val="24"/>
          <w:lang w:eastAsia="ru-RU"/>
        </w:rPr>
        <w:t xml:space="preserve">инансовый орган формирует консолидированную Справку (ф. 0503110) к Балансу </w:t>
      </w:r>
      <w:hyperlink r:id="rId26" w:history="1">
        <w:r w:rsidRPr="004D54F9">
          <w:rPr>
            <w:rFonts w:ascii="Times New Roman" w:eastAsia="Times New Roman" w:hAnsi="Times New Roman" w:cs="Times New Roman"/>
            <w:sz w:val="24"/>
            <w:szCs w:val="24"/>
            <w:lang w:eastAsia="ru-RU"/>
          </w:rPr>
          <w:t>(ф. 0503120)</w:t>
        </w:r>
      </w:hyperlink>
      <w:r w:rsidRPr="004D54F9">
        <w:rPr>
          <w:rFonts w:ascii="Times New Roman" w:eastAsia="Times New Roman" w:hAnsi="Times New Roman" w:cs="Times New Roman"/>
          <w:sz w:val="24"/>
          <w:szCs w:val="24"/>
          <w:lang w:eastAsia="ru-RU"/>
        </w:rPr>
        <w:t xml:space="preserve"> на основании консолидированной Справки (ф. 0503110) к сводному Балансу </w:t>
      </w:r>
      <w:hyperlink r:id="rId27" w:history="1">
        <w:r w:rsidRPr="004D54F9">
          <w:rPr>
            <w:rFonts w:ascii="Times New Roman" w:eastAsia="Times New Roman" w:hAnsi="Times New Roman" w:cs="Times New Roman"/>
            <w:sz w:val="24"/>
            <w:szCs w:val="24"/>
            <w:lang w:eastAsia="ru-RU"/>
          </w:rPr>
          <w:t>(ф. 0503130)</w:t>
        </w:r>
      </w:hyperlink>
      <w:r w:rsidRPr="004D54F9">
        <w:rPr>
          <w:rFonts w:ascii="Times New Roman" w:eastAsia="Times New Roman" w:hAnsi="Times New Roman" w:cs="Times New Roman"/>
          <w:sz w:val="24"/>
          <w:szCs w:val="24"/>
          <w:lang w:eastAsia="ru-RU"/>
        </w:rPr>
        <w:t xml:space="preserve"> и консолидированной Справки (ф. 0503110) к Балансу </w:t>
      </w:r>
      <w:hyperlink r:id="rId28" w:history="1">
        <w:r w:rsidRPr="004D54F9">
          <w:rPr>
            <w:rFonts w:ascii="Times New Roman" w:eastAsia="Times New Roman" w:hAnsi="Times New Roman" w:cs="Times New Roman"/>
            <w:sz w:val="24"/>
            <w:szCs w:val="24"/>
            <w:lang w:eastAsia="ru-RU"/>
          </w:rPr>
          <w:t>(ф. 0503140)</w:t>
        </w:r>
      </w:hyperlink>
      <w:r w:rsidRPr="004D54F9">
        <w:rPr>
          <w:rFonts w:ascii="Times New Roman" w:eastAsia="Times New Roman" w:hAnsi="Times New Roman" w:cs="Times New Roman"/>
          <w:sz w:val="24"/>
          <w:szCs w:val="24"/>
          <w:lang w:eastAsia="ru-RU"/>
        </w:rPr>
        <w:t>.</w:t>
      </w:r>
    </w:p>
    <w:p w14:paraId="2E104EDD" w14:textId="06FD49E7" w:rsidR="008F4CEA" w:rsidRPr="004D54F9" w:rsidRDefault="008F4CEA" w:rsidP="00BF543E">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4D54F9">
        <w:rPr>
          <w:rFonts w:ascii="Times New Roman" w:eastAsia="Times New Roman" w:hAnsi="Times New Roman" w:cs="Times New Roman"/>
          <w:iCs/>
          <w:sz w:val="24"/>
          <w:szCs w:val="24"/>
          <w:lang w:eastAsia="ru-RU"/>
        </w:rPr>
        <w:t>Показатели в ф. 0503110 к Балансу (ф. 0503120) по счетам 1</w:t>
      </w:r>
      <w:r w:rsidR="004D54F9" w:rsidRPr="004D54F9">
        <w:rPr>
          <w:rFonts w:ascii="Times New Roman" w:eastAsia="Times New Roman" w:hAnsi="Times New Roman" w:cs="Times New Roman"/>
          <w:iCs/>
          <w:sz w:val="24"/>
          <w:szCs w:val="24"/>
          <w:lang w:eastAsia="ru-RU"/>
        </w:rPr>
        <w:t xml:space="preserve"> </w:t>
      </w:r>
      <w:r w:rsidRPr="004D54F9">
        <w:rPr>
          <w:rFonts w:ascii="Times New Roman" w:eastAsia="Times New Roman" w:hAnsi="Times New Roman" w:cs="Times New Roman"/>
          <w:iCs/>
          <w:sz w:val="24"/>
          <w:szCs w:val="24"/>
          <w:lang w:eastAsia="ru-RU"/>
        </w:rPr>
        <w:t>21002</w:t>
      </w:r>
      <w:r w:rsidR="004D54F9" w:rsidRPr="004D54F9">
        <w:rPr>
          <w:rFonts w:ascii="Times New Roman" w:eastAsia="Times New Roman" w:hAnsi="Times New Roman" w:cs="Times New Roman"/>
          <w:iCs/>
          <w:sz w:val="24"/>
          <w:szCs w:val="24"/>
          <w:lang w:eastAsia="ru-RU"/>
        </w:rPr>
        <w:t xml:space="preserve"> </w:t>
      </w:r>
      <w:r w:rsidRPr="004D54F9">
        <w:rPr>
          <w:rFonts w:ascii="Times New Roman" w:eastAsia="Times New Roman" w:hAnsi="Times New Roman" w:cs="Times New Roman"/>
          <w:iCs/>
          <w:sz w:val="24"/>
          <w:szCs w:val="24"/>
          <w:lang w:eastAsia="ru-RU"/>
        </w:rPr>
        <w:t>000</w:t>
      </w:r>
      <w:r w:rsidRPr="004D54F9">
        <w:rPr>
          <w:rFonts w:ascii="Times New Roman" w:hAnsi="Times New Roman" w:cs="Times New Roman"/>
          <w:sz w:val="24"/>
          <w:szCs w:val="24"/>
        </w:rPr>
        <w:t xml:space="preserve"> </w:t>
      </w:r>
      <w:r w:rsidR="00F37484">
        <w:rPr>
          <w:rFonts w:ascii="Times New Roman" w:hAnsi="Times New Roman" w:cs="Times New Roman"/>
          <w:sz w:val="24"/>
          <w:szCs w:val="24"/>
        </w:rPr>
        <w:t>«</w:t>
      </w:r>
      <w:r w:rsidRPr="004D54F9">
        <w:rPr>
          <w:rFonts w:ascii="Times New Roman" w:hAnsi="Times New Roman" w:cs="Times New Roman"/>
          <w:sz w:val="24"/>
          <w:szCs w:val="24"/>
        </w:rPr>
        <w:t>Расчеты с финансовым органом по поступлениям в бюджет</w:t>
      </w:r>
      <w:r w:rsidR="00F37484">
        <w:rPr>
          <w:rFonts w:ascii="Times New Roman" w:hAnsi="Times New Roman" w:cs="Times New Roman"/>
          <w:sz w:val="24"/>
          <w:szCs w:val="24"/>
        </w:rPr>
        <w:t>»</w:t>
      </w:r>
      <w:r w:rsidRPr="004D54F9">
        <w:rPr>
          <w:rFonts w:ascii="Times New Roman" w:hAnsi="Times New Roman" w:cs="Times New Roman"/>
          <w:sz w:val="24"/>
          <w:szCs w:val="24"/>
        </w:rPr>
        <w:t xml:space="preserve"> </w:t>
      </w:r>
      <w:r w:rsidRPr="004D54F9">
        <w:rPr>
          <w:rFonts w:ascii="Times New Roman" w:eastAsia="Times New Roman" w:hAnsi="Times New Roman" w:cs="Times New Roman"/>
          <w:iCs/>
          <w:sz w:val="24"/>
          <w:szCs w:val="24"/>
          <w:lang w:eastAsia="ru-RU"/>
        </w:rPr>
        <w:t xml:space="preserve"> и 1</w:t>
      </w:r>
      <w:r w:rsidR="004D54F9" w:rsidRPr="004D54F9">
        <w:rPr>
          <w:rFonts w:ascii="Times New Roman" w:eastAsia="Times New Roman" w:hAnsi="Times New Roman" w:cs="Times New Roman"/>
          <w:iCs/>
          <w:sz w:val="24"/>
          <w:szCs w:val="24"/>
          <w:lang w:eastAsia="ru-RU"/>
        </w:rPr>
        <w:t xml:space="preserve"> </w:t>
      </w:r>
      <w:r w:rsidRPr="004D54F9">
        <w:rPr>
          <w:rFonts w:ascii="Times New Roman" w:eastAsia="Times New Roman" w:hAnsi="Times New Roman" w:cs="Times New Roman"/>
          <w:iCs/>
          <w:sz w:val="24"/>
          <w:szCs w:val="24"/>
          <w:lang w:eastAsia="ru-RU"/>
        </w:rPr>
        <w:t>30405</w:t>
      </w:r>
      <w:r w:rsidR="004D54F9" w:rsidRPr="004D54F9">
        <w:rPr>
          <w:rFonts w:ascii="Times New Roman" w:eastAsia="Times New Roman" w:hAnsi="Times New Roman" w:cs="Times New Roman"/>
          <w:iCs/>
          <w:sz w:val="24"/>
          <w:szCs w:val="24"/>
          <w:lang w:eastAsia="ru-RU"/>
        </w:rPr>
        <w:t xml:space="preserve"> </w:t>
      </w:r>
      <w:r w:rsidRPr="004D54F9">
        <w:rPr>
          <w:rFonts w:ascii="Times New Roman" w:eastAsia="Times New Roman" w:hAnsi="Times New Roman" w:cs="Times New Roman"/>
          <w:iCs/>
          <w:sz w:val="24"/>
          <w:szCs w:val="24"/>
          <w:lang w:eastAsia="ru-RU"/>
        </w:rPr>
        <w:t xml:space="preserve">000 </w:t>
      </w:r>
      <w:r w:rsidR="00F37484">
        <w:rPr>
          <w:rFonts w:ascii="Times New Roman" w:eastAsia="Times New Roman" w:hAnsi="Times New Roman" w:cs="Times New Roman"/>
          <w:iCs/>
          <w:sz w:val="24"/>
          <w:szCs w:val="24"/>
          <w:lang w:eastAsia="ru-RU"/>
        </w:rPr>
        <w:t>«</w:t>
      </w:r>
      <w:r w:rsidRPr="004D54F9">
        <w:rPr>
          <w:rFonts w:ascii="Times New Roman" w:hAnsi="Times New Roman" w:cs="Times New Roman"/>
          <w:sz w:val="24"/>
          <w:szCs w:val="24"/>
        </w:rPr>
        <w:t>Расчеты по платежам из бюджета с финансовым органом</w:t>
      </w:r>
      <w:r w:rsidR="00F37484">
        <w:rPr>
          <w:rFonts w:ascii="Times New Roman" w:hAnsi="Times New Roman" w:cs="Times New Roman"/>
          <w:sz w:val="24"/>
          <w:szCs w:val="24"/>
        </w:rPr>
        <w:t>»</w:t>
      </w:r>
      <w:r w:rsidRPr="004D54F9">
        <w:rPr>
          <w:rFonts w:ascii="Times New Roman" w:hAnsi="Times New Roman" w:cs="Times New Roman"/>
          <w:sz w:val="24"/>
          <w:szCs w:val="24"/>
        </w:rPr>
        <w:t xml:space="preserve"> соответствуют данным, отражённым ф. 0503110 к Балансу (ф. 0503140).</w:t>
      </w:r>
    </w:p>
    <w:p w14:paraId="46476B2B" w14:textId="43FF5CD8" w:rsidR="008F4CEA" w:rsidRPr="004D54F9" w:rsidRDefault="008F4CEA" w:rsidP="008F4CEA">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4D54F9">
        <w:rPr>
          <w:rFonts w:ascii="Times New Roman" w:eastAsia="Times New Roman" w:hAnsi="Times New Roman" w:cs="Times New Roman"/>
          <w:iCs/>
          <w:sz w:val="24"/>
          <w:szCs w:val="24"/>
          <w:lang w:eastAsia="ru-RU"/>
        </w:rPr>
        <w:lastRenderedPageBreak/>
        <w:t xml:space="preserve">Показатели в ф. 0503110 к Балансу (ф. 0503120) </w:t>
      </w:r>
      <w:r w:rsidRPr="004D54F9">
        <w:rPr>
          <w:rFonts w:ascii="Times New Roman" w:eastAsia="Times New Roman" w:hAnsi="Times New Roman" w:cs="Times New Roman"/>
          <w:sz w:val="24"/>
          <w:szCs w:val="24"/>
          <w:lang w:eastAsia="ru-RU"/>
        </w:rPr>
        <w:t>по счетам 1</w:t>
      </w:r>
      <w:r w:rsidR="004D54F9" w:rsidRPr="004D54F9">
        <w:rPr>
          <w:rFonts w:ascii="Times New Roman" w:eastAsia="Times New Roman" w:hAnsi="Times New Roman" w:cs="Times New Roman"/>
          <w:sz w:val="24"/>
          <w:szCs w:val="24"/>
          <w:lang w:eastAsia="ru-RU"/>
        </w:rPr>
        <w:t xml:space="preserve"> </w:t>
      </w:r>
      <w:r w:rsidRPr="004D54F9">
        <w:rPr>
          <w:rFonts w:ascii="Times New Roman" w:eastAsia="Times New Roman" w:hAnsi="Times New Roman" w:cs="Times New Roman"/>
          <w:sz w:val="24"/>
          <w:szCs w:val="24"/>
          <w:lang w:eastAsia="ru-RU"/>
        </w:rPr>
        <w:t>40210</w:t>
      </w:r>
      <w:r w:rsidR="004D54F9" w:rsidRPr="004D54F9">
        <w:rPr>
          <w:rFonts w:ascii="Times New Roman" w:eastAsia="Times New Roman" w:hAnsi="Times New Roman" w:cs="Times New Roman"/>
          <w:sz w:val="24"/>
          <w:szCs w:val="24"/>
          <w:lang w:eastAsia="ru-RU"/>
        </w:rPr>
        <w:t xml:space="preserve"> </w:t>
      </w:r>
      <w:r w:rsidRPr="004D54F9">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Результат по кассовому исполнению бюджета по поступлениям в бюджет</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 xml:space="preserve"> и 1</w:t>
      </w:r>
      <w:r w:rsidR="004D54F9" w:rsidRPr="004D54F9">
        <w:rPr>
          <w:rFonts w:ascii="Times New Roman" w:eastAsia="Times New Roman" w:hAnsi="Times New Roman" w:cs="Times New Roman"/>
          <w:sz w:val="24"/>
          <w:szCs w:val="24"/>
          <w:lang w:eastAsia="ru-RU"/>
        </w:rPr>
        <w:t xml:space="preserve"> </w:t>
      </w:r>
      <w:r w:rsidRPr="004D54F9">
        <w:rPr>
          <w:rFonts w:ascii="Times New Roman" w:eastAsia="Times New Roman" w:hAnsi="Times New Roman" w:cs="Times New Roman"/>
          <w:sz w:val="24"/>
          <w:szCs w:val="24"/>
          <w:lang w:eastAsia="ru-RU"/>
        </w:rPr>
        <w:t>40220</w:t>
      </w:r>
      <w:r w:rsidR="004D54F9" w:rsidRPr="004D54F9">
        <w:rPr>
          <w:rFonts w:ascii="Times New Roman" w:eastAsia="Times New Roman" w:hAnsi="Times New Roman" w:cs="Times New Roman"/>
          <w:sz w:val="24"/>
          <w:szCs w:val="24"/>
          <w:lang w:eastAsia="ru-RU"/>
        </w:rPr>
        <w:t xml:space="preserve"> </w:t>
      </w:r>
      <w:r w:rsidRPr="004D54F9">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Результат по кассовому исполнению бюджета по выбытиям из бюджета</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 xml:space="preserve"> </w:t>
      </w:r>
      <w:r w:rsidRPr="004D54F9">
        <w:rPr>
          <w:rFonts w:ascii="Times New Roman" w:hAnsi="Times New Roman" w:cs="Times New Roman"/>
          <w:sz w:val="24"/>
          <w:szCs w:val="24"/>
        </w:rPr>
        <w:t>соответствуют данным, отражённым в сводной ф. 0503110 к сводному Балансу (ф. 0503130).</w:t>
      </w:r>
    </w:p>
    <w:p w14:paraId="6BC1F705" w14:textId="77777777" w:rsidR="003902E9" w:rsidRPr="00A96374" w:rsidRDefault="003902E9" w:rsidP="00BF543E">
      <w:pPr>
        <w:suppressAutoHyphens/>
        <w:autoSpaceDE w:val="0"/>
        <w:autoSpaceDN w:val="0"/>
        <w:adjustRightInd w:val="0"/>
        <w:spacing w:after="0" w:line="240" w:lineRule="auto"/>
        <w:ind w:firstLine="709"/>
        <w:jc w:val="both"/>
        <w:rPr>
          <w:rFonts w:ascii="Times New Roman" w:eastAsia="Times New Roman" w:hAnsi="Times New Roman" w:cs="Times New Roman"/>
          <w:color w:val="EE0000"/>
          <w:sz w:val="24"/>
          <w:szCs w:val="24"/>
          <w:lang w:eastAsia="ru-RU"/>
        </w:rPr>
      </w:pPr>
    </w:p>
    <w:p w14:paraId="5F7C6D00" w14:textId="487AEC42"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4D54F9">
        <w:rPr>
          <w:rFonts w:ascii="Times New Roman" w:eastAsia="Times New Roman" w:hAnsi="Times New Roman" w:cs="Times New Roman"/>
          <w:b/>
          <w:i/>
          <w:sz w:val="24"/>
          <w:szCs w:val="24"/>
          <w:lang w:eastAsia="ru-RU"/>
        </w:rPr>
        <w:t xml:space="preserve">Отчет о финансовых результатах деятельности </w:t>
      </w:r>
      <w:hyperlink r:id="rId29" w:history="1">
        <w:r w:rsidRPr="004D54F9">
          <w:rPr>
            <w:rFonts w:ascii="Times New Roman" w:eastAsia="Times New Roman" w:hAnsi="Times New Roman" w:cs="Times New Roman"/>
            <w:b/>
            <w:i/>
            <w:sz w:val="24"/>
            <w:szCs w:val="24"/>
            <w:lang w:eastAsia="ru-RU"/>
          </w:rPr>
          <w:t>(ф. 0503121)</w:t>
        </w:r>
      </w:hyperlink>
      <w:r w:rsidRPr="004D54F9">
        <w:rPr>
          <w:rFonts w:ascii="Times New Roman" w:eastAsia="Times New Roman" w:hAnsi="Times New Roman" w:cs="Times New Roman"/>
          <w:b/>
          <w:i/>
          <w:sz w:val="24"/>
          <w:szCs w:val="24"/>
          <w:lang w:eastAsia="ru-RU"/>
        </w:rPr>
        <w:t>.</w:t>
      </w:r>
    </w:p>
    <w:p w14:paraId="127792A8" w14:textId="77777777" w:rsidR="00780A55" w:rsidRPr="004D54F9" w:rsidRDefault="00780A55"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09FC39E" w14:textId="5CFB924F"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54F9">
        <w:rPr>
          <w:rFonts w:ascii="Times New Roman" w:eastAsia="Times New Roman" w:hAnsi="Times New Roman" w:cs="Times New Roman"/>
          <w:sz w:val="24"/>
          <w:szCs w:val="24"/>
          <w:lang w:eastAsia="ru-RU"/>
        </w:rPr>
        <w:t xml:space="preserve">В соответствии с пунктом 100 Инструкции </w:t>
      </w:r>
      <w:r w:rsidR="004B639B" w:rsidRPr="004D54F9">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191н Финансовый орган, на основании данных консолидированных Отчетов (ф. 0503121),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составляют консолидированный Отчет (ф. 0503121) путем суммирования одноименных показателей по строкам и графам соответствующих разделов отчета.</w:t>
      </w:r>
    </w:p>
    <w:p w14:paraId="676A0745" w14:textId="0692078E" w:rsidR="00697C05" w:rsidRPr="004D54F9" w:rsidRDefault="00697C05"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54F9">
        <w:rPr>
          <w:rFonts w:ascii="Times New Roman" w:eastAsia="Times New Roman" w:hAnsi="Times New Roman" w:cs="Times New Roman"/>
          <w:sz w:val="24"/>
          <w:szCs w:val="24"/>
          <w:lang w:eastAsia="ru-RU"/>
        </w:rPr>
        <w:t>Показатели, содержащиеся в отчетах указанных администраторов доходов, включены в соответствующие показатели консолидированного отчета ф. 0503121.</w:t>
      </w:r>
    </w:p>
    <w:p w14:paraId="0C202705" w14:textId="6FEF6D38"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54F9">
        <w:rPr>
          <w:rFonts w:ascii="Times New Roman" w:eastAsia="Times New Roman" w:hAnsi="Times New Roman" w:cs="Times New Roman"/>
          <w:sz w:val="24"/>
          <w:szCs w:val="24"/>
          <w:lang w:eastAsia="ru-RU"/>
        </w:rPr>
        <w:t>При проверке правильности составления отчета нарушений не установлено.</w:t>
      </w:r>
    </w:p>
    <w:p w14:paraId="48859B25" w14:textId="08B4F220" w:rsidR="00AD0824" w:rsidRPr="004D54F9"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54F9">
        <w:rPr>
          <w:rFonts w:ascii="Times New Roman" w:eastAsia="Times New Roman" w:hAnsi="Times New Roman" w:cs="Times New Roman"/>
          <w:sz w:val="24"/>
          <w:szCs w:val="24"/>
          <w:lang w:eastAsia="ru-RU"/>
        </w:rPr>
        <w:t xml:space="preserve">Данные, отраженные в отчете ф. 0503121, сверены с сопоставимыми данными Справки ф. 0503110 к Балансу ф. 0503120 в части начисленных доходов и расходов по соответствующим номерам счетов </w:t>
      </w:r>
      <w:r w:rsidR="004D54F9" w:rsidRPr="004D54F9">
        <w:rPr>
          <w:rFonts w:ascii="Times New Roman" w:eastAsia="Times New Roman" w:hAnsi="Times New Roman" w:cs="Times New Roman"/>
          <w:sz w:val="24"/>
          <w:szCs w:val="24"/>
          <w:lang w:eastAsia="ru-RU"/>
        </w:rPr>
        <w:t xml:space="preserve">1 </w:t>
      </w:r>
      <w:r w:rsidRPr="004D54F9">
        <w:rPr>
          <w:rFonts w:ascii="Times New Roman" w:eastAsia="Times New Roman" w:hAnsi="Times New Roman" w:cs="Times New Roman"/>
          <w:sz w:val="24"/>
          <w:szCs w:val="24"/>
          <w:lang w:eastAsia="ru-RU"/>
        </w:rPr>
        <w:t>40110</w:t>
      </w:r>
      <w:r w:rsidR="004D54F9" w:rsidRPr="004D54F9">
        <w:rPr>
          <w:rFonts w:ascii="Times New Roman" w:eastAsia="Times New Roman" w:hAnsi="Times New Roman" w:cs="Times New Roman"/>
          <w:sz w:val="24"/>
          <w:szCs w:val="24"/>
          <w:lang w:eastAsia="ru-RU"/>
        </w:rPr>
        <w:t xml:space="preserve"> </w:t>
      </w:r>
      <w:r w:rsidRPr="004D54F9">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Доходы текущего финансового года</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 xml:space="preserve">, </w:t>
      </w:r>
      <w:r w:rsidR="004D54F9" w:rsidRPr="004D54F9">
        <w:rPr>
          <w:rFonts w:ascii="Times New Roman" w:eastAsia="Times New Roman" w:hAnsi="Times New Roman" w:cs="Times New Roman"/>
          <w:sz w:val="24"/>
          <w:szCs w:val="24"/>
          <w:lang w:eastAsia="ru-RU"/>
        </w:rPr>
        <w:t xml:space="preserve">          1 </w:t>
      </w:r>
      <w:r w:rsidRPr="004D54F9">
        <w:rPr>
          <w:rFonts w:ascii="Times New Roman" w:eastAsia="Times New Roman" w:hAnsi="Times New Roman" w:cs="Times New Roman"/>
          <w:sz w:val="24"/>
          <w:szCs w:val="24"/>
          <w:lang w:eastAsia="ru-RU"/>
        </w:rPr>
        <w:t>40120</w:t>
      </w:r>
      <w:r w:rsidR="004D54F9" w:rsidRPr="004D54F9">
        <w:rPr>
          <w:rFonts w:ascii="Times New Roman" w:eastAsia="Times New Roman" w:hAnsi="Times New Roman" w:cs="Times New Roman"/>
          <w:sz w:val="24"/>
          <w:szCs w:val="24"/>
          <w:lang w:eastAsia="ru-RU"/>
        </w:rPr>
        <w:t xml:space="preserve"> </w:t>
      </w:r>
      <w:r w:rsidRPr="004D54F9">
        <w:rPr>
          <w:rFonts w:ascii="Times New Roman" w:eastAsia="Times New Roman" w:hAnsi="Times New Roman" w:cs="Times New Roman"/>
          <w:sz w:val="24"/>
          <w:szCs w:val="24"/>
          <w:lang w:eastAsia="ru-RU"/>
        </w:rPr>
        <w:t xml:space="preserve">000 </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Расходы текущего финансового года</w:t>
      </w:r>
      <w:r w:rsidR="00F37484">
        <w:rPr>
          <w:rFonts w:ascii="Times New Roman" w:eastAsia="Times New Roman" w:hAnsi="Times New Roman" w:cs="Times New Roman"/>
          <w:sz w:val="24"/>
          <w:szCs w:val="24"/>
          <w:lang w:eastAsia="ru-RU"/>
        </w:rPr>
        <w:t>»</w:t>
      </w:r>
      <w:r w:rsidRPr="004D54F9">
        <w:rPr>
          <w:rFonts w:ascii="Times New Roman" w:eastAsia="Times New Roman" w:hAnsi="Times New Roman" w:cs="Times New Roman"/>
          <w:sz w:val="24"/>
          <w:szCs w:val="24"/>
          <w:lang w:eastAsia="ru-RU"/>
        </w:rPr>
        <w:t xml:space="preserve"> в сумме показателей, сформированных по состоянию на </w:t>
      </w:r>
      <w:r w:rsidR="0063657C" w:rsidRPr="004D54F9">
        <w:rPr>
          <w:rFonts w:ascii="Times New Roman" w:eastAsia="Times New Roman" w:hAnsi="Times New Roman" w:cs="Times New Roman"/>
          <w:sz w:val="24"/>
          <w:szCs w:val="24"/>
          <w:lang w:eastAsia="ru-RU"/>
        </w:rPr>
        <w:t>0</w:t>
      </w:r>
      <w:r w:rsidRPr="004D54F9">
        <w:rPr>
          <w:rFonts w:ascii="Times New Roman" w:eastAsia="Times New Roman" w:hAnsi="Times New Roman" w:cs="Times New Roman"/>
          <w:sz w:val="24"/>
          <w:szCs w:val="24"/>
          <w:lang w:eastAsia="ru-RU"/>
        </w:rPr>
        <w:t>1</w:t>
      </w:r>
      <w:r w:rsidR="0063657C" w:rsidRPr="004D54F9">
        <w:rPr>
          <w:rFonts w:ascii="Times New Roman" w:eastAsia="Times New Roman" w:hAnsi="Times New Roman" w:cs="Times New Roman"/>
          <w:sz w:val="24"/>
          <w:szCs w:val="24"/>
          <w:lang w:eastAsia="ru-RU"/>
        </w:rPr>
        <w:t>.01.</w:t>
      </w:r>
      <w:r w:rsidRPr="004D54F9">
        <w:rPr>
          <w:rFonts w:ascii="Times New Roman" w:eastAsia="Times New Roman" w:hAnsi="Times New Roman" w:cs="Times New Roman"/>
          <w:sz w:val="24"/>
          <w:szCs w:val="24"/>
          <w:lang w:eastAsia="ru-RU"/>
        </w:rPr>
        <w:t>202</w:t>
      </w:r>
      <w:r w:rsidR="004D54F9" w:rsidRPr="004D54F9">
        <w:rPr>
          <w:rFonts w:ascii="Times New Roman" w:eastAsia="Times New Roman" w:hAnsi="Times New Roman" w:cs="Times New Roman"/>
          <w:sz w:val="24"/>
          <w:szCs w:val="24"/>
          <w:lang w:eastAsia="ru-RU"/>
        </w:rPr>
        <w:t>6</w:t>
      </w:r>
      <w:r w:rsidRPr="004D54F9">
        <w:rPr>
          <w:rFonts w:ascii="Times New Roman" w:eastAsia="Times New Roman" w:hAnsi="Times New Roman" w:cs="Times New Roman"/>
          <w:sz w:val="24"/>
          <w:szCs w:val="24"/>
          <w:lang w:eastAsia="ru-RU"/>
        </w:rPr>
        <w:t>.</w:t>
      </w:r>
    </w:p>
    <w:p w14:paraId="02D99644" w14:textId="77777777" w:rsidR="005D6119" w:rsidRDefault="005D6119" w:rsidP="00E63B69">
      <w:pPr>
        <w:spacing w:after="0" w:line="240" w:lineRule="auto"/>
        <w:ind w:firstLine="709"/>
        <w:jc w:val="both"/>
        <w:rPr>
          <w:rFonts w:ascii="Times New Roman" w:eastAsia="Times New Roman" w:hAnsi="Times New Roman" w:cs="Times New Roman"/>
          <w:sz w:val="24"/>
          <w:szCs w:val="24"/>
          <w:lang w:eastAsia="ru-RU"/>
        </w:rPr>
      </w:pPr>
    </w:p>
    <w:p w14:paraId="79E88776" w14:textId="6CD6ADE2" w:rsidR="00796405" w:rsidRPr="00C505D3" w:rsidRDefault="00AD0824" w:rsidP="00E63B69">
      <w:pPr>
        <w:spacing w:after="0" w:line="240" w:lineRule="auto"/>
        <w:ind w:firstLine="709"/>
        <w:jc w:val="both"/>
        <w:rPr>
          <w:rFonts w:ascii="Times New Roman" w:eastAsia="Times New Roman" w:hAnsi="Times New Roman" w:cs="Times New Roman"/>
          <w:sz w:val="24"/>
          <w:szCs w:val="24"/>
          <w:lang w:eastAsia="ru-RU"/>
        </w:rPr>
      </w:pPr>
      <w:r w:rsidRPr="00C505D3">
        <w:rPr>
          <w:rFonts w:ascii="Times New Roman" w:eastAsia="Times New Roman" w:hAnsi="Times New Roman" w:cs="Times New Roman"/>
          <w:sz w:val="24"/>
          <w:szCs w:val="24"/>
          <w:lang w:eastAsia="ru-RU"/>
        </w:rPr>
        <w:t>Согласно данным отчета</w:t>
      </w:r>
      <w:r w:rsidR="00DE5937" w:rsidRPr="00C505D3">
        <w:rPr>
          <w:rFonts w:ascii="Times New Roman" w:eastAsia="Times New Roman" w:hAnsi="Times New Roman" w:cs="Times New Roman"/>
          <w:sz w:val="24"/>
          <w:szCs w:val="24"/>
          <w:lang w:eastAsia="ru-RU"/>
        </w:rPr>
        <w:t xml:space="preserve"> ф. 0503121</w:t>
      </w:r>
      <w:r w:rsidRPr="00C505D3">
        <w:rPr>
          <w:rFonts w:ascii="Times New Roman" w:eastAsia="Times New Roman" w:hAnsi="Times New Roman" w:cs="Times New Roman"/>
          <w:sz w:val="24"/>
          <w:szCs w:val="24"/>
          <w:lang w:eastAsia="ru-RU"/>
        </w:rPr>
        <w:t xml:space="preserve"> </w:t>
      </w:r>
      <w:r w:rsidR="0022502B" w:rsidRPr="00C505D3">
        <w:rPr>
          <w:rFonts w:ascii="Times New Roman" w:eastAsia="Times New Roman" w:hAnsi="Times New Roman" w:cs="Times New Roman"/>
          <w:sz w:val="24"/>
          <w:szCs w:val="24"/>
          <w:lang w:eastAsia="ru-RU"/>
        </w:rPr>
        <w:t>за 202</w:t>
      </w:r>
      <w:r w:rsidR="003903FA" w:rsidRPr="00C505D3">
        <w:rPr>
          <w:rFonts w:ascii="Times New Roman" w:eastAsia="Times New Roman" w:hAnsi="Times New Roman" w:cs="Times New Roman"/>
          <w:sz w:val="24"/>
          <w:szCs w:val="24"/>
          <w:lang w:eastAsia="ru-RU"/>
        </w:rPr>
        <w:t>5</w:t>
      </w:r>
      <w:r w:rsidR="0022502B" w:rsidRPr="00C505D3">
        <w:rPr>
          <w:rFonts w:ascii="Times New Roman" w:eastAsia="Times New Roman" w:hAnsi="Times New Roman" w:cs="Times New Roman"/>
          <w:sz w:val="24"/>
          <w:szCs w:val="24"/>
          <w:lang w:eastAsia="ru-RU"/>
        </w:rPr>
        <w:t xml:space="preserve"> год </w:t>
      </w:r>
      <w:r w:rsidR="00FA4083" w:rsidRPr="00C505D3">
        <w:rPr>
          <w:rFonts w:ascii="Times New Roman" w:eastAsia="Times New Roman" w:hAnsi="Times New Roman" w:cs="Times New Roman"/>
          <w:sz w:val="24"/>
          <w:szCs w:val="24"/>
          <w:lang w:eastAsia="ru-RU"/>
        </w:rPr>
        <w:t xml:space="preserve">финансовый </w:t>
      </w:r>
      <w:r w:rsidRPr="00C505D3">
        <w:rPr>
          <w:rFonts w:ascii="Times New Roman" w:eastAsia="Times New Roman" w:hAnsi="Times New Roman" w:cs="Times New Roman"/>
          <w:sz w:val="24"/>
          <w:szCs w:val="24"/>
          <w:lang w:eastAsia="ru-RU"/>
        </w:rPr>
        <w:t>результат деяте</w:t>
      </w:r>
      <w:r w:rsidR="00796405" w:rsidRPr="00C505D3">
        <w:rPr>
          <w:rFonts w:ascii="Times New Roman" w:eastAsia="Times New Roman" w:hAnsi="Times New Roman" w:cs="Times New Roman"/>
          <w:sz w:val="24"/>
          <w:szCs w:val="24"/>
          <w:lang w:eastAsia="ru-RU"/>
        </w:rPr>
        <w:t>ль</w:t>
      </w:r>
      <w:r w:rsidRPr="00C505D3">
        <w:rPr>
          <w:rFonts w:ascii="Times New Roman" w:eastAsia="Times New Roman" w:hAnsi="Times New Roman" w:cs="Times New Roman"/>
          <w:sz w:val="24"/>
          <w:szCs w:val="24"/>
          <w:lang w:eastAsia="ru-RU"/>
        </w:rPr>
        <w:t>ности муниципального образования</w:t>
      </w:r>
      <w:r w:rsidR="00AB6D65" w:rsidRPr="00C505D3">
        <w:rPr>
          <w:rFonts w:ascii="Times New Roman" w:eastAsia="Times New Roman" w:hAnsi="Times New Roman" w:cs="Times New Roman"/>
          <w:sz w:val="24"/>
          <w:szCs w:val="24"/>
          <w:lang w:eastAsia="ru-RU"/>
        </w:rPr>
        <w:t xml:space="preserve"> </w:t>
      </w:r>
      <w:r w:rsidR="003903FA" w:rsidRPr="00C505D3">
        <w:rPr>
          <w:rFonts w:ascii="Times New Roman" w:eastAsia="Times New Roman" w:hAnsi="Times New Roman" w:cs="Times New Roman"/>
          <w:sz w:val="24"/>
          <w:szCs w:val="24"/>
          <w:lang w:eastAsia="ru-RU"/>
        </w:rPr>
        <w:t xml:space="preserve">составил </w:t>
      </w:r>
      <w:r w:rsidR="00C505D3" w:rsidRPr="00C505D3">
        <w:rPr>
          <w:rFonts w:ascii="Times New Roman" w:eastAsia="Times New Roman" w:hAnsi="Times New Roman" w:cs="Times New Roman"/>
          <w:sz w:val="24"/>
          <w:szCs w:val="24"/>
          <w:lang w:eastAsia="ru-RU"/>
        </w:rPr>
        <w:t>522 591 844,97</w:t>
      </w:r>
      <w:r w:rsidR="00796405" w:rsidRPr="00C505D3">
        <w:rPr>
          <w:rFonts w:ascii="Times New Roman" w:eastAsia="Times New Roman" w:hAnsi="Times New Roman" w:cs="Times New Roman"/>
          <w:sz w:val="24"/>
          <w:szCs w:val="24"/>
          <w:lang w:eastAsia="ru-RU"/>
        </w:rPr>
        <w:t xml:space="preserve"> руб.</w:t>
      </w:r>
    </w:p>
    <w:p w14:paraId="5F6390A8" w14:textId="28140BB0" w:rsidR="00853758" w:rsidRPr="003903FA" w:rsidRDefault="007D25D2" w:rsidP="00E63B69">
      <w:pPr>
        <w:spacing w:after="0" w:line="240" w:lineRule="auto"/>
        <w:ind w:firstLine="709"/>
        <w:jc w:val="both"/>
        <w:rPr>
          <w:rFonts w:ascii="Times New Roman" w:eastAsia="Times New Roman" w:hAnsi="Times New Roman" w:cs="Times New Roman"/>
          <w:sz w:val="24"/>
          <w:szCs w:val="24"/>
          <w:lang w:eastAsia="ru-RU"/>
        </w:rPr>
      </w:pPr>
      <w:r w:rsidRPr="003903FA">
        <w:rPr>
          <w:rFonts w:ascii="Times New Roman" w:eastAsia="Times New Roman" w:hAnsi="Times New Roman" w:cs="Times New Roman"/>
          <w:sz w:val="24"/>
          <w:szCs w:val="24"/>
          <w:lang w:eastAsia="ru-RU"/>
        </w:rPr>
        <w:t>П</w:t>
      </w:r>
      <w:r w:rsidR="00617DC2" w:rsidRPr="003903FA">
        <w:rPr>
          <w:rFonts w:ascii="Times New Roman" w:eastAsia="Times New Roman" w:hAnsi="Times New Roman" w:cs="Times New Roman"/>
          <w:sz w:val="24"/>
          <w:szCs w:val="24"/>
          <w:lang w:eastAsia="ru-RU"/>
        </w:rPr>
        <w:t>ризнанные</w:t>
      </w:r>
      <w:r w:rsidR="007003B4" w:rsidRPr="003903FA">
        <w:rPr>
          <w:rFonts w:ascii="Times New Roman" w:eastAsia="Times New Roman" w:hAnsi="Times New Roman" w:cs="Times New Roman"/>
          <w:sz w:val="24"/>
          <w:szCs w:val="24"/>
          <w:lang w:eastAsia="ru-RU"/>
        </w:rPr>
        <w:t xml:space="preserve"> ГАБС доходы</w:t>
      </w:r>
      <w:r w:rsidR="00AD2A95" w:rsidRPr="003903FA">
        <w:rPr>
          <w:rFonts w:ascii="Times New Roman" w:eastAsia="Times New Roman" w:hAnsi="Times New Roman" w:cs="Times New Roman"/>
          <w:sz w:val="24"/>
          <w:szCs w:val="24"/>
          <w:lang w:eastAsia="ru-RU"/>
        </w:rPr>
        <w:t xml:space="preserve"> </w:t>
      </w:r>
      <w:r w:rsidR="006F774D" w:rsidRPr="003903FA">
        <w:rPr>
          <w:rFonts w:ascii="Times New Roman" w:eastAsia="Times New Roman" w:hAnsi="Times New Roman" w:cs="Times New Roman"/>
          <w:sz w:val="24"/>
          <w:szCs w:val="24"/>
          <w:lang w:eastAsia="ru-RU"/>
        </w:rPr>
        <w:t>в 202</w:t>
      </w:r>
      <w:r w:rsidR="003903FA" w:rsidRPr="003903FA">
        <w:rPr>
          <w:rFonts w:ascii="Times New Roman" w:eastAsia="Times New Roman" w:hAnsi="Times New Roman" w:cs="Times New Roman"/>
          <w:sz w:val="24"/>
          <w:szCs w:val="24"/>
          <w:lang w:eastAsia="ru-RU"/>
        </w:rPr>
        <w:t>5</w:t>
      </w:r>
      <w:r w:rsidR="006F774D" w:rsidRPr="003903FA">
        <w:rPr>
          <w:rFonts w:ascii="Times New Roman" w:eastAsia="Times New Roman" w:hAnsi="Times New Roman" w:cs="Times New Roman"/>
          <w:sz w:val="24"/>
          <w:szCs w:val="24"/>
          <w:lang w:eastAsia="ru-RU"/>
        </w:rPr>
        <w:t xml:space="preserve"> году составили</w:t>
      </w:r>
      <w:r w:rsidR="00796405" w:rsidRPr="003903FA">
        <w:rPr>
          <w:rFonts w:ascii="Times New Roman" w:eastAsia="Times New Roman" w:hAnsi="Times New Roman" w:cs="Times New Roman"/>
          <w:sz w:val="24"/>
          <w:szCs w:val="24"/>
          <w:lang w:eastAsia="ru-RU"/>
        </w:rPr>
        <w:t xml:space="preserve"> </w:t>
      </w:r>
      <w:r w:rsidR="003903FA" w:rsidRPr="003903FA">
        <w:rPr>
          <w:rFonts w:ascii="Times New Roman" w:hAnsi="Times New Roman" w:cs="Times New Roman"/>
          <w:b/>
          <w:bCs/>
          <w:sz w:val="24"/>
          <w:szCs w:val="24"/>
        </w:rPr>
        <w:t>5 615 851 898,38</w:t>
      </w:r>
      <w:r w:rsidR="007003B4" w:rsidRPr="003903FA">
        <w:rPr>
          <w:rFonts w:ascii="Times New Roman" w:hAnsi="Times New Roman" w:cs="Times New Roman"/>
          <w:b/>
          <w:bCs/>
          <w:sz w:val="24"/>
          <w:szCs w:val="24"/>
        </w:rPr>
        <w:t xml:space="preserve"> </w:t>
      </w:r>
      <w:r w:rsidR="00796405" w:rsidRPr="003903FA">
        <w:rPr>
          <w:rFonts w:ascii="Times New Roman" w:eastAsia="Times New Roman" w:hAnsi="Times New Roman" w:cs="Times New Roman"/>
          <w:sz w:val="24"/>
          <w:szCs w:val="24"/>
          <w:lang w:eastAsia="ru-RU"/>
        </w:rPr>
        <w:t>руб.</w:t>
      </w:r>
      <w:r w:rsidR="00DE5937">
        <w:rPr>
          <w:rFonts w:ascii="Times New Roman" w:eastAsia="Times New Roman" w:hAnsi="Times New Roman" w:cs="Times New Roman"/>
          <w:sz w:val="24"/>
          <w:szCs w:val="24"/>
          <w:lang w:eastAsia="ru-RU"/>
        </w:rPr>
        <w:t xml:space="preserve"> (строка 010)</w:t>
      </w:r>
      <w:r w:rsidR="00796405" w:rsidRPr="003903FA">
        <w:rPr>
          <w:rFonts w:ascii="Times New Roman" w:eastAsia="Times New Roman" w:hAnsi="Times New Roman" w:cs="Times New Roman"/>
          <w:sz w:val="24"/>
          <w:szCs w:val="24"/>
          <w:lang w:eastAsia="ru-RU"/>
        </w:rPr>
        <w:t>,</w:t>
      </w:r>
      <w:r w:rsidR="006F774D" w:rsidRPr="003903FA">
        <w:rPr>
          <w:rFonts w:ascii="Times New Roman" w:eastAsia="Times New Roman" w:hAnsi="Times New Roman" w:cs="Times New Roman"/>
          <w:sz w:val="24"/>
          <w:szCs w:val="24"/>
          <w:lang w:eastAsia="ru-RU"/>
        </w:rPr>
        <w:t xml:space="preserve"> признанные </w:t>
      </w:r>
      <w:r w:rsidRPr="003903FA">
        <w:rPr>
          <w:rFonts w:ascii="Times New Roman" w:eastAsia="Times New Roman" w:hAnsi="Times New Roman" w:cs="Times New Roman"/>
          <w:sz w:val="24"/>
          <w:szCs w:val="24"/>
          <w:lang w:eastAsia="ru-RU"/>
        </w:rPr>
        <w:t>расходы от деятельности муниципального образования</w:t>
      </w:r>
      <w:r w:rsidR="0095050A" w:rsidRPr="003903FA">
        <w:rPr>
          <w:rFonts w:ascii="Times New Roman" w:eastAsia="Times New Roman" w:hAnsi="Times New Roman" w:cs="Times New Roman"/>
          <w:sz w:val="24"/>
          <w:szCs w:val="24"/>
          <w:lang w:eastAsia="ru-RU"/>
        </w:rPr>
        <w:t xml:space="preserve"> </w:t>
      </w:r>
      <w:r w:rsidR="003903FA" w:rsidRPr="003903FA">
        <w:rPr>
          <w:rFonts w:ascii="Times New Roman" w:hAnsi="Times New Roman" w:cs="Times New Roman"/>
          <w:b/>
          <w:bCs/>
          <w:sz w:val="24"/>
          <w:szCs w:val="24"/>
        </w:rPr>
        <w:t>5 093 260 053,46</w:t>
      </w:r>
      <w:r w:rsidR="007003B4" w:rsidRPr="003903FA">
        <w:rPr>
          <w:rFonts w:ascii="Times New Roman" w:hAnsi="Times New Roman" w:cs="Times New Roman"/>
          <w:b/>
          <w:bCs/>
          <w:sz w:val="24"/>
          <w:szCs w:val="24"/>
        </w:rPr>
        <w:t xml:space="preserve"> </w:t>
      </w:r>
      <w:r w:rsidR="00796405" w:rsidRPr="003903FA">
        <w:rPr>
          <w:rFonts w:ascii="Times New Roman" w:eastAsia="Times New Roman" w:hAnsi="Times New Roman" w:cs="Times New Roman"/>
          <w:sz w:val="24"/>
          <w:szCs w:val="24"/>
          <w:lang w:eastAsia="ru-RU"/>
        </w:rPr>
        <w:t xml:space="preserve">руб. </w:t>
      </w:r>
      <w:r w:rsidR="00DE5937">
        <w:rPr>
          <w:rFonts w:ascii="Times New Roman" w:eastAsia="Times New Roman" w:hAnsi="Times New Roman" w:cs="Times New Roman"/>
          <w:sz w:val="24"/>
          <w:szCs w:val="24"/>
          <w:lang w:eastAsia="ru-RU"/>
        </w:rPr>
        <w:t>(строка 150).</w:t>
      </w:r>
      <w:r w:rsidR="00796405" w:rsidRPr="003903FA">
        <w:rPr>
          <w:rFonts w:ascii="Times New Roman" w:eastAsia="Times New Roman" w:hAnsi="Times New Roman" w:cs="Times New Roman"/>
          <w:sz w:val="24"/>
          <w:szCs w:val="24"/>
          <w:lang w:eastAsia="ru-RU"/>
        </w:rPr>
        <w:t xml:space="preserve"> </w:t>
      </w:r>
    </w:p>
    <w:p w14:paraId="23BDE2FF" w14:textId="4FAAF44E" w:rsidR="00BC714A" w:rsidRPr="003903FA" w:rsidRDefault="00C81366" w:rsidP="00E63B69">
      <w:pPr>
        <w:spacing w:after="0" w:line="240" w:lineRule="auto"/>
        <w:ind w:firstLine="709"/>
        <w:jc w:val="both"/>
        <w:rPr>
          <w:rFonts w:ascii="Times New Roman" w:eastAsia="Times New Roman" w:hAnsi="Times New Roman" w:cs="Times New Roman"/>
          <w:sz w:val="24"/>
          <w:szCs w:val="24"/>
          <w:lang w:eastAsia="ru-RU"/>
        </w:rPr>
      </w:pPr>
      <w:r w:rsidRPr="003903FA">
        <w:rPr>
          <w:rFonts w:ascii="Times New Roman" w:eastAsia="Times New Roman" w:hAnsi="Times New Roman" w:cs="Times New Roman"/>
          <w:sz w:val="24"/>
          <w:szCs w:val="24"/>
          <w:lang w:eastAsia="ru-RU"/>
        </w:rPr>
        <w:t>Основные доходы за 202</w:t>
      </w:r>
      <w:r w:rsidR="003903FA" w:rsidRPr="003903FA">
        <w:rPr>
          <w:rFonts w:ascii="Times New Roman" w:eastAsia="Times New Roman" w:hAnsi="Times New Roman" w:cs="Times New Roman"/>
          <w:sz w:val="24"/>
          <w:szCs w:val="24"/>
          <w:lang w:eastAsia="ru-RU"/>
        </w:rPr>
        <w:t>5</w:t>
      </w:r>
      <w:r w:rsidRPr="003903FA">
        <w:rPr>
          <w:rFonts w:ascii="Times New Roman" w:eastAsia="Times New Roman" w:hAnsi="Times New Roman" w:cs="Times New Roman"/>
          <w:sz w:val="24"/>
          <w:szCs w:val="24"/>
          <w:lang w:eastAsia="ru-RU"/>
        </w:rPr>
        <w:t xml:space="preserve"> год</w:t>
      </w:r>
      <w:r w:rsidR="00BC714A" w:rsidRPr="003903FA">
        <w:rPr>
          <w:rFonts w:ascii="Times New Roman" w:eastAsia="Times New Roman" w:hAnsi="Times New Roman" w:cs="Times New Roman"/>
          <w:sz w:val="24"/>
          <w:szCs w:val="24"/>
          <w:lang w:eastAsia="ru-RU"/>
        </w:rPr>
        <w:t>:</w:t>
      </w:r>
    </w:p>
    <w:p w14:paraId="5D60B7E5" w14:textId="19CEA5B7" w:rsidR="00E00E14" w:rsidRPr="00D921FA" w:rsidRDefault="00E00E14" w:rsidP="00E63B6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21FA">
        <w:rPr>
          <w:rFonts w:ascii="Times New Roman" w:eastAsia="Times New Roman" w:hAnsi="Times New Roman" w:cs="Times New Roman"/>
          <w:sz w:val="24"/>
          <w:szCs w:val="24"/>
          <w:lang w:eastAsia="ru-RU"/>
        </w:rPr>
        <w:t xml:space="preserve">- налоговые доходы в сумме </w:t>
      </w:r>
      <w:r w:rsidR="003903FA" w:rsidRPr="00D921FA">
        <w:rPr>
          <w:rFonts w:ascii="Times New Roman" w:hAnsi="Times New Roman" w:cs="Times New Roman"/>
          <w:sz w:val="24"/>
          <w:szCs w:val="24"/>
        </w:rPr>
        <w:t>2 499 880 936,41</w:t>
      </w:r>
      <w:r w:rsidR="00853758" w:rsidRPr="00D921FA">
        <w:rPr>
          <w:rFonts w:ascii="Times New Roman" w:eastAsia="Times New Roman" w:hAnsi="Times New Roman" w:cs="Times New Roman"/>
          <w:sz w:val="24"/>
          <w:szCs w:val="24"/>
          <w:lang w:eastAsia="ru-RU"/>
        </w:rPr>
        <w:t xml:space="preserve"> руб.</w:t>
      </w:r>
      <w:r w:rsidR="00DE5937">
        <w:rPr>
          <w:rFonts w:ascii="Times New Roman" w:eastAsia="Times New Roman" w:hAnsi="Times New Roman" w:cs="Times New Roman"/>
          <w:sz w:val="24"/>
          <w:szCs w:val="24"/>
          <w:lang w:eastAsia="ru-RU"/>
        </w:rPr>
        <w:t xml:space="preserve"> (строка 020)</w:t>
      </w:r>
      <w:r w:rsidR="00853758" w:rsidRPr="00D921FA">
        <w:rPr>
          <w:rFonts w:ascii="Times New Roman" w:eastAsia="Times New Roman" w:hAnsi="Times New Roman" w:cs="Times New Roman"/>
          <w:sz w:val="24"/>
          <w:szCs w:val="24"/>
          <w:lang w:eastAsia="ru-RU"/>
        </w:rPr>
        <w:t xml:space="preserve"> </w:t>
      </w:r>
      <w:r w:rsidRPr="00D921FA">
        <w:rPr>
          <w:rFonts w:ascii="Times New Roman" w:eastAsia="Times New Roman" w:hAnsi="Times New Roman" w:cs="Times New Roman"/>
          <w:sz w:val="24"/>
          <w:szCs w:val="24"/>
          <w:lang w:eastAsia="ru-RU"/>
        </w:rPr>
        <w:t xml:space="preserve">или </w:t>
      </w:r>
      <w:r w:rsidR="00D921FA" w:rsidRPr="00D921FA">
        <w:rPr>
          <w:rFonts w:ascii="Times New Roman" w:eastAsia="Times New Roman" w:hAnsi="Times New Roman" w:cs="Times New Roman"/>
          <w:sz w:val="24"/>
          <w:szCs w:val="24"/>
          <w:lang w:eastAsia="ru-RU"/>
        </w:rPr>
        <w:t>44,5</w:t>
      </w:r>
      <w:r w:rsidR="0034465A" w:rsidRPr="00D921FA">
        <w:rPr>
          <w:rFonts w:ascii="Times New Roman" w:eastAsia="Times New Roman" w:hAnsi="Times New Roman" w:cs="Times New Roman"/>
          <w:sz w:val="24"/>
          <w:szCs w:val="24"/>
          <w:lang w:eastAsia="ru-RU"/>
        </w:rPr>
        <w:t xml:space="preserve">% </w:t>
      </w:r>
      <w:r w:rsidRPr="00D921FA">
        <w:rPr>
          <w:rFonts w:ascii="Times New Roman" w:eastAsia="Times New Roman" w:hAnsi="Times New Roman" w:cs="Times New Roman"/>
          <w:sz w:val="24"/>
          <w:szCs w:val="24"/>
          <w:lang w:eastAsia="ru-RU"/>
        </w:rPr>
        <w:t>от всех доходов,</w:t>
      </w:r>
    </w:p>
    <w:p w14:paraId="702C9006" w14:textId="23EF5109" w:rsidR="00E00E14" w:rsidRPr="00D921FA" w:rsidRDefault="00E00E14" w:rsidP="00E63B6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21FA">
        <w:rPr>
          <w:rFonts w:ascii="Times New Roman" w:eastAsia="Times New Roman" w:hAnsi="Times New Roman" w:cs="Times New Roman"/>
          <w:sz w:val="24"/>
          <w:szCs w:val="24"/>
          <w:lang w:eastAsia="ru-RU"/>
        </w:rPr>
        <w:t xml:space="preserve">- </w:t>
      </w:r>
      <w:bookmarkStart w:id="7" w:name="_Hlk196123706"/>
      <w:r w:rsidRPr="00D921FA">
        <w:rPr>
          <w:rFonts w:ascii="Times New Roman" w:eastAsia="Times New Roman" w:hAnsi="Times New Roman" w:cs="Times New Roman"/>
          <w:sz w:val="24"/>
          <w:szCs w:val="24"/>
          <w:lang w:eastAsia="ru-RU"/>
        </w:rPr>
        <w:t>межбюджетные трансферт</w:t>
      </w:r>
      <w:bookmarkEnd w:id="7"/>
      <w:r w:rsidRPr="00D921FA">
        <w:rPr>
          <w:rFonts w:ascii="Times New Roman" w:eastAsia="Times New Roman" w:hAnsi="Times New Roman" w:cs="Times New Roman"/>
          <w:sz w:val="24"/>
          <w:szCs w:val="24"/>
          <w:lang w:eastAsia="ru-RU"/>
        </w:rPr>
        <w:t>ы (субсидии, субвенции</w:t>
      </w:r>
      <w:r w:rsidR="0034465A" w:rsidRPr="00D921FA">
        <w:rPr>
          <w:rFonts w:ascii="Times New Roman" w:eastAsia="Times New Roman" w:hAnsi="Times New Roman" w:cs="Times New Roman"/>
          <w:sz w:val="24"/>
          <w:szCs w:val="24"/>
          <w:lang w:eastAsia="ru-RU"/>
        </w:rPr>
        <w:t>, иные межбюджетные трансферты</w:t>
      </w:r>
      <w:r w:rsidRPr="00D921FA">
        <w:rPr>
          <w:rFonts w:ascii="Times New Roman" w:eastAsia="Times New Roman" w:hAnsi="Times New Roman" w:cs="Times New Roman"/>
          <w:sz w:val="24"/>
          <w:szCs w:val="24"/>
          <w:lang w:eastAsia="ru-RU"/>
        </w:rPr>
        <w:t xml:space="preserve">) в сумме </w:t>
      </w:r>
      <w:r w:rsidR="00D921FA" w:rsidRPr="00D921FA">
        <w:rPr>
          <w:rFonts w:ascii="Times New Roman" w:eastAsia="Times New Roman" w:hAnsi="Times New Roman" w:cs="Times New Roman"/>
          <w:sz w:val="24"/>
          <w:szCs w:val="24"/>
          <w:lang w:eastAsia="ru-RU"/>
        </w:rPr>
        <w:t xml:space="preserve">1 975 324 535,37 </w:t>
      </w:r>
      <w:r w:rsidRPr="00D921FA">
        <w:rPr>
          <w:rFonts w:ascii="Times New Roman" w:eastAsia="Times New Roman" w:hAnsi="Times New Roman" w:cs="Times New Roman"/>
          <w:sz w:val="24"/>
          <w:szCs w:val="24"/>
          <w:lang w:eastAsia="ru-RU"/>
        </w:rPr>
        <w:t xml:space="preserve">руб. </w:t>
      </w:r>
      <w:r w:rsidR="00DE5937">
        <w:rPr>
          <w:rFonts w:ascii="Times New Roman" w:eastAsia="Times New Roman" w:hAnsi="Times New Roman" w:cs="Times New Roman"/>
          <w:sz w:val="24"/>
          <w:szCs w:val="24"/>
          <w:lang w:eastAsia="ru-RU"/>
        </w:rPr>
        <w:t xml:space="preserve">(строки 060 и 070) </w:t>
      </w:r>
      <w:r w:rsidRPr="00D921FA">
        <w:rPr>
          <w:rFonts w:ascii="Times New Roman" w:eastAsia="Times New Roman" w:hAnsi="Times New Roman" w:cs="Times New Roman"/>
          <w:sz w:val="24"/>
          <w:szCs w:val="24"/>
          <w:lang w:eastAsia="ru-RU"/>
        </w:rPr>
        <w:t xml:space="preserve">или </w:t>
      </w:r>
      <w:r w:rsidR="00D921FA" w:rsidRPr="00D921FA">
        <w:rPr>
          <w:rFonts w:ascii="Times New Roman" w:eastAsia="Times New Roman" w:hAnsi="Times New Roman" w:cs="Times New Roman"/>
          <w:sz w:val="24"/>
          <w:szCs w:val="24"/>
          <w:lang w:eastAsia="ru-RU"/>
        </w:rPr>
        <w:t>35,2</w:t>
      </w:r>
      <w:r w:rsidRPr="00D921FA">
        <w:rPr>
          <w:rFonts w:ascii="Times New Roman" w:eastAsia="Times New Roman" w:hAnsi="Times New Roman" w:cs="Times New Roman"/>
          <w:sz w:val="24"/>
          <w:szCs w:val="24"/>
          <w:lang w:eastAsia="ru-RU"/>
        </w:rPr>
        <w:t>%</w:t>
      </w:r>
      <w:r w:rsidR="0034465A" w:rsidRPr="00D921FA">
        <w:rPr>
          <w:rFonts w:ascii="Times New Roman" w:eastAsia="Times New Roman" w:hAnsi="Times New Roman" w:cs="Times New Roman"/>
          <w:sz w:val="24"/>
          <w:szCs w:val="24"/>
          <w:lang w:eastAsia="ru-RU"/>
        </w:rPr>
        <w:t xml:space="preserve"> от всех доходов</w:t>
      </w:r>
      <w:r w:rsidRPr="00D921FA">
        <w:rPr>
          <w:rFonts w:ascii="Times New Roman" w:eastAsia="Times New Roman" w:hAnsi="Times New Roman" w:cs="Times New Roman"/>
          <w:sz w:val="24"/>
          <w:szCs w:val="24"/>
          <w:lang w:eastAsia="ru-RU"/>
        </w:rPr>
        <w:t>,</w:t>
      </w:r>
    </w:p>
    <w:p w14:paraId="28DC3B89" w14:textId="38A858E5" w:rsidR="00E00E14" w:rsidRPr="00700AC3" w:rsidRDefault="00E00E14" w:rsidP="00E63B6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505D3">
        <w:rPr>
          <w:rFonts w:ascii="Times New Roman" w:eastAsia="Times New Roman" w:hAnsi="Times New Roman" w:cs="Times New Roman"/>
          <w:sz w:val="24"/>
          <w:szCs w:val="24"/>
          <w:lang w:eastAsia="ru-RU"/>
        </w:rPr>
        <w:t xml:space="preserve">- прочие неденежные безвозмездные поступления в сумме </w:t>
      </w:r>
      <w:r w:rsidR="00DE5937" w:rsidRPr="00C505D3">
        <w:rPr>
          <w:rFonts w:ascii="Times New Roman" w:eastAsia="Times New Roman" w:hAnsi="Times New Roman" w:cs="Times New Roman"/>
          <w:sz w:val="24"/>
          <w:szCs w:val="24"/>
          <w:lang w:eastAsia="ru-RU"/>
        </w:rPr>
        <w:t>678 528 726,33</w:t>
      </w:r>
      <w:r w:rsidRPr="00C505D3">
        <w:rPr>
          <w:rFonts w:ascii="Times New Roman" w:eastAsia="Times New Roman" w:hAnsi="Times New Roman" w:cs="Times New Roman"/>
          <w:sz w:val="24"/>
          <w:szCs w:val="24"/>
          <w:lang w:eastAsia="ru-RU"/>
        </w:rPr>
        <w:t xml:space="preserve"> руб. </w:t>
      </w:r>
      <w:r w:rsidR="00C505D3" w:rsidRPr="00C505D3">
        <w:rPr>
          <w:rFonts w:ascii="Times New Roman" w:eastAsia="Times New Roman" w:hAnsi="Times New Roman" w:cs="Times New Roman"/>
          <w:sz w:val="24"/>
          <w:szCs w:val="24"/>
          <w:lang w:eastAsia="ru-RU"/>
        </w:rPr>
        <w:t xml:space="preserve">(строка 110) </w:t>
      </w:r>
      <w:r w:rsidRPr="00C505D3">
        <w:rPr>
          <w:rFonts w:ascii="Times New Roman" w:eastAsia="Times New Roman" w:hAnsi="Times New Roman" w:cs="Times New Roman"/>
          <w:sz w:val="24"/>
          <w:szCs w:val="24"/>
          <w:lang w:eastAsia="ru-RU"/>
        </w:rPr>
        <w:t xml:space="preserve">или </w:t>
      </w:r>
      <w:r w:rsidR="00C505D3" w:rsidRPr="00C505D3">
        <w:rPr>
          <w:rFonts w:ascii="Times New Roman" w:eastAsia="Times New Roman" w:hAnsi="Times New Roman" w:cs="Times New Roman"/>
          <w:sz w:val="24"/>
          <w:szCs w:val="24"/>
          <w:lang w:eastAsia="ru-RU"/>
        </w:rPr>
        <w:t>12,8</w:t>
      </w:r>
      <w:r w:rsidRPr="00700AC3">
        <w:rPr>
          <w:rFonts w:ascii="Times New Roman" w:eastAsia="Times New Roman" w:hAnsi="Times New Roman" w:cs="Times New Roman"/>
          <w:sz w:val="24"/>
          <w:szCs w:val="24"/>
          <w:lang w:eastAsia="ru-RU"/>
        </w:rPr>
        <w:t>%</w:t>
      </w:r>
      <w:r w:rsidR="003D1F26" w:rsidRPr="00700AC3">
        <w:rPr>
          <w:rFonts w:ascii="Times New Roman" w:eastAsia="Times New Roman" w:hAnsi="Times New Roman" w:cs="Times New Roman"/>
          <w:sz w:val="24"/>
          <w:szCs w:val="24"/>
          <w:lang w:eastAsia="ru-RU"/>
        </w:rPr>
        <w:t xml:space="preserve"> </w:t>
      </w:r>
      <w:r w:rsidR="0034465A" w:rsidRPr="00700AC3">
        <w:rPr>
          <w:rFonts w:ascii="Times New Roman" w:eastAsia="Times New Roman" w:hAnsi="Times New Roman" w:cs="Times New Roman"/>
          <w:sz w:val="24"/>
          <w:szCs w:val="24"/>
          <w:lang w:eastAsia="ru-RU"/>
        </w:rPr>
        <w:t>(</w:t>
      </w:r>
      <w:r w:rsidR="003D1F26" w:rsidRPr="00700AC3">
        <w:rPr>
          <w:rFonts w:ascii="Times New Roman" w:eastAsia="Times New Roman" w:hAnsi="Times New Roman" w:cs="Times New Roman"/>
          <w:sz w:val="24"/>
          <w:szCs w:val="24"/>
          <w:lang w:eastAsia="ru-RU"/>
        </w:rPr>
        <w:t>начисленные доходы от принятия имущества</w:t>
      </w:r>
      <w:r w:rsidR="0034465A" w:rsidRPr="00700AC3">
        <w:rPr>
          <w:rFonts w:ascii="Times New Roman" w:eastAsia="Times New Roman" w:hAnsi="Times New Roman" w:cs="Times New Roman"/>
          <w:sz w:val="24"/>
          <w:szCs w:val="24"/>
          <w:lang w:eastAsia="ru-RU"/>
        </w:rPr>
        <w:t>)</w:t>
      </w:r>
      <w:r w:rsidRPr="00700AC3">
        <w:rPr>
          <w:rFonts w:ascii="Times New Roman" w:eastAsia="Times New Roman" w:hAnsi="Times New Roman" w:cs="Times New Roman"/>
          <w:sz w:val="24"/>
          <w:szCs w:val="24"/>
          <w:lang w:eastAsia="ru-RU"/>
        </w:rPr>
        <w:t>.</w:t>
      </w:r>
    </w:p>
    <w:p w14:paraId="412CBA26" w14:textId="207B3F25" w:rsidR="007003B4" w:rsidRPr="00C505D3" w:rsidRDefault="007003B4" w:rsidP="007003B4">
      <w:pPr>
        <w:spacing w:after="0" w:line="240" w:lineRule="auto"/>
        <w:ind w:firstLine="709"/>
        <w:jc w:val="both"/>
        <w:rPr>
          <w:rFonts w:ascii="Times New Roman" w:eastAsia="Times New Roman" w:hAnsi="Times New Roman" w:cs="Times New Roman"/>
          <w:sz w:val="24"/>
          <w:szCs w:val="24"/>
          <w:lang w:eastAsia="ru-RU"/>
        </w:rPr>
      </w:pPr>
      <w:r w:rsidRPr="00C505D3">
        <w:rPr>
          <w:rFonts w:ascii="Times New Roman" w:eastAsia="Times New Roman" w:hAnsi="Times New Roman" w:cs="Times New Roman"/>
          <w:sz w:val="24"/>
          <w:szCs w:val="24"/>
          <w:lang w:eastAsia="ru-RU"/>
        </w:rPr>
        <w:t xml:space="preserve">Основные </w:t>
      </w:r>
      <w:r w:rsidR="0034465A" w:rsidRPr="00C505D3">
        <w:rPr>
          <w:rFonts w:ascii="Times New Roman" w:eastAsia="Times New Roman" w:hAnsi="Times New Roman" w:cs="Times New Roman"/>
          <w:sz w:val="24"/>
          <w:szCs w:val="24"/>
          <w:lang w:eastAsia="ru-RU"/>
        </w:rPr>
        <w:t>рас</w:t>
      </w:r>
      <w:r w:rsidRPr="00C505D3">
        <w:rPr>
          <w:rFonts w:ascii="Times New Roman" w:eastAsia="Times New Roman" w:hAnsi="Times New Roman" w:cs="Times New Roman"/>
          <w:sz w:val="24"/>
          <w:szCs w:val="24"/>
          <w:lang w:eastAsia="ru-RU"/>
        </w:rPr>
        <w:t>ходы за 202</w:t>
      </w:r>
      <w:r w:rsidR="00C505D3" w:rsidRPr="00C505D3">
        <w:rPr>
          <w:rFonts w:ascii="Times New Roman" w:eastAsia="Times New Roman" w:hAnsi="Times New Roman" w:cs="Times New Roman"/>
          <w:sz w:val="24"/>
          <w:szCs w:val="24"/>
          <w:lang w:eastAsia="ru-RU"/>
        </w:rPr>
        <w:t>5</w:t>
      </w:r>
      <w:r w:rsidRPr="00C505D3">
        <w:rPr>
          <w:rFonts w:ascii="Times New Roman" w:eastAsia="Times New Roman" w:hAnsi="Times New Roman" w:cs="Times New Roman"/>
          <w:sz w:val="24"/>
          <w:szCs w:val="24"/>
          <w:lang w:eastAsia="ru-RU"/>
        </w:rPr>
        <w:t xml:space="preserve"> год:</w:t>
      </w:r>
    </w:p>
    <w:p w14:paraId="1F89DABA" w14:textId="584498F6" w:rsidR="0034465A" w:rsidRPr="00C505D3" w:rsidRDefault="00C54406" w:rsidP="007003B4">
      <w:pPr>
        <w:spacing w:after="0" w:line="240" w:lineRule="auto"/>
        <w:ind w:firstLine="709"/>
        <w:jc w:val="both"/>
        <w:rPr>
          <w:rFonts w:ascii="Times New Roman" w:eastAsia="Times New Roman" w:hAnsi="Times New Roman" w:cs="Times New Roman"/>
          <w:sz w:val="24"/>
          <w:szCs w:val="24"/>
          <w:lang w:eastAsia="ru-RU"/>
        </w:rPr>
      </w:pPr>
      <w:r w:rsidRPr="00C505D3">
        <w:rPr>
          <w:rFonts w:ascii="Times New Roman" w:hAnsi="Times New Roman" w:cs="Times New Roman"/>
          <w:sz w:val="24"/>
          <w:szCs w:val="24"/>
        </w:rPr>
        <w:t>- б</w:t>
      </w:r>
      <w:r w:rsidR="0034465A" w:rsidRPr="00C505D3">
        <w:rPr>
          <w:rFonts w:ascii="Times New Roman" w:hAnsi="Times New Roman" w:cs="Times New Roman"/>
          <w:sz w:val="24"/>
          <w:szCs w:val="24"/>
        </w:rPr>
        <w:t>езвозмездные перечисления текущего характера организациям (субсидии</w:t>
      </w:r>
      <w:r w:rsidR="00C505D3">
        <w:rPr>
          <w:rFonts w:ascii="Times New Roman" w:hAnsi="Times New Roman" w:cs="Times New Roman"/>
          <w:sz w:val="24"/>
          <w:szCs w:val="24"/>
        </w:rPr>
        <w:t xml:space="preserve"> муниципальным учреждениям)</w:t>
      </w:r>
      <w:r w:rsidR="0034465A" w:rsidRPr="00C505D3">
        <w:rPr>
          <w:rFonts w:ascii="Times New Roman" w:hAnsi="Times New Roman" w:cs="Times New Roman"/>
          <w:sz w:val="24"/>
          <w:szCs w:val="24"/>
        </w:rPr>
        <w:t xml:space="preserve"> </w:t>
      </w:r>
      <w:r w:rsidRPr="00C505D3">
        <w:rPr>
          <w:rFonts w:ascii="Times New Roman" w:hAnsi="Times New Roman" w:cs="Times New Roman"/>
          <w:sz w:val="24"/>
          <w:szCs w:val="24"/>
        </w:rPr>
        <w:t xml:space="preserve">в сумме </w:t>
      </w:r>
      <w:r w:rsidR="00C505D3" w:rsidRPr="00C505D3">
        <w:rPr>
          <w:rFonts w:ascii="Times New Roman" w:hAnsi="Times New Roman" w:cs="Times New Roman"/>
          <w:sz w:val="24"/>
          <w:szCs w:val="24"/>
        </w:rPr>
        <w:t>3 288 650 766,04</w:t>
      </w:r>
      <w:r w:rsidR="0034465A" w:rsidRPr="00C505D3">
        <w:rPr>
          <w:rFonts w:ascii="Times New Roman" w:hAnsi="Times New Roman" w:cs="Times New Roman"/>
          <w:sz w:val="24"/>
          <w:szCs w:val="24"/>
        </w:rPr>
        <w:t xml:space="preserve"> </w:t>
      </w:r>
      <w:r w:rsidR="006125F1" w:rsidRPr="00C505D3">
        <w:rPr>
          <w:rFonts w:ascii="Times New Roman" w:hAnsi="Times New Roman" w:cs="Times New Roman"/>
          <w:sz w:val="24"/>
          <w:szCs w:val="24"/>
        </w:rPr>
        <w:t>руб.</w:t>
      </w:r>
      <w:r w:rsidRPr="00C505D3">
        <w:rPr>
          <w:rFonts w:ascii="Times New Roman" w:hAnsi="Times New Roman" w:cs="Times New Roman"/>
          <w:sz w:val="24"/>
          <w:szCs w:val="24"/>
        </w:rPr>
        <w:t xml:space="preserve"> </w:t>
      </w:r>
      <w:bookmarkStart w:id="8" w:name="_Hlk227318610"/>
      <w:r w:rsidR="00C505D3" w:rsidRPr="00C505D3">
        <w:rPr>
          <w:rFonts w:ascii="Times New Roman" w:hAnsi="Times New Roman" w:cs="Times New Roman"/>
          <w:sz w:val="24"/>
          <w:szCs w:val="24"/>
        </w:rPr>
        <w:t>(строки 210, КОСГУ 241)</w:t>
      </w:r>
      <w:bookmarkEnd w:id="8"/>
      <w:r w:rsidR="00C505D3" w:rsidRPr="00C505D3">
        <w:rPr>
          <w:rFonts w:ascii="Times New Roman" w:hAnsi="Times New Roman" w:cs="Times New Roman"/>
          <w:sz w:val="24"/>
          <w:szCs w:val="24"/>
        </w:rPr>
        <w:t xml:space="preserve"> </w:t>
      </w:r>
      <w:r w:rsidRPr="00C505D3">
        <w:rPr>
          <w:rFonts w:ascii="Times New Roman" w:hAnsi="Times New Roman" w:cs="Times New Roman"/>
          <w:sz w:val="24"/>
          <w:szCs w:val="24"/>
        </w:rPr>
        <w:t>или 6</w:t>
      </w:r>
      <w:r w:rsidR="00C505D3" w:rsidRPr="00C505D3">
        <w:rPr>
          <w:rFonts w:ascii="Times New Roman" w:hAnsi="Times New Roman" w:cs="Times New Roman"/>
          <w:sz w:val="24"/>
          <w:szCs w:val="24"/>
        </w:rPr>
        <w:t>4,6</w:t>
      </w:r>
      <w:r w:rsidRPr="00C505D3">
        <w:rPr>
          <w:rFonts w:ascii="Times New Roman" w:hAnsi="Times New Roman" w:cs="Times New Roman"/>
          <w:sz w:val="24"/>
          <w:szCs w:val="24"/>
        </w:rPr>
        <w:t>% от всех начисленных расходов,</w:t>
      </w:r>
    </w:p>
    <w:p w14:paraId="7C88A026" w14:textId="3EB83F68" w:rsidR="00512AA6" w:rsidRDefault="00512AA6" w:rsidP="009B2EC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12AA6">
        <w:rPr>
          <w:rFonts w:ascii="Times New Roman" w:hAnsi="Times New Roman" w:cs="Times New Roman"/>
          <w:sz w:val="24"/>
          <w:szCs w:val="24"/>
        </w:rPr>
        <w:t>- заработная плата, прочие выплаты и начисления на выплаты по оплате труда составили 618 699 953,23 (строка 160) или 12,1% от всех расходов;</w:t>
      </w:r>
    </w:p>
    <w:p w14:paraId="72C093B3" w14:textId="549EA332" w:rsidR="00512AA6" w:rsidRPr="00512AA6" w:rsidRDefault="00512AA6" w:rsidP="009B2EC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оплата работ, услуг в сумме 440 607 217,98 руб. </w:t>
      </w:r>
      <w:r w:rsidR="00E12A4A">
        <w:rPr>
          <w:rFonts w:ascii="Times New Roman" w:hAnsi="Times New Roman" w:cs="Times New Roman"/>
          <w:sz w:val="24"/>
          <w:szCs w:val="24"/>
        </w:rPr>
        <w:t xml:space="preserve">(строка 170, КОСГУ 221-227) </w:t>
      </w:r>
      <w:r w:rsidR="00E12A4A" w:rsidRPr="00512AA6">
        <w:rPr>
          <w:rFonts w:ascii="Times New Roman" w:hAnsi="Times New Roman" w:cs="Times New Roman"/>
          <w:sz w:val="24"/>
          <w:szCs w:val="24"/>
        </w:rPr>
        <w:t xml:space="preserve">или </w:t>
      </w:r>
      <w:r w:rsidR="00E12A4A">
        <w:rPr>
          <w:rFonts w:ascii="Times New Roman" w:hAnsi="Times New Roman" w:cs="Times New Roman"/>
          <w:sz w:val="24"/>
          <w:szCs w:val="24"/>
        </w:rPr>
        <w:t>8,7</w:t>
      </w:r>
      <w:r w:rsidR="00E12A4A" w:rsidRPr="00512AA6">
        <w:rPr>
          <w:rFonts w:ascii="Times New Roman" w:hAnsi="Times New Roman" w:cs="Times New Roman"/>
          <w:sz w:val="24"/>
          <w:szCs w:val="24"/>
        </w:rPr>
        <w:t>% от всех расходов;</w:t>
      </w:r>
    </w:p>
    <w:p w14:paraId="46B105E0" w14:textId="4A5BC38A" w:rsidR="009B2EC4" w:rsidRPr="00700AC3" w:rsidRDefault="00C54406" w:rsidP="009B2EC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260F">
        <w:rPr>
          <w:rFonts w:ascii="Times New Roman" w:hAnsi="Times New Roman" w:cs="Times New Roman"/>
          <w:sz w:val="24"/>
          <w:szCs w:val="24"/>
        </w:rPr>
        <w:t>- б</w:t>
      </w:r>
      <w:r w:rsidR="0034465A" w:rsidRPr="0020260F">
        <w:rPr>
          <w:rFonts w:ascii="Times New Roman" w:hAnsi="Times New Roman" w:cs="Times New Roman"/>
          <w:sz w:val="24"/>
          <w:szCs w:val="24"/>
        </w:rPr>
        <w:t xml:space="preserve">езвозмездные перечисления капитального характера организациям </w:t>
      </w:r>
      <w:r w:rsidR="00C505D3" w:rsidRPr="0020260F">
        <w:rPr>
          <w:rFonts w:ascii="Times New Roman" w:hAnsi="Times New Roman" w:cs="Times New Roman"/>
          <w:sz w:val="24"/>
          <w:szCs w:val="24"/>
        </w:rPr>
        <w:t xml:space="preserve">(муниципальным учреждениям) в сумме </w:t>
      </w:r>
      <w:r w:rsidR="00512AA6" w:rsidRPr="0020260F">
        <w:rPr>
          <w:rFonts w:ascii="Times New Roman" w:hAnsi="Times New Roman" w:cs="Times New Roman"/>
          <w:sz w:val="24"/>
          <w:szCs w:val="24"/>
        </w:rPr>
        <w:t>343 062 361,01</w:t>
      </w:r>
      <w:r w:rsidR="009B2EC4" w:rsidRPr="0020260F">
        <w:rPr>
          <w:rFonts w:ascii="Times New Roman" w:hAnsi="Times New Roman" w:cs="Times New Roman"/>
          <w:sz w:val="24"/>
          <w:szCs w:val="24"/>
        </w:rPr>
        <w:t xml:space="preserve"> руб. </w:t>
      </w:r>
      <w:r w:rsidR="00512AA6" w:rsidRPr="0020260F">
        <w:rPr>
          <w:rFonts w:ascii="Times New Roman" w:hAnsi="Times New Roman" w:cs="Times New Roman"/>
          <w:sz w:val="24"/>
          <w:szCs w:val="24"/>
        </w:rPr>
        <w:t>(строк</w:t>
      </w:r>
      <w:r w:rsidR="005D6119">
        <w:rPr>
          <w:rFonts w:ascii="Times New Roman" w:hAnsi="Times New Roman" w:cs="Times New Roman"/>
          <w:sz w:val="24"/>
          <w:szCs w:val="24"/>
        </w:rPr>
        <w:t>а</w:t>
      </w:r>
      <w:r w:rsidR="00512AA6" w:rsidRPr="0020260F">
        <w:rPr>
          <w:rFonts w:ascii="Times New Roman" w:hAnsi="Times New Roman" w:cs="Times New Roman"/>
          <w:sz w:val="24"/>
          <w:szCs w:val="24"/>
        </w:rPr>
        <w:t xml:space="preserve"> 260, КОСГУ 281)</w:t>
      </w:r>
      <w:r w:rsidR="00C505D3" w:rsidRPr="0020260F">
        <w:rPr>
          <w:rFonts w:ascii="Times New Roman" w:hAnsi="Times New Roman" w:cs="Times New Roman"/>
          <w:sz w:val="24"/>
          <w:szCs w:val="24"/>
        </w:rPr>
        <w:t xml:space="preserve"> </w:t>
      </w:r>
      <w:r w:rsidR="000F2356" w:rsidRPr="0020260F">
        <w:rPr>
          <w:rFonts w:ascii="Times New Roman" w:hAnsi="Times New Roman" w:cs="Times New Roman"/>
          <w:sz w:val="24"/>
          <w:szCs w:val="24"/>
        </w:rPr>
        <w:t xml:space="preserve">или </w:t>
      </w:r>
      <w:r w:rsidR="00512AA6" w:rsidRPr="0020260F">
        <w:rPr>
          <w:rFonts w:ascii="Times New Roman" w:hAnsi="Times New Roman" w:cs="Times New Roman"/>
          <w:sz w:val="24"/>
          <w:szCs w:val="24"/>
        </w:rPr>
        <w:t>6,7</w:t>
      </w:r>
      <w:bookmarkStart w:id="9" w:name="_Hlk227318943"/>
      <w:r w:rsidR="000F2356" w:rsidRPr="0020260F">
        <w:rPr>
          <w:rFonts w:ascii="Times New Roman" w:hAnsi="Times New Roman" w:cs="Times New Roman"/>
          <w:sz w:val="24"/>
          <w:szCs w:val="24"/>
        </w:rPr>
        <w:t xml:space="preserve">% от всех </w:t>
      </w:r>
      <w:r w:rsidR="000F2356" w:rsidRPr="00700AC3">
        <w:rPr>
          <w:rFonts w:ascii="Times New Roman" w:hAnsi="Times New Roman" w:cs="Times New Roman"/>
          <w:sz w:val="24"/>
          <w:szCs w:val="24"/>
        </w:rPr>
        <w:t xml:space="preserve">расходов </w:t>
      </w:r>
      <w:bookmarkEnd w:id="9"/>
      <w:r w:rsidR="009B2EC4" w:rsidRPr="00700AC3">
        <w:rPr>
          <w:rFonts w:ascii="Times New Roman" w:hAnsi="Times New Roman" w:cs="Times New Roman"/>
          <w:sz w:val="24"/>
          <w:szCs w:val="24"/>
        </w:rPr>
        <w:t>(</w:t>
      </w:r>
      <w:r w:rsidR="009B2EC4" w:rsidRPr="00700AC3">
        <w:rPr>
          <w:rFonts w:ascii="Times New Roman" w:eastAsia="Times New Roman" w:hAnsi="Times New Roman" w:cs="Times New Roman"/>
          <w:sz w:val="24"/>
          <w:szCs w:val="24"/>
          <w:lang w:eastAsia="ru-RU"/>
        </w:rPr>
        <w:t>начисленные расходы от передачи имущества).</w:t>
      </w:r>
    </w:p>
    <w:p w14:paraId="07083165" w14:textId="103B3EFD" w:rsidR="00200B88" w:rsidRPr="00700AC3" w:rsidRDefault="00200B88" w:rsidP="00E63B69">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4FD8952A" w14:textId="2A916153" w:rsidR="001B0AD6" w:rsidRPr="0002710F" w:rsidRDefault="007B47C2" w:rsidP="00E63B6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710F">
        <w:rPr>
          <w:rFonts w:ascii="Times New Roman" w:eastAsia="Times New Roman" w:hAnsi="Times New Roman" w:cs="Times New Roman"/>
          <w:sz w:val="24"/>
          <w:szCs w:val="24"/>
          <w:lang w:eastAsia="ru-RU"/>
        </w:rPr>
        <w:t>Сравнительный анализ формирования финансового результата деятельности Сосновоборского городского округа за 202</w:t>
      </w:r>
      <w:r w:rsidR="0002710F" w:rsidRPr="0002710F">
        <w:rPr>
          <w:rFonts w:ascii="Times New Roman" w:eastAsia="Times New Roman" w:hAnsi="Times New Roman" w:cs="Times New Roman"/>
          <w:sz w:val="24"/>
          <w:szCs w:val="24"/>
          <w:lang w:eastAsia="ru-RU"/>
        </w:rPr>
        <w:t>4</w:t>
      </w:r>
      <w:r w:rsidRPr="0002710F">
        <w:rPr>
          <w:rFonts w:ascii="Times New Roman" w:eastAsia="Times New Roman" w:hAnsi="Times New Roman" w:cs="Times New Roman"/>
          <w:sz w:val="24"/>
          <w:szCs w:val="24"/>
          <w:lang w:eastAsia="ru-RU"/>
        </w:rPr>
        <w:t xml:space="preserve"> и 202</w:t>
      </w:r>
      <w:r w:rsidR="0002710F" w:rsidRPr="0002710F">
        <w:rPr>
          <w:rFonts w:ascii="Times New Roman" w:eastAsia="Times New Roman" w:hAnsi="Times New Roman" w:cs="Times New Roman"/>
          <w:sz w:val="24"/>
          <w:szCs w:val="24"/>
          <w:lang w:eastAsia="ru-RU"/>
        </w:rPr>
        <w:t>5</w:t>
      </w:r>
      <w:r w:rsidRPr="0002710F">
        <w:rPr>
          <w:rFonts w:ascii="Times New Roman" w:eastAsia="Times New Roman" w:hAnsi="Times New Roman" w:cs="Times New Roman"/>
          <w:sz w:val="24"/>
          <w:szCs w:val="24"/>
          <w:lang w:eastAsia="ru-RU"/>
        </w:rPr>
        <w:t xml:space="preserve"> годы</w:t>
      </w:r>
      <w:r w:rsidR="001B0AD6" w:rsidRPr="0002710F">
        <w:rPr>
          <w:rFonts w:ascii="Times New Roman" w:eastAsia="Times New Roman" w:hAnsi="Times New Roman" w:cs="Times New Roman"/>
          <w:sz w:val="24"/>
          <w:szCs w:val="24"/>
          <w:lang w:eastAsia="ru-RU"/>
        </w:rPr>
        <w:t xml:space="preserve"> представлен в таблице:</w:t>
      </w:r>
    </w:p>
    <w:tbl>
      <w:tblPr>
        <w:tblStyle w:val="a7"/>
        <w:tblW w:w="9345" w:type="dxa"/>
        <w:tblLook w:val="04A0" w:firstRow="1" w:lastRow="0" w:firstColumn="1" w:lastColumn="0" w:noHBand="0" w:noVBand="1"/>
      </w:tblPr>
      <w:tblGrid>
        <w:gridCol w:w="2847"/>
        <w:gridCol w:w="885"/>
        <w:gridCol w:w="1699"/>
        <w:gridCol w:w="1939"/>
        <w:gridCol w:w="1975"/>
      </w:tblGrid>
      <w:tr w:rsidR="00C505D3" w:rsidRPr="007139C0" w14:paraId="7846E03D" w14:textId="77777777" w:rsidTr="00C505D3">
        <w:tc>
          <w:tcPr>
            <w:tcW w:w="2847" w:type="dxa"/>
          </w:tcPr>
          <w:p w14:paraId="4627CFB0" w14:textId="344025C3" w:rsidR="00C505D3" w:rsidRPr="007B2B45" w:rsidRDefault="00C505D3" w:rsidP="00653578">
            <w:pPr>
              <w:suppressAutoHyphens/>
              <w:autoSpaceDE w:val="0"/>
              <w:autoSpaceDN w:val="0"/>
              <w:adjustRightInd w:val="0"/>
              <w:jc w:val="center"/>
            </w:pPr>
            <w:bookmarkStart w:id="10" w:name="_Hlk227321110"/>
            <w:bookmarkStart w:id="11" w:name="_Hlk227321127"/>
            <w:r w:rsidRPr="007B2B45">
              <w:t>Наименование показателя</w:t>
            </w:r>
          </w:p>
        </w:tc>
        <w:tc>
          <w:tcPr>
            <w:tcW w:w="885" w:type="dxa"/>
          </w:tcPr>
          <w:p w14:paraId="005767B0" w14:textId="56BBF178" w:rsidR="00C505D3" w:rsidRPr="007B2B45" w:rsidRDefault="00C505D3" w:rsidP="00653578">
            <w:pPr>
              <w:suppressAutoHyphens/>
              <w:autoSpaceDE w:val="0"/>
              <w:autoSpaceDN w:val="0"/>
              <w:adjustRightInd w:val="0"/>
              <w:jc w:val="center"/>
            </w:pPr>
            <w:r w:rsidRPr="007B2B45">
              <w:t>Код КОСГУ</w:t>
            </w:r>
          </w:p>
        </w:tc>
        <w:tc>
          <w:tcPr>
            <w:tcW w:w="1699" w:type="dxa"/>
          </w:tcPr>
          <w:p w14:paraId="1EDDD3FD" w14:textId="3F572743" w:rsidR="00C505D3" w:rsidRPr="007B2B45" w:rsidRDefault="00C505D3" w:rsidP="00653578">
            <w:pPr>
              <w:suppressAutoHyphens/>
              <w:autoSpaceDE w:val="0"/>
              <w:autoSpaceDN w:val="0"/>
              <w:adjustRightInd w:val="0"/>
              <w:jc w:val="center"/>
            </w:pPr>
            <w:r w:rsidRPr="007B2B45">
              <w:t>Данные 2024 года</w:t>
            </w:r>
          </w:p>
        </w:tc>
        <w:tc>
          <w:tcPr>
            <w:tcW w:w="1939" w:type="dxa"/>
          </w:tcPr>
          <w:p w14:paraId="536572C7" w14:textId="435FF602" w:rsidR="00C505D3" w:rsidRPr="007B2B45" w:rsidRDefault="00C505D3" w:rsidP="00653578">
            <w:pPr>
              <w:suppressAutoHyphens/>
              <w:autoSpaceDE w:val="0"/>
              <w:autoSpaceDN w:val="0"/>
              <w:adjustRightInd w:val="0"/>
              <w:jc w:val="center"/>
            </w:pPr>
            <w:r w:rsidRPr="007B2B45">
              <w:t>Данные 2025 года</w:t>
            </w:r>
          </w:p>
        </w:tc>
        <w:tc>
          <w:tcPr>
            <w:tcW w:w="1975" w:type="dxa"/>
          </w:tcPr>
          <w:p w14:paraId="03FE5C90" w14:textId="561A8B79" w:rsidR="00C505D3" w:rsidRPr="007B2B45" w:rsidRDefault="00C505D3" w:rsidP="00653578">
            <w:pPr>
              <w:suppressAutoHyphens/>
              <w:autoSpaceDE w:val="0"/>
              <w:autoSpaceDN w:val="0"/>
              <w:adjustRightInd w:val="0"/>
              <w:jc w:val="center"/>
            </w:pPr>
            <w:r w:rsidRPr="007B2B45">
              <w:t>+Увеличение,</w:t>
            </w:r>
          </w:p>
          <w:p w14:paraId="409D9416" w14:textId="06829519" w:rsidR="00C505D3" w:rsidRPr="007B2B45" w:rsidRDefault="00C505D3" w:rsidP="003C22F9">
            <w:pPr>
              <w:suppressAutoHyphens/>
              <w:autoSpaceDE w:val="0"/>
              <w:autoSpaceDN w:val="0"/>
              <w:adjustRightInd w:val="0"/>
              <w:jc w:val="center"/>
            </w:pPr>
            <w:r w:rsidRPr="007B2B45">
              <w:t>-Уменьшение</w:t>
            </w:r>
          </w:p>
        </w:tc>
      </w:tr>
      <w:bookmarkEnd w:id="10"/>
      <w:tr w:rsidR="00C505D3" w:rsidRPr="007139C0" w14:paraId="43478904" w14:textId="77777777" w:rsidTr="00C505D3">
        <w:tc>
          <w:tcPr>
            <w:tcW w:w="2847" w:type="dxa"/>
          </w:tcPr>
          <w:p w14:paraId="5215729B" w14:textId="7994C565" w:rsidR="00C505D3" w:rsidRPr="007B2B45" w:rsidRDefault="00C505D3" w:rsidP="00653578">
            <w:pPr>
              <w:suppressAutoHyphens/>
              <w:autoSpaceDE w:val="0"/>
              <w:autoSpaceDN w:val="0"/>
              <w:adjustRightInd w:val="0"/>
              <w:jc w:val="center"/>
            </w:pPr>
            <w:r w:rsidRPr="007B2B45">
              <w:t>1</w:t>
            </w:r>
          </w:p>
        </w:tc>
        <w:tc>
          <w:tcPr>
            <w:tcW w:w="885" w:type="dxa"/>
          </w:tcPr>
          <w:p w14:paraId="1BDA7442" w14:textId="5B65B23E" w:rsidR="00C505D3" w:rsidRPr="007B2B45" w:rsidRDefault="00C505D3" w:rsidP="00653578">
            <w:pPr>
              <w:suppressAutoHyphens/>
              <w:autoSpaceDE w:val="0"/>
              <w:autoSpaceDN w:val="0"/>
              <w:adjustRightInd w:val="0"/>
              <w:jc w:val="center"/>
            </w:pPr>
            <w:r w:rsidRPr="007B2B45">
              <w:t>2</w:t>
            </w:r>
          </w:p>
        </w:tc>
        <w:tc>
          <w:tcPr>
            <w:tcW w:w="1699" w:type="dxa"/>
          </w:tcPr>
          <w:p w14:paraId="72BD8D96" w14:textId="7E6ABEEA" w:rsidR="00C505D3" w:rsidRPr="007B2B45" w:rsidRDefault="00C505D3" w:rsidP="00653578">
            <w:pPr>
              <w:suppressAutoHyphens/>
              <w:autoSpaceDE w:val="0"/>
              <w:autoSpaceDN w:val="0"/>
              <w:adjustRightInd w:val="0"/>
              <w:jc w:val="center"/>
            </w:pPr>
            <w:r w:rsidRPr="007B2B45">
              <w:t>3</w:t>
            </w:r>
          </w:p>
        </w:tc>
        <w:tc>
          <w:tcPr>
            <w:tcW w:w="1939" w:type="dxa"/>
          </w:tcPr>
          <w:p w14:paraId="3EF050BF" w14:textId="6CBC6BAD" w:rsidR="00C505D3" w:rsidRPr="007B2B45" w:rsidRDefault="00C505D3" w:rsidP="00653578">
            <w:pPr>
              <w:suppressAutoHyphens/>
              <w:autoSpaceDE w:val="0"/>
              <w:autoSpaceDN w:val="0"/>
              <w:adjustRightInd w:val="0"/>
              <w:jc w:val="center"/>
            </w:pPr>
            <w:r w:rsidRPr="007B2B45">
              <w:t>4</w:t>
            </w:r>
          </w:p>
        </w:tc>
        <w:tc>
          <w:tcPr>
            <w:tcW w:w="1975" w:type="dxa"/>
          </w:tcPr>
          <w:p w14:paraId="21F80794" w14:textId="75F1239E" w:rsidR="00C505D3" w:rsidRPr="007139C0" w:rsidRDefault="00C505D3" w:rsidP="00653578">
            <w:pPr>
              <w:suppressAutoHyphens/>
              <w:autoSpaceDE w:val="0"/>
              <w:autoSpaceDN w:val="0"/>
              <w:adjustRightInd w:val="0"/>
              <w:jc w:val="center"/>
              <w:rPr>
                <w:color w:val="EE0000"/>
              </w:rPr>
            </w:pPr>
            <w:r w:rsidRPr="00A22BFD">
              <w:t>5=4-3</w:t>
            </w:r>
          </w:p>
        </w:tc>
      </w:tr>
      <w:tr w:rsidR="00C505D3" w:rsidRPr="007139C0" w14:paraId="0915359E" w14:textId="77777777" w:rsidTr="00C505D3">
        <w:tc>
          <w:tcPr>
            <w:tcW w:w="2847" w:type="dxa"/>
          </w:tcPr>
          <w:p w14:paraId="598C3885" w14:textId="77777777" w:rsidR="00C505D3" w:rsidRPr="007B2B45" w:rsidRDefault="00C505D3" w:rsidP="00A17E0C">
            <w:pPr>
              <w:suppressAutoHyphens/>
              <w:autoSpaceDE w:val="0"/>
              <w:autoSpaceDN w:val="0"/>
              <w:adjustRightInd w:val="0"/>
              <w:jc w:val="both"/>
              <w:rPr>
                <w:b/>
                <w:bCs/>
              </w:rPr>
            </w:pPr>
            <w:r w:rsidRPr="007B2B45">
              <w:rPr>
                <w:b/>
                <w:bCs/>
              </w:rPr>
              <w:t xml:space="preserve">Доходы всего, </w:t>
            </w:r>
          </w:p>
          <w:p w14:paraId="2A602689" w14:textId="73612B51" w:rsidR="00C505D3" w:rsidRPr="007B2B45" w:rsidRDefault="00C505D3" w:rsidP="00A17E0C">
            <w:pPr>
              <w:suppressAutoHyphens/>
              <w:autoSpaceDE w:val="0"/>
              <w:autoSpaceDN w:val="0"/>
              <w:adjustRightInd w:val="0"/>
              <w:jc w:val="both"/>
              <w:rPr>
                <w:b/>
                <w:bCs/>
              </w:rPr>
            </w:pPr>
            <w:r w:rsidRPr="007B2B45">
              <w:rPr>
                <w:b/>
                <w:bCs/>
              </w:rPr>
              <w:t>в том числе:</w:t>
            </w:r>
          </w:p>
        </w:tc>
        <w:tc>
          <w:tcPr>
            <w:tcW w:w="885" w:type="dxa"/>
          </w:tcPr>
          <w:p w14:paraId="45B32591" w14:textId="6519E654" w:rsidR="00C505D3" w:rsidRPr="007B2B45" w:rsidRDefault="00C505D3" w:rsidP="00A17E0C">
            <w:pPr>
              <w:suppressAutoHyphens/>
              <w:autoSpaceDE w:val="0"/>
              <w:autoSpaceDN w:val="0"/>
              <w:adjustRightInd w:val="0"/>
              <w:jc w:val="center"/>
              <w:rPr>
                <w:b/>
                <w:bCs/>
              </w:rPr>
            </w:pPr>
            <w:r w:rsidRPr="007B2B45">
              <w:rPr>
                <w:b/>
                <w:bCs/>
              </w:rPr>
              <w:t>100</w:t>
            </w:r>
          </w:p>
        </w:tc>
        <w:tc>
          <w:tcPr>
            <w:tcW w:w="1699" w:type="dxa"/>
          </w:tcPr>
          <w:p w14:paraId="73984210" w14:textId="5DCEF708" w:rsidR="00C505D3" w:rsidRPr="007B2B45" w:rsidRDefault="00C505D3" w:rsidP="00A17E0C">
            <w:pPr>
              <w:suppressAutoHyphens/>
              <w:autoSpaceDE w:val="0"/>
              <w:autoSpaceDN w:val="0"/>
              <w:adjustRightInd w:val="0"/>
              <w:jc w:val="center"/>
              <w:rPr>
                <w:b/>
                <w:bCs/>
              </w:rPr>
            </w:pPr>
            <w:r w:rsidRPr="007B2B45">
              <w:rPr>
                <w:b/>
                <w:bCs/>
              </w:rPr>
              <w:t>5 729 253 795,97</w:t>
            </w:r>
          </w:p>
        </w:tc>
        <w:tc>
          <w:tcPr>
            <w:tcW w:w="1939" w:type="dxa"/>
          </w:tcPr>
          <w:p w14:paraId="24E15E81" w14:textId="6D9B0086" w:rsidR="00C505D3" w:rsidRPr="007B2B45" w:rsidRDefault="0002710F" w:rsidP="00A17E0C">
            <w:pPr>
              <w:suppressAutoHyphens/>
              <w:autoSpaceDE w:val="0"/>
              <w:autoSpaceDN w:val="0"/>
              <w:adjustRightInd w:val="0"/>
              <w:jc w:val="center"/>
              <w:rPr>
                <w:b/>
                <w:bCs/>
              </w:rPr>
            </w:pPr>
            <w:r w:rsidRPr="007B2B45">
              <w:rPr>
                <w:b/>
                <w:bCs/>
              </w:rPr>
              <w:t>5 615 851 898,38</w:t>
            </w:r>
          </w:p>
        </w:tc>
        <w:tc>
          <w:tcPr>
            <w:tcW w:w="1975" w:type="dxa"/>
          </w:tcPr>
          <w:p w14:paraId="03810E7B" w14:textId="0B79407E" w:rsidR="00C505D3" w:rsidRPr="007B2B45" w:rsidRDefault="007B2B45" w:rsidP="00A17E0C">
            <w:pPr>
              <w:suppressAutoHyphens/>
              <w:autoSpaceDE w:val="0"/>
              <w:autoSpaceDN w:val="0"/>
              <w:adjustRightInd w:val="0"/>
              <w:jc w:val="center"/>
              <w:rPr>
                <w:b/>
                <w:bCs/>
              </w:rPr>
            </w:pPr>
            <w:r w:rsidRPr="007B2B45">
              <w:rPr>
                <w:b/>
                <w:bCs/>
              </w:rPr>
              <w:t>-113 40</w:t>
            </w:r>
            <w:r w:rsidR="00060CA2">
              <w:rPr>
                <w:b/>
                <w:bCs/>
              </w:rPr>
              <w:t>1</w:t>
            </w:r>
            <w:r w:rsidRPr="007B2B45">
              <w:rPr>
                <w:b/>
                <w:bCs/>
              </w:rPr>
              <w:t xml:space="preserve"> </w:t>
            </w:r>
            <w:r w:rsidR="00060CA2">
              <w:rPr>
                <w:b/>
                <w:bCs/>
              </w:rPr>
              <w:t>8</w:t>
            </w:r>
            <w:r w:rsidR="00631B0C">
              <w:rPr>
                <w:b/>
                <w:bCs/>
              </w:rPr>
              <w:t>9</w:t>
            </w:r>
            <w:r w:rsidRPr="007B2B45">
              <w:rPr>
                <w:b/>
                <w:bCs/>
              </w:rPr>
              <w:t>7,59</w:t>
            </w:r>
          </w:p>
        </w:tc>
      </w:tr>
      <w:tr w:rsidR="00C505D3" w:rsidRPr="007139C0" w14:paraId="4D124EFF" w14:textId="77777777" w:rsidTr="00C505D3">
        <w:tc>
          <w:tcPr>
            <w:tcW w:w="2847" w:type="dxa"/>
          </w:tcPr>
          <w:p w14:paraId="0DB692F8" w14:textId="2757CA4E" w:rsidR="00C505D3" w:rsidRPr="007B2B45" w:rsidRDefault="00C505D3" w:rsidP="00A17E0C">
            <w:pPr>
              <w:suppressAutoHyphens/>
              <w:autoSpaceDE w:val="0"/>
              <w:autoSpaceDN w:val="0"/>
              <w:adjustRightInd w:val="0"/>
              <w:ind w:firstLine="306"/>
              <w:jc w:val="both"/>
            </w:pPr>
            <w:r w:rsidRPr="007B2B45">
              <w:t>Налоговые доходы</w:t>
            </w:r>
          </w:p>
        </w:tc>
        <w:tc>
          <w:tcPr>
            <w:tcW w:w="885" w:type="dxa"/>
          </w:tcPr>
          <w:p w14:paraId="3030D9C9" w14:textId="4497AA8A" w:rsidR="00C505D3" w:rsidRPr="007B2B45" w:rsidRDefault="00C505D3" w:rsidP="00A17E0C">
            <w:pPr>
              <w:suppressAutoHyphens/>
              <w:autoSpaceDE w:val="0"/>
              <w:autoSpaceDN w:val="0"/>
              <w:adjustRightInd w:val="0"/>
              <w:jc w:val="center"/>
            </w:pPr>
            <w:r w:rsidRPr="007B2B45">
              <w:t>110</w:t>
            </w:r>
          </w:p>
        </w:tc>
        <w:tc>
          <w:tcPr>
            <w:tcW w:w="1699" w:type="dxa"/>
          </w:tcPr>
          <w:p w14:paraId="229944FF" w14:textId="2FF3637F" w:rsidR="00C505D3" w:rsidRPr="007B2B45" w:rsidRDefault="00C505D3" w:rsidP="00A17E0C">
            <w:pPr>
              <w:suppressAutoHyphens/>
              <w:autoSpaceDE w:val="0"/>
              <w:autoSpaceDN w:val="0"/>
              <w:adjustRightInd w:val="0"/>
              <w:jc w:val="center"/>
            </w:pPr>
            <w:bookmarkStart w:id="12" w:name="_Hlk196123506"/>
            <w:r w:rsidRPr="007B2B45">
              <w:t>2 065 140 722,78</w:t>
            </w:r>
            <w:bookmarkEnd w:id="12"/>
          </w:p>
        </w:tc>
        <w:tc>
          <w:tcPr>
            <w:tcW w:w="1939" w:type="dxa"/>
          </w:tcPr>
          <w:p w14:paraId="356A160C" w14:textId="01D82DF5" w:rsidR="00C505D3" w:rsidRPr="007B2B45" w:rsidRDefault="0002710F" w:rsidP="00A17E0C">
            <w:pPr>
              <w:suppressAutoHyphens/>
              <w:autoSpaceDE w:val="0"/>
              <w:autoSpaceDN w:val="0"/>
              <w:adjustRightInd w:val="0"/>
              <w:jc w:val="center"/>
            </w:pPr>
            <w:r w:rsidRPr="007B2B45">
              <w:t>2 499 880 936,41</w:t>
            </w:r>
          </w:p>
        </w:tc>
        <w:tc>
          <w:tcPr>
            <w:tcW w:w="1975" w:type="dxa"/>
          </w:tcPr>
          <w:p w14:paraId="52882C24" w14:textId="32AEA964" w:rsidR="00C505D3" w:rsidRPr="007B2B45" w:rsidRDefault="007B2B45" w:rsidP="00A17E0C">
            <w:pPr>
              <w:suppressAutoHyphens/>
              <w:autoSpaceDE w:val="0"/>
              <w:autoSpaceDN w:val="0"/>
              <w:adjustRightInd w:val="0"/>
              <w:jc w:val="center"/>
            </w:pPr>
            <w:r w:rsidRPr="007B2B45">
              <w:t>434 740 213,63</w:t>
            </w:r>
          </w:p>
        </w:tc>
      </w:tr>
      <w:tr w:rsidR="00C505D3" w:rsidRPr="007139C0" w14:paraId="3C49E297" w14:textId="77777777" w:rsidTr="00C505D3">
        <w:tc>
          <w:tcPr>
            <w:tcW w:w="2847" w:type="dxa"/>
          </w:tcPr>
          <w:p w14:paraId="526D7862" w14:textId="5C25AA7C" w:rsidR="00C505D3" w:rsidRPr="007B2B45" w:rsidRDefault="00C505D3" w:rsidP="00A17E0C">
            <w:pPr>
              <w:suppressAutoHyphens/>
              <w:autoSpaceDE w:val="0"/>
              <w:autoSpaceDN w:val="0"/>
              <w:adjustRightInd w:val="0"/>
              <w:ind w:firstLine="306"/>
              <w:jc w:val="both"/>
            </w:pPr>
            <w:r w:rsidRPr="007B2B45">
              <w:lastRenderedPageBreak/>
              <w:t>Доходы от собственности</w:t>
            </w:r>
          </w:p>
        </w:tc>
        <w:tc>
          <w:tcPr>
            <w:tcW w:w="885" w:type="dxa"/>
          </w:tcPr>
          <w:p w14:paraId="4CB02915" w14:textId="076444EC" w:rsidR="00C505D3" w:rsidRPr="007B2B45" w:rsidRDefault="00C505D3" w:rsidP="00A17E0C">
            <w:pPr>
              <w:suppressAutoHyphens/>
              <w:autoSpaceDE w:val="0"/>
              <w:autoSpaceDN w:val="0"/>
              <w:adjustRightInd w:val="0"/>
              <w:jc w:val="center"/>
            </w:pPr>
            <w:r w:rsidRPr="007B2B45">
              <w:t>120</w:t>
            </w:r>
          </w:p>
        </w:tc>
        <w:tc>
          <w:tcPr>
            <w:tcW w:w="1699" w:type="dxa"/>
          </w:tcPr>
          <w:p w14:paraId="18EAAF4E" w14:textId="088856BE" w:rsidR="00C505D3" w:rsidRPr="007B2B45" w:rsidRDefault="00C505D3" w:rsidP="00A17E0C">
            <w:pPr>
              <w:suppressAutoHyphens/>
              <w:autoSpaceDE w:val="0"/>
              <w:autoSpaceDN w:val="0"/>
              <w:adjustRightInd w:val="0"/>
              <w:jc w:val="center"/>
            </w:pPr>
            <w:r w:rsidRPr="007B2B45">
              <w:t>218 617 473,08</w:t>
            </w:r>
          </w:p>
        </w:tc>
        <w:tc>
          <w:tcPr>
            <w:tcW w:w="1939" w:type="dxa"/>
          </w:tcPr>
          <w:p w14:paraId="475D982B" w14:textId="18C96773" w:rsidR="00C505D3" w:rsidRPr="007B2B45" w:rsidRDefault="0002710F" w:rsidP="00A17E0C">
            <w:pPr>
              <w:suppressAutoHyphens/>
              <w:autoSpaceDE w:val="0"/>
              <w:autoSpaceDN w:val="0"/>
              <w:adjustRightInd w:val="0"/>
              <w:jc w:val="center"/>
            </w:pPr>
            <w:r w:rsidRPr="007B2B45">
              <w:t>225 510 079,12</w:t>
            </w:r>
          </w:p>
        </w:tc>
        <w:tc>
          <w:tcPr>
            <w:tcW w:w="1975" w:type="dxa"/>
          </w:tcPr>
          <w:p w14:paraId="1C491F7E" w14:textId="00AD9FB0" w:rsidR="00C505D3" w:rsidRPr="007B2B45" w:rsidRDefault="007B2B45" w:rsidP="00A17E0C">
            <w:pPr>
              <w:suppressAutoHyphens/>
              <w:autoSpaceDE w:val="0"/>
              <w:autoSpaceDN w:val="0"/>
              <w:adjustRightInd w:val="0"/>
              <w:jc w:val="center"/>
            </w:pPr>
            <w:r w:rsidRPr="007B2B45">
              <w:t>6 892 606,04</w:t>
            </w:r>
          </w:p>
        </w:tc>
      </w:tr>
      <w:tr w:rsidR="00C505D3" w:rsidRPr="007139C0" w14:paraId="44790C03" w14:textId="77777777" w:rsidTr="00C505D3">
        <w:tc>
          <w:tcPr>
            <w:tcW w:w="2847" w:type="dxa"/>
          </w:tcPr>
          <w:p w14:paraId="79868F12" w14:textId="189B25EB" w:rsidR="00C505D3" w:rsidRPr="007B2B45" w:rsidRDefault="00C505D3" w:rsidP="00A17E0C">
            <w:pPr>
              <w:suppressAutoHyphens/>
              <w:autoSpaceDE w:val="0"/>
              <w:autoSpaceDN w:val="0"/>
              <w:adjustRightInd w:val="0"/>
              <w:ind w:firstLine="306"/>
              <w:jc w:val="both"/>
            </w:pPr>
            <w:r w:rsidRPr="007B2B45">
              <w:t>Доходы от оказания платных услуг (работ), компенсаций затрат</w:t>
            </w:r>
          </w:p>
        </w:tc>
        <w:tc>
          <w:tcPr>
            <w:tcW w:w="885" w:type="dxa"/>
          </w:tcPr>
          <w:p w14:paraId="3A2BAC09" w14:textId="601EF437" w:rsidR="00C505D3" w:rsidRPr="007B2B45" w:rsidRDefault="00C505D3" w:rsidP="00A17E0C">
            <w:pPr>
              <w:suppressAutoHyphens/>
              <w:autoSpaceDE w:val="0"/>
              <w:autoSpaceDN w:val="0"/>
              <w:adjustRightInd w:val="0"/>
              <w:jc w:val="center"/>
            </w:pPr>
            <w:r w:rsidRPr="007B2B45">
              <w:t>130</w:t>
            </w:r>
          </w:p>
        </w:tc>
        <w:tc>
          <w:tcPr>
            <w:tcW w:w="1699" w:type="dxa"/>
          </w:tcPr>
          <w:p w14:paraId="778F0B74" w14:textId="522ED486" w:rsidR="00C505D3" w:rsidRPr="007B2B45" w:rsidRDefault="00C505D3" w:rsidP="00A17E0C">
            <w:pPr>
              <w:suppressAutoHyphens/>
              <w:autoSpaceDE w:val="0"/>
              <w:autoSpaceDN w:val="0"/>
              <w:adjustRightInd w:val="0"/>
              <w:jc w:val="center"/>
            </w:pPr>
            <w:r w:rsidRPr="007B2B45">
              <w:t>22 548 739,97</w:t>
            </w:r>
          </w:p>
        </w:tc>
        <w:tc>
          <w:tcPr>
            <w:tcW w:w="1939" w:type="dxa"/>
          </w:tcPr>
          <w:p w14:paraId="559B72B2" w14:textId="39375EEE" w:rsidR="00C505D3" w:rsidRPr="007B2B45" w:rsidRDefault="0002710F" w:rsidP="00A17E0C">
            <w:pPr>
              <w:suppressAutoHyphens/>
              <w:autoSpaceDE w:val="0"/>
              <w:autoSpaceDN w:val="0"/>
              <w:adjustRightInd w:val="0"/>
              <w:jc w:val="center"/>
            </w:pPr>
            <w:r w:rsidRPr="007B2B45">
              <w:t>21 937 483,37</w:t>
            </w:r>
          </w:p>
        </w:tc>
        <w:tc>
          <w:tcPr>
            <w:tcW w:w="1975" w:type="dxa"/>
          </w:tcPr>
          <w:p w14:paraId="196EA33D" w14:textId="24C16CA0" w:rsidR="00C505D3" w:rsidRPr="007B2B45" w:rsidRDefault="007B2B45" w:rsidP="00A17E0C">
            <w:pPr>
              <w:suppressAutoHyphens/>
              <w:autoSpaceDE w:val="0"/>
              <w:autoSpaceDN w:val="0"/>
              <w:adjustRightInd w:val="0"/>
              <w:jc w:val="center"/>
            </w:pPr>
            <w:r w:rsidRPr="007B2B45">
              <w:t>-611 256,6</w:t>
            </w:r>
          </w:p>
        </w:tc>
      </w:tr>
      <w:tr w:rsidR="00C505D3" w:rsidRPr="007139C0" w14:paraId="5741B684" w14:textId="77777777" w:rsidTr="00C505D3">
        <w:tc>
          <w:tcPr>
            <w:tcW w:w="2847" w:type="dxa"/>
          </w:tcPr>
          <w:p w14:paraId="72CEB969" w14:textId="06CA82CD" w:rsidR="00C505D3" w:rsidRPr="007B2B45" w:rsidRDefault="00C505D3" w:rsidP="00A17E0C">
            <w:pPr>
              <w:suppressAutoHyphens/>
              <w:autoSpaceDE w:val="0"/>
              <w:autoSpaceDN w:val="0"/>
              <w:adjustRightInd w:val="0"/>
              <w:ind w:firstLine="306"/>
              <w:jc w:val="both"/>
            </w:pPr>
            <w:r w:rsidRPr="007B2B45">
              <w:t>Штрафы, пени, неустойки, возмещения ущерба</w:t>
            </w:r>
          </w:p>
        </w:tc>
        <w:tc>
          <w:tcPr>
            <w:tcW w:w="885" w:type="dxa"/>
          </w:tcPr>
          <w:p w14:paraId="7FABE7AD" w14:textId="082AED08" w:rsidR="00C505D3" w:rsidRPr="007B2B45" w:rsidRDefault="00C505D3" w:rsidP="00A17E0C">
            <w:pPr>
              <w:suppressAutoHyphens/>
              <w:autoSpaceDE w:val="0"/>
              <w:autoSpaceDN w:val="0"/>
              <w:adjustRightInd w:val="0"/>
              <w:jc w:val="center"/>
            </w:pPr>
            <w:r w:rsidRPr="007B2B45">
              <w:t>140</w:t>
            </w:r>
          </w:p>
        </w:tc>
        <w:tc>
          <w:tcPr>
            <w:tcW w:w="1699" w:type="dxa"/>
          </w:tcPr>
          <w:p w14:paraId="7A3EBE35" w14:textId="77777777" w:rsidR="00C505D3" w:rsidRPr="007B2B45" w:rsidRDefault="00C505D3" w:rsidP="00A17E0C">
            <w:pPr>
              <w:suppressAutoHyphens/>
              <w:autoSpaceDE w:val="0"/>
              <w:autoSpaceDN w:val="0"/>
              <w:adjustRightInd w:val="0"/>
              <w:jc w:val="center"/>
            </w:pPr>
            <w:r w:rsidRPr="007B2B45">
              <w:t>13 296 250,23</w:t>
            </w:r>
          </w:p>
          <w:p w14:paraId="2671C67A" w14:textId="5EB03697" w:rsidR="00C505D3" w:rsidRPr="007B2B45" w:rsidRDefault="00C505D3" w:rsidP="00A17E0C">
            <w:pPr>
              <w:suppressAutoHyphens/>
              <w:autoSpaceDE w:val="0"/>
              <w:autoSpaceDN w:val="0"/>
              <w:adjustRightInd w:val="0"/>
              <w:jc w:val="center"/>
            </w:pPr>
          </w:p>
        </w:tc>
        <w:tc>
          <w:tcPr>
            <w:tcW w:w="1939" w:type="dxa"/>
          </w:tcPr>
          <w:p w14:paraId="61BB3252" w14:textId="6ADB4F95" w:rsidR="00C505D3" w:rsidRPr="007B2B45" w:rsidRDefault="0002710F" w:rsidP="00A17E0C">
            <w:pPr>
              <w:suppressAutoHyphens/>
              <w:autoSpaceDE w:val="0"/>
              <w:autoSpaceDN w:val="0"/>
              <w:adjustRightInd w:val="0"/>
              <w:jc w:val="center"/>
            </w:pPr>
            <w:r w:rsidRPr="007B2B45">
              <w:t>21 123 758,45</w:t>
            </w:r>
          </w:p>
        </w:tc>
        <w:tc>
          <w:tcPr>
            <w:tcW w:w="1975" w:type="dxa"/>
          </w:tcPr>
          <w:p w14:paraId="748CC3D5" w14:textId="6DDBA460" w:rsidR="00C505D3" w:rsidRPr="007B2B45" w:rsidRDefault="007B2B45" w:rsidP="00A17E0C">
            <w:pPr>
              <w:suppressAutoHyphens/>
              <w:autoSpaceDE w:val="0"/>
              <w:autoSpaceDN w:val="0"/>
              <w:adjustRightInd w:val="0"/>
              <w:jc w:val="center"/>
            </w:pPr>
            <w:r w:rsidRPr="007B2B45">
              <w:t>7 827 508,22</w:t>
            </w:r>
          </w:p>
        </w:tc>
      </w:tr>
      <w:tr w:rsidR="00C505D3" w:rsidRPr="007139C0" w14:paraId="1B80C5BF" w14:textId="77777777" w:rsidTr="00C505D3">
        <w:tc>
          <w:tcPr>
            <w:tcW w:w="2847" w:type="dxa"/>
          </w:tcPr>
          <w:p w14:paraId="0F03D4C6" w14:textId="17F4E314" w:rsidR="00C505D3" w:rsidRPr="007B2B45" w:rsidRDefault="00C505D3" w:rsidP="00A17E0C">
            <w:pPr>
              <w:suppressAutoHyphens/>
              <w:autoSpaceDE w:val="0"/>
              <w:autoSpaceDN w:val="0"/>
              <w:adjustRightInd w:val="0"/>
              <w:ind w:firstLine="306"/>
              <w:jc w:val="both"/>
            </w:pPr>
            <w:r w:rsidRPr="007B2B45">
              <w:t>Поступления текущего характера от других бюджетов бюджетной системы Российской Федерации</w:t>
            </w:r>
          </w:p>
        </w:tc>
        <w:tc>
          <w:tcPr>
            <w:tcW w:w="885" w:type="dxa"/>
          </w:tcPr>
          <w:p w14:paraId="21067C35" w14:textId="210C0428" w:rsidR="00C505D3" w:rsidRPr="007B2B45" w:rsidRDefault="00C505D3" w:rsidP="00A17E0C">
            <w:pPr>
              <w:suppressAutoHyphens/>
              <w:autoSpaceDE w:val="0"/>
              <w:autoSpaceDN w:val="0"/>
              <w:adjustRightInd w:val="0"/>
              <w:jc w:val="center"/>
            </w:pPr>
            <w:r w:rsidRPr="007B2B45">
              <w:t>150</w:t>
            </w:r>
          </w:p>
        </w:tc>
        <w:tc>
          <w:tcPr>
            <w:tcW w:w="1699" w:type="dxa"/>
          </w:tcPr>
          <w:p w14:paraId="7ABA800A" w14:textId="0A69F9EA" w:rsidR="00C505D3" w:rsidRPr="007B2B45" w:rsidRDefault="00C505D3" w:rsidP="00A17E0C">
            <w:pPr>
              <w:suppressAutoHyphens/>
              <w:autoSpaceDE w:val="0"/>
              <w:autoSpaceDN w:val="0"/>
              <w:adjustRightInd w:val="0"/>
              <w:jc w:val="center"/>
            </w:pPr>
            <w:r w:rsidRPr="007B2B45">
              <w:t>1 687 096 015,53</w:t>
            </w:r>
          </w:p>
        </w:tc>
        <w:tc>
          <w:tcPr>
            <w:tcW w:w="1939" w:type="dxa"/>
          </w:tcPr>
          <w:p w14:paraId="71986EE4" w14:textId="107E0A09" w:rsidR="00C505D3" w:rsidRPr="007B2B45" w:rsidRDefault="0002710F" w:rsidP="00A17E0C">
            <w:pPr>
              <w:suppressAutoHyphens/>
              <w:autoSpaceDE w:val="0"/>
              <w:autoSpaceDN w:val="0"/>
              <w:adjustRightInd w:val="0"/>
              <w:jc w:val="center"/>
            </w:pPr>
            <w:r w:rsidRPr="007B2B45">
              <w:t>1 898 821 557,41</w:t>
            </w:r>
          </w:p>
        </w:tc>
        <w:tc>
          <w:tcPr>
            <w:tcW w:w="1975" w:type="dxa"/>
          </w:tcPr>
          <w:p w14:paraId="0B5A1FC0" w14:textId="6861BEF5" w:rsidR="00C505D3" w:rsidRPr="007139C0" w:rsidRDefault="007B2B45" w:rsidP="00A17E0C">
            <w:pPr>
              <w:suppressAutoHyphens/>
              <w:autoSpaceDE w:val="0"/>
              <w:autoSpaceDN w:val="0"/>
              <w:adjustRightInd w:val="0"/>
              <w:jc w:val="center"/>
              <w:rPr>
                <w:color w:val="EE0000"/>
              </w:rPr>
            </w:pPr>
            <w:r w:rsidRPr="007B2B45">
              <w:t>211 725 541,88</w:t>
            </w:r>
          </w:p>
        </w:tc>
      </w:tr>
      <w:tr w:rsidR="00C505D3" w:rsidRPr="007139C0" w14:paraId="43F4590E" w14:textId="77777777" w:rsidTr="00C505D3">
        <w:trPr>
          <w:trHeight w:val="819"/>
        </w:trPr>
        <w:tc>
          <w:tcPr>
            <w:tcW w:w="2847" w:type="dxa"/>
          </w:tcPr>
          <w:p w14:paraId="2113B6FF" w14:textId="58BD1487" w:rsidR="00C505D3" w:rsidRPr="007B2B45" w:rsidRDefault="00C505D3" w:rsidP="00A17E0C">
            <w:pPr>
              <w:suppressAutoHyphens/>
              <w:autoSpaceDE w:val="0"/>
              <w:autoSpaceDN w:val="0"/>
              <w:adjustRightInd w:val="0"/>
              <w:ind w:firstLine="306"/>
              <w:jc w:val="both"/>
            </w:pPr>
            <w:r w:rsidRPr="007B2B45">
              <w:t>Безвозмездные денежные поступления капитального характера</w:t>
            </w:r>
          </w:p>
        </w:tc>
        <w:tc>
          <w:tcPr>
            <w:tcW w:w="885" w:type="dxa"/>
          </w:tcPr>
          <w:p w14:paraId="0C601574" w14:textId="244A0790" w:rsidR="00C505D3" w:rsidRPr="007B2B45" w:rsidRDefault="00C505D3" w:rsidP="00A17E0C">
            <w:pPr>
              <w:suppressAutoHyphens/>
              <w:autoSpaceDE w:val="0"/>
              <w:autoSpaceDN w:val="0"/>
              <w:adjustRightInd w:val="0"/>
              <w:jc w:val="center"/>
            </w:pPr>
            <w:r w:rsidRPr="007B2B45">
              <w:t>160</w:t>
            </w:r>
          </w:p>
        </w:tc>
        <w:tc>
          <w:tcPr>
            <w:tcW w:w="1699" w:type="dxa"/>
          </w:tcPr>
          <w:p w14:paraId="2419BC67" w14:textId="7D93B377" w:rsidR="00C505D3" w:rsidRPr="007B2B45" w:rsidRDefault="00C505D3" w:rsidP="0028294F">
            <w:pPr>
              <w:jc w:val="center"/>
            </w:pPr>
            <w:r w:rsidRPr="007B2B45">
              <w:t>39 477 294,58</w:t>
            </w:r>
          </w:p>
        </w:tc>
        <w:tc>
          <w:tcPr>
            <w:tcW w:w="1939" w:type="dxa"/>
          </w:tcPr>
          <w:p w14:paraId="470F864F" w14:textId="026A0E48" w:rsidR="00C505D3" w:rsidRPr="007B2B45" w:rsidRDefault="0002710F" w:rsidP="00A17E0C">
            <w:pPr>
              <w:suppressAutoHyphens/>
              <w:autoSpaceDE w:val="0"/>
              <w:autoSpaceDN w:val="0"/>
              <w:adjustRightInd w:val="0"/>
              <w:jc w:val="center"/>
            </w:pPr>
            <w:r w:rsidRPr="007B2B45">
              <w:t>76 502 977,96</w:t>
            </w:r>
          </w:p>
        </w:tc>
        <w:tc>
          <w:tcPr>
            <w:tcW w:w="1975" w:type="dxa"/>
          </w:tcPr>
          <w:p w14:paraId="715AD042" w14:textId="2044F268" w:rsidR="00C505D3" w:rsidRPr="007B2B45" w:rsidRDefault="007B2B45" w:rsidP="00A17E0C">
            <w:pPr>
              <w:suppressAutoHyphens/>
              <w:autoSpaceDE w:val="0"/>
              <w:autoSpaceDN w:val="0"/>
              <w:adjustRightInd w:val="0"/>
              <w:jc w:val="center"/>
            </w:pPr>
            <w:r w:rsidRPr="007B2B45">
              <w:t>37 025 683,38</w:t>
            </w:r>
          </w:p>
        </w:tc>
      </w:tr>
      <w:tr w:rsidR="00C505D3" w:rsidRPr="007139C0" w14:paraId="2ABD247B" w14:textId="77777777" w:rsidTr="00C505D3">
        <w:tc>
          <w:tcPr>
            <w:tcW w:w="2847" w:type="dxa"/>
          </w:tcPr>
          <w:p w14:paraId="2705D027" w14:textId="744CBDDF" w:rsidR="00C505D3" w:rsidRPr="007B2B45" w:rsidRDefault="00C505D3" w:rsidP="00A17E0C">
            <w:pPr>
              <w:suppressAutoHyphens/>
              <w:autoSpaceDE w:val="0"/>
              <w:autoSpaceDN w:val="0"/>
              <w:adjustRightInd w:val="0"/>
              <w:ind w:firstLine="306"/>
              <w:jc w:val="both"/>
            </w:pPr>
            <w:r w:rsidRPr="007B2B45">
              <w:t>Доходы от операций с активами</w:t>
            </w:r>
          </w:p>
        </w:tc>
        <w:tc>
          <w:tcPr>
            <w:tcW w:w="885" w:type="dxa"/>
          </w:tcPr>
          <w:p w14:paraId="250F39EB" w14:textId="17617E36" w:rsidR="00C505D3" w:rsidRPr="007B2B45" w:rsidRDefault="00C505D3" w:rsidP="00A17E0C">
            <w:pPr>
              <w:suppressAutoHyphens/>
              <w:autoSpaceDE w:val="0"/>
              <w:autoSpaceDN w:val="0"/>
              <w:adjustRightInd w:val="0"/>
              <w:jc w:val="center"/>
            </w:pPr>
            <w:r w:rsidRPr="007B2B45">
              <w:t>170</w:t>
            </w:r>
          </w:p>
        </w:tc>
        <w:tc>
          <w:tcPr>
            <w:tcW w:w="1699" w:type="dxa"/>
          </w:tcPr>
          <w:p w14:paraId="4200447D" w14:textId="32195CDB" w:rsidR="00C505D3" w:rsidRPr="007B2B45" w:rsidRDefault="00C505D3" w:rsidP="00A17E0C">
            <w:pPr>
              <w:suppressAutoHyphens/>
              <w:autoSpaceDE w:val="0"/>
              <w:autoSpaceDN w:val="0"/>
              <w:adjustRightInd w:val="0"/>
              <w:jc w:val="center"/>
            </w:pPr>
            <w:r w:rsidRPr="007B2B45">
              <w:t>458 020 620,15</w:t>
            </w:r>
          </w:p>
        </w:tc>
        <w:tc>
          <w:tcPr>
            <w:tcW w:w="1939" w:type="dxa"/>
          </w:tcPr>
          <w:p w14:paraId="58912338" w14:textId="227300F4" w:rsidR="00C505D3" w:rsidRPr="007B2B45" w:rsidRDefault="0002710F" w:rsidP="00A17E0C">
            <w:pPr>
              <w:suppressAutoHyphens/>
              <w:autoSpaceDE w:val="0"/>
              <w:autoSpaceDN w:val="0"/>
              <w:adjustRightInd w:val="0"/>
              <w:jc w:val="center"/>
            </w:pPr>
            <w:r w:rsidRPr="007B2B45">
              <w:t>-42 724 635,51</w:t>
            </w:r>
          </w:p>
        </w:tc>
        <w:tc>
          <w:tcPr>
            <w:tcW w:w="1975" w:type="dxa"/>
          </w:tcPr>
          <w:p w14:paraId="167F3FBE" w14:textId="443F30F3" w:rsidR="00C505D3" w:rsidRPr="007B2B45" w:rsidRDefault="007B2B45" w:rsidP="00A17E0C">
            <w:pPr>
              <w:suppressAutoHyphens/>
              <w:autoSpaceDE w:val="0"/>
              <w:autoSpaceDN w:val="0"/>
              <w:adjustRightInd w:val="0"/>
              <w:jc w:val="center"/>
            </w:pPr>
            <w:r w:rsidRPr="007B2B45">
              <w:t>-500 745 255,66</w:t>
            </w:r>
          </w:p>
        </w:tc>
      </w:tr>
      <w:tr w:rsidR="00C505D3" w:rsidRPr="007139C0" w14:paraId="17702008" w14:textId="77777777" w:rsidTr="00C505D3">
        <w:trPr>
          <w:trHeight w:val="360"/>
        </w:trPr>
        <w:tc>
          <w:tcPr>
            <w:tcW w:w="2847" w:type="dxa"/>
          </w:tcPr>
          <w:p w14:paraId="59FDA316" w14:textId="679F2907" w:rsidR="00C505D3" w:rsidRPr="007B2B45" w:rsidRDefault="00C505D3" w:rsidP="00A17E0C">
            <w:pPr>
              <w:suppressAutoHyphens/>
              <w:autoSpaceDE w:val="0"/>
              <w:autoSpaceDN w:val="0"/>
              <w:adjustRightInd w:val="0"/>
              <w:ind w:firstLine="306"/>
              <w:jc w:val="both"/>
            </w:pPr>
            <w:r w:rsidRPr="007B2B45">
              <w:t>Прочие доходы</w:t>
            </w:r>
          </w:p>
        </w:tc>
        <w:tc>
          <w:tcPr>
            <w:tcW w:w="885" w:type="dxa"/>
          </w:tcPr>
          <w:p w14:paraId="72665F1D" w14:textId="62026385" w:rsidR="00C505D3" w:rsidRPr="007B2B45" w:rsidRDefault="00C505D3" w:rsidP="00A17E0C">
            <w:pPr>
              <w:suppressAutoHyphens/>
              <w:autoSpaceDE w:val="0"/>
              <w:autoSpaceDN w:val="0"/>
              <w:adjustRightInd w:val="0"/>
              <w:jc w:val="center"/>
            </w:pPr>
            <w:r w:rsidRPr="007B2B45">
              <w:t>180</w:t>
            </w:r>
          </w:p>
        </w:tc>
        <w:tc>
          <w:tcPr>
            <w:tcW w:w="1699" w:type="dxa"/>
          </w:tcPr>
          <w:p w14:paraId="631D3031" w14:textId="4F569722" w:rsidR="00C505D3" w:rsidRPr="007B2B45" w:rsidRDefault="00C505D3" w:rsidP="0028294F">
            <w:pPr>
              <w:jc w:val="center"/>
            </w:pPr>
            <w:r w:rsidRPr="007B2B45">
              <w:t>72 228 112,14</w:t>
            </w:r>
          </w:p>
        </w:tc>
        <w:tc>
          <w:tcPr>
            <w:tcW w:w="1939" w:type="dxa"/>
          </w:tcPr>
          <w:p w14:paraId="65DF2859" w14:textId="587EBB3F" w:rsidR="00C505D3" w:rsidRPr="007B2B45" w:rsidRDefault="0002710F" w:rsidP="0028294F">
            <w:pPr>
              <w:jc w:val="center"/>
            </w:pPr>
            <w:r w:rsidRPr="007B2B45">
              <w:t>236 271 014,84</w:t>
            </w:r>
          </w:p>
        </w:tc>
        <w:tc>
          <w:tcPr>
            <w:tcW w:w="1975" w:type="dxa"/>
          </w:tcPr>
          <w:p w14:paraId="77BC8CBD" w14:textId="4DA66430" w:rsidR="007B2B45" w:rsidRPr="007B2B45" w:rsidRDefault="007B2B45" w:rsidP="007B2B45">
            <w:pPr>
              <w:jc w:val="center"/>
            </w:pPr>
            <w:r w:rsidRPr="007B2B45">
              <w:t>164 042 902,7</w:t>
            </w:r>
          </w:p>
        </w:tc>
      </w:tr>
      <w:tr w:rsidR="00C505D3" w:rsidRPr="007139C0" w14:paraId="2627E636" w14:textId="77777777" w:rsidTr="00C505D3">
        <w:tc>
          <w:tcPr>
            <w:tcW w:w="2847" w:type="dxa"/>
          </w:tcPr>
          <w:p w14:paraId="06453000" w14:textId="4DF86234" w:rsidR="00C505D3" w:rsidRPr="007B2B45" w:rsidRDefault="00C505D3" w:rsidP="00A17E0C">
            <w:pPr>
              <w:suppressAutoHyphens/>
              <w:autoSpaceDE w:val="0"/>
              <w:autoSpaceDN w:val="0"/>
              <w:adjustRightInd w:val="0"/>
              <w:ind w:firstLine="306"/>
              <w:jc w:val="both"/>
            </w:pPr>
            <w:r w:rsidRPr="007B2B45">
              <w:t>Безвозмездные неденежные поступления в сектор государственного управления</w:t>
            </w:r>
          </w:p>
        </w:tc>
        <w:tc>
          <w:tcPr>
            <w:tcW w:w="885" w:type="dxa"/>
          </w:tcPr>
          <w:p w14:paraId="274F3071" w14:textId="2DA50D8C" w:rsidR="00C505D3" w:rsidRPr="007B2B45" w:rsidRDefault="00C505D3" w:rsidP="00A17E0C">
            <w:pPr>
              <w:suppressAutoHyphens/>
              <w:autoSpaceDE w:val="0"/>
              <w:autoSpaceDN w:val="0"/>
              <w:adjustRightInd w:val="0"/>
              <w:jc w:val="center"/>
            </w:pPr>
            <w:r w:rsidRPr="007B2B45">
              <w:t>190</w:t>
            </w:r>
          </w:p>
        </w:tc>
        <w:tc>
          <w:tcPr>
            <w:tcW w:w="1699" w:type="dxa"/>
          </w:tcPr>
          <w:p w14:paraId="21B9A41F" w14:textId="443C4AA6" w:rsidR="00C505D3" w:rsidRPr="007B2B45" w:rsidRDefault="00C505D3" w:rsidP="00A17E0C">
            <w:pPr>
              <w:suppressAutoHyphens/>
              <w:autoSpaceDE w:val="0"/>
              <w:autoSpaceDN w:val="0"/>
              <w:adjustRightInd w:val="0"/>
              <w:jc w:val="center"/>
            </w:pPr>
            <w:r w:rsidRPr="007B2B45">
              <w:t>1 152 828 567,51</w:t>
            </w:r>
          </w:p>
        </w:tc>
        <w:tc>
          <w:tcPr>
            <w:tcW w:w="1939" w:type="dxa"/>
          </w:tcPr>
          <w:p w14:paraId="700A0CE3" w14:textId="7137453A" w:rsidR="00C505D3" w:rsidRPr="007B2B45" w:rsidRDefault="0002710F" w:rsidP="00A17E0C">
            <w:pPr>
              <w:suppressAutoHyphens/>
              <w:autoSpaceDE w:val="0"/>
              <w:autoSpaceDN w:val="0"/>
              <w:adjustRightInd w:val="0"/>
              <w:jc w:val="center"/>
            </w:pPr>
            <w:r w:rsidRPr="007B2B45">
              <w:t>678 528 726,33</w:t>
            </w:r>
          </w:p>
        </w:tc>
        <w:tc>
          <w:tcPr>
            <w:tcW w:w="1975" w:type="dxa"/>
          </w:tcPr>
          <w:p w14:paraId="0FAB549C" w14:textId="77777777" w:rsidR="00C505D3" w:rsidRPr="007B2B45" w:rsidRDefault="007B2B45" w:rsidP="00A17E0C">
            <w:pPr>
              <w:suppressAutoHyphens/>
              <w:autoSpaceDE w:val="0"/>
              <w:autoSpaceDN w:val="0"/>
              <w:adjustRightInd w:val="0"/>
              <w:jc w:val="center"/>
            </w:pPr>
            <w:r w:rsidRPr="007B2B45">
              <w:t>-474 299 841,18</w:t>
            </w:r>
          </w:p>
          <w:p w14:paraId="1E907010" w14:textId="28B07F37" w:rsidR="007B2B45" w:rsidRPr="007B2B45" w:rsidRDefault="007B2B45" w:rsidP="00A17E0C">
            <w:pPr>
              <w:suppressAutoHyphens/>
              <w:autoSpaceDE w:val="0"/>
              <w:autoSpaceDN w:val="0"/>
              <w:adjustRightInd w:val="0"/>
              <w:jc w:val="center"/>
            </w:pPr>
          </w:p>
        </w:tc>
      </w:tr>
      <w:tr w:rsidR="00C505D3" w:rsidRPr="007139C0" w14:paraId="497B488B" w14:textId="77777777" w:rsidTr="00C505D3">
        <w:tc>
          <w:tcPr>
            <w:tcW w:w="2847" w:type="dxa"/>
          </w:tcPr>
          <w:p w14:paraId="58E9229E" w14:textId="0822BB8F" w:rsidR="00C505D3" w:rsidRPr="007B2B45" w:rsidRDefault="00C505D3" w:rsidP="00A17E0C">
            <w:pPr>
              <w:suppressAutoHyphens/>
              <w:autoSpaceDE w:val="0"/>
              <w:autoSpaceDN w:val="0"/>
              <w:adjustRightInd w:val="0"/>
              <w:ind w:firstLine="22"/>
              <w:jc w:val="both"/>
              <w:rPr>
                <w:b/>
                <w:bCs/>
              </w:rPr>
            </w:pPr>
            <w:r w:rsidRPr="007B2B45">
              <w:rPr>
                <w:b/>
                <w:bCs/>
              </w:rPr>
              <w:t>Расходы всего,</w:t>
            </w:r>
          </w:p>
          <w:p w14:paraId="10F1EA7D" w14:textId="37820E2E" w:rsidR="00C505D3" w:rsidRPr="007B2B45" w:rsidRDefault="00C505D3" w:rsidP="00A17E0C">
            <w:pPr>
              <w:suppressAutoHyphens/>
              <w:autoSpaceDE w:val="0"/>
              <w:autoSpaceDN w:val="0"/>
              <w:adjustRightInd w:val="0"/>
              <w:ind w:firstLine="306"/>
              <w:jc w:val="both"/>
              <w:rPr>
                <w:b/>
                <w:bCs/>
              </w:rPr>
            </w:pPr>
            <w:r w:rsidRPr="007B2B45">
              <w:rPr>
                <w:b/>
                <w:bCs/>
              </w:rPr>
              <w:t>в том числе:</w:t>
            </w:r>
          </w:p>
        </w:tc>
        <w:tc>
          <w:tcPr>
            <w:tcW w:w="885" w:type="dxa"/>
          </w:tcPr>
          <w:p w14:paraId="2BBD722A" w14:textId="1A0E1BA4" w:rsidR="00C505D3" w:rsidRPr="007B2B45" w:rsidRDefault="00C505D3" w:rsidP="00A17E0C">
            <w:pPr>
              <w:suppressAutoHyphens/>
              <w:autoSpaceDE w:val="0"/>
              <w:autoSpaceDN w:val="0"/>
              <w:adjustRightInd w:val="0"/>
              <w:jc w:val="center"/>
              <w:rPr>
                <w:b/>
                <w:bCs/>
              </w:rPr>
            </w:pPr>
            <w:r w:rsidRPr="007B2B45">
              <w:rPr>
                <w:b/>
                <w:bCs/>
              </w:rPr>
              <w:t>200</w:t>
            </w:r>
          </w:p>
        </w:tc>
        <w:tc>
          <w:tcPr>
            <w:tcW w:w="1699" w:type="dxa"/>
          </w:tcPr>
          <w:p w14:paraId="682262EB" w14:textId="6398F897" w:rsidR="00C505D3" w:rsidRPr="007B2B45" w:rsidRDefault="00C505D3" w:rsidP="00A17E0C">
            <w:pPr>
              <w:suppressAutoHyphens/>
              <w:autoSpaceDE w:val="0"/>
              <w:autoSpaceDN w:val="0"/>
              <w:adjustRightInd w:val="0"/>
              <w:jc w:val="center"/>
              <w:rPr>
                <w:b/>
                <w:bCs/>
              </w:rPr>
            </w:pPr>
            <w:r w:rsidRPr="007B2B45">
              <w:rPr>
                <w:b/>
                <w:bCs/>
              </w:rPr>
              <w:t>4 528 319 638,4</w:t>
            </w:r>
          </w:p>
        </w:tc>
        <w:tc>
          <w:tcPr>
            <w:tcW w:w="1939" w:type="dxa"/>
          </w:tcPr>
          <w:p w14:paraId="4D7E0743" w14:textId="49167249" w:rsidR="00C505D3" w:rsidRPr="007B2B45" w:rsidRDefault="0002710F" w:rsidP="00A17E0C">
            <w:pPr>
              <w:suppressAutoHyphens/>
              <w:autoSpaceDE w:val="0"/>
              <w:autoSpaceDN w:val="0"/>
              <w:adjustRightInd w:val="0"/>
              <w:jc w:val="center"/>
              <w:rPr>
                <w:b/>
                <w:bCs/>
              </w:rPr>
            </w:pPr>
            <w:r w:rsidRPr="007B2B45">
              <w:rPr>
                <w:b/>
                <w:bCs/>
              </w:rPr>
              <w:t>5 093 260 053,46</w:t>
            </w:r>
          </w:p>
        </w:tc>
        <w:tc>
          <w:tcPr>
            <w:tcW w:w="1975" w:type="dxa"/>
          </w:tcPr>
          <w:p w14:paraId="56AD17EA" w14:textId="2BB577AB" w:rsidR="00C505D3" w:rsidRPr="004A1186" w:rsidRDefault="00060CA2" w:rsidP="00A17E0C">
            <w:pPr>
              <w:suppressAutoHyphens/>
              <w:autoSpaceDE w:val="0"/>
              <w:autoSpaceDN w:val="0"/>
              <w:adjustRightInd w:val="0"/>
              <w:jc w:val="center"/>
              <w:rPr>
                <w:b/>
                <w:bCs/>
              </w:rPr>
            </w:pPr>
            <w:r w:rsidRPr="004A1186">
              <w:rPr>
                <w:b/>
                <w:bCs/>
              </w:rPr>
              <w:t>564 940 415,06</w:t>
            </w:r>
          </w:p>
        </w:tc>
      </w:tr>
      <w:tr w:rsidR="00C505D3" w:rsidRPr="007139C0" w14:paraId="42E4DFDC" w14:textId="77777777" w:rsidTr="00C505D3">
        <w:tc>
          <w:tcPr>
            <w:tcW w:w="2847" w:type="dxa"/>
          </w:tcPr>
          <w:p w14:paraId="41955E17" w14:textId="2E044893" w:rsidR="00C505D3" w:rsidRPr="007B2B45" w:rsidRDefault="00C505D3" w:rsidP="00A17E0C">
            <w:pPr>
              <w:suppressAutoHyphens/>
              <w:autoSpaceDE w:val="0"/>
              <w:autoSpaceDN w:val="0"/>
              <w:adjustRightInd w:val="0"/>
              <w:ind w:firstLine="306"/>
              <w:jc w:val="both"/>
            </w:pPr>
            <w:r w:rsidRPr="007B2B45">
              <w:t>Оплата труда и начисления на выплаты по оплате труда</w:t>
            </w:r>
          </w:p>
        </w:tc>
        <w:tc>
          <w:tcPr>
            <w:tcW w:w="885" w:type="dxa"/>
          </w:tcPr>
          <w:p w14:paraId="1A4767B5" w14:textId="5B99DA84" w:rsidR="00C505D3" w:rsidRPr="007B2B45" w:rsidRDefault="00C505D3" w:rsidP="00A17E0C">
            <w:pPr>
              <w:suppressAutoHyphens/>
              <w:autoSpaceDE w:val="0"/>
              <w:autoSpaceDN w:val="0"/>
              <w:adjustRightInd w:val="0"/>
              <w:jc w:val="center"/>
            </w:pPr>
            <w:r w:rsidRPr="007B2B45">
              <w:t>210</w:t>
            </w:r>
          </w:p>
        </w:tc>
        <w:tc>
          <w:tcPr>
            <w:tcW w:w="1699" w:type="dxa"/>
          </w:tcPr>
          <w:p w14:paraId="62333F3C" w14:textId="7960C4AD" w:rsidR="00C505D3" w:rsidRPr="007B2B45" w:rsidRDefault="00C505D3" w:rsidP="00A17E0C">
            <w:pPr>
              <w:suppressAutoHyphens/>
              <w:autoSpaceDE w:val="0"/>
              <w:autoSpaceDN w:val="0"/>
              <w:adjustRightInd w:val="0"/>
              <w:jc w:val="center"/>
            </w:pPr>
            <w:r w:rsidRPr="007B2B45">
              <w:t>475 </w:t>
            </w:r>
            <w:r w:rsidR="00366BB7">
              <w:t>54</w:t>
            </w:r>
            <w:r w:rsidRPr="007B2B45">
              <w:t>1 721,28</w:t>
            </w:r>
          </w:p>
        </w:tc>
        <w:tc>
          <w:tcPr>
            <w:tcW w:w="1939" w:type="dxa"/>
          </w:tcPr>
          <w:p w14:paraId="766ED174" w14:textId="6EA4730F" w:rsidR="00C505D3" w:rsidRPr="007B2B45" w:rsidRDefault="0002710F" w:rsidP="00A17E0C">
            <w:pPr>
              <w:suppressAutoHyphens/>
              <w:autoSpaceDE w:val="0"/>
              <w:autoSpaceDN w:val="0"/>
              <w:adjustRightInd w:val="0"/>
              <w:jc w:val="center"/>
            </w:pPr>
            <w:r w:rsidRPr="007B2B45">
              <w:t>618 699 953,23</w:t>
            </w:r>
          </w:p>
        </w:tc>
        <w:tc>
          <w:tcPr>
            <w:tcW w:w="1975" w:type="dxa"/>
          </w:tcPr>
          <w:p w14:paraId="5443AA30" w14:textId="33890ECE" w:rsidR="00C505D3" w:rsidRPr="004A1186" w:rsidRDefault="00060CA2" w:rsidP="00A17E0C">
            <w:pPr>
              <w:suppressAutoHyphens/>
              <w:autoSpaceDE w:val="0"/>
              <w:autoSpaceDN w:val="0"/>
              <w:adjustRightInd w:val="0"/>
              <w:jc w:val="center"/>
            </w:pPr>
            <w:r w:rsidRPr="004A1186">
              <w:t>143 </w:t>
            </w:r>
            <w:r w:rsidR="00631B0C">
              <w:t>15</w:t>
            </w:r>
            <w:r w:rsidRPr="004A1186">
              <w:t>8 231,95</w:t>
            </w:r>
          </w:p>
        </w:tc>
      </w:tr>
      <w:tr w:rsidR="00C505D3" w:rsidRPr="007139C0" w14:paraId="324649E1" w14:textId="77777777" w:rsidTr="00C505D3">
        <w:tc>
          <w:tcPr>
            <w:tcW w:w="2847" w:type="dxa"/>
          </w:tcPr>
          <w:p w14:paraId="2B889285" w14:textId="7BE1FD8F" w:rsidR="00C505D3" w:rsidRPr="007B2B45" w:rsidRDefault="00C505D3" w:rsidP="00A17E0C">
            <w:pPr>
              <w:suppressAutoHyphens/>
              <w:autoSpaceDE w:val="0"/>
              <w:autoSpaceDN w:val="0"/>
              <w:adjustRightInd w:val="0"/>
              <w:ind w:firstLine="306"/>
              <w:jc w:val="both"/>
            </w:pPr>
            <w:r w:rsidRPr="007B2B45">
              <w:t>Оплата работ, услуг</w:t>
            </w:r>
          </w:p>
        </w:tc>
        <w:tc>
          <w:tcPr>
            <w:tcW w:w="885" w:type="dxa"/>
          </w:tcPr>
          <w:p w14:paraId="3169C3D8" w14:textId="482200D3" w:rsidR="00C505D3" w:rsidRPr="007B2B45" w:rsidRDefault="00C505D3" w:rsidP="00A17E0C">
            <w:pPr>
              <w:suppressAutoHyphens/>
              <w:autoSpaceDE w:val="0"/>
              <w:autoSpaceDN w:val="0"/>
              <w:adjustRightInd w:val="0"/>
              <w:jc w:val="center"/>
            </w:pPr>
            <w:r w:rsidRPr="007B2B45">
              <w:t>220</w:t>
            </w:r>
          </w:p>
        </w:tc>
        <w:tc>
          <w:tcPr>
            <w:tcW w:w="1699" w:type="dxa"/>
          </w:tcPr>
          <w:p w14:paraId="236FB1DA" w14:textId="040330F5" w:rsidR="00C505D3" w:rsidRPr="007B2B45" w:rsidRDefault="00C505D3" w:rsidP="00A17E0C">
            <w:pPr>
              <w:suppressAutoHyphens/>
              <w:autoSpaceDE w:val="0"/>
              <w:autoSpaceDN w:val="0"/>
              <w:adjustRightInd w:val="0"/>
              <w:jc w:val="center"/>
            </w:pPr>
            <w:r w:rsidRPr="007B2B45">
              <w:t>375 640 422,27</w:t>
            </w:r>
          </w:p>
        </w:tc>
        <w:tc>
          <w:tcPr>
            <w:tcW w:w="1939" w:type="dxa"/>
          </w:tcPr>
          <w:p w14:paraId="34AB2CF5" w14:textId="1E1FBD1E" w:rsidR="00C505D3" w:rsidRPr="007B2B45" w:rsidRDefault="0002710F" w:rsidP="00A17E0C">
            <w:pPr>
              <w:suppressAutoHyphens/>
              <w:autoSpaceDE w:val="0"/>
              <w:autoSpaceDN w:val="0"/>
              <w:adjustRightInd w:val="0"/>
              <w:jc w:val="center"/>
            </w:pPr>
            <w:r w:rsidRPr="007B2B45">
              <w:t>440 607 217,98</w:t>
            </w:r>
          </w:p>
        </w:tc>
        <w:tc>
          <w:tcPr>
            <w:tcW w:w="1975" w:type="dxa"/>
          </w:tcPr>
          <w:p w14:paraId="1A75BFA8" w14:textId="62DFAD20" w:rsidR="00C505D3" w:rsidRPr="0050413B" w:rsidRDefault="0050413B" w:rsidP="00A17E0C">
            <w:pPr>
              <w:suppressAutoHyphens/>
              <w:autoSpaceDE w:val="0"/>
              <w:autoSpaceDN w:val="0"/>
              <w:adjustRightInd w:val="0"/>
              <w:jc w:val="center"/>
              <w:rPr>
                <w:color w:val="EE0000"/>
                <w:lang w:val="en-US"/>
              </w:rPr>
            </w:pPr>
            <w:r w:rsidRPr="004A1186">
              <w:rPr>
                <w:lang w:val="en-US"/>
              </w:rPr>
              <w:t>64 966 795</w:t>
            </w:r>
            <w:r w:rsidRPr="004A1186">
              <w:t>,</w:t>
            </w:r>
            <w:r w:rsidRPr="004A1186">
              <w:rPr>
                <w:lang w:val="en-US"/>
              </w:rPr>
              <w:t>71</w:t>
            </w:r>
          </w:p>
        </w:tc>
      </w:tr>
      <w:tr w:rsidR="00C505D3" w:rsidRPr="007139C0" w14:paraId="650B3CD4" w14:textId="77777777" w:rsidTr="004A1186">
        <w:trPr>
          <w:trHeight w:val="671"/>
        </w:trPr>
        <w:tc>
          <w:tcPr>
            <w:tcW w:w="2847" w:type="dxa"/>
          </w:tcPr>
          <w:p w14:paraId="0A1981C7" w14:textId="4AD108BD" w:rsidR="00C505D3" w:rsidRPr="007B2B45" w:rsidRDefault="00C505D3" w:rsidP="00A17E0C">
            <w:pPr>
              <w:suppressAutoHyphens/>
              <w:autoSpaceDE w:val="0"/>
              <w:autoSpaceDN w:val="0"/>
              <w:adjustRightInd w:val="0"/>
              <w:ind w:firstLine="306"/>
              <w:jc w:val="both"/>
            </w:pPr>
            <w:r w:rsidRPr="007B2B45">
              <w:t>Обслуживание государственного (муниципального) долга</w:t>
            </w:r>
          </w:p>
        </w:tc>
        <w:tc>
          <w:tcPr>
            <w:tcW w:w="885" w:type="dxa"/>
          </w:tcPr>
          <w:p w14:paraId="0F9464A5" w14:textId="2A9ED514" w:rsidR="00C505D3" w:rsidRPr="007B2B45" w:rsidRDefault="00C505D3" w:rsidP="00A17E0C">
            <w:pPr>
              <w:suppressAutoHyphens/>
              <w:autoSpaceDE w:val="0"/>
              <w:autoSpaceDN w:val="0"/>
              <w:adjustRightInd w:val="0"/>
              <w:jc w:val="center"/>
            </w:pPr>
            <w:r w:rsidRPr="007B2B45">
              <w:t>230</w:t>
            </w:r>
          </w:p>
        </w:tc>
        <w:tc>
          <w:tcPr>
            <w:tcW w:w="1699" w:type="dxa"/>
          </w:tcPr>
          <w:p w14:paraId="6D1CE1D0" w14:textId="39B4F7F9" w:rsidR="00C505D3" w:rsidRPr="007B2B45" w:rsidRDefault="00C505D3" w:rsidP="00A17E0C">
            <w:pPr>
              <w:suppressAutoHyphens/>
              <w:autoSpaceDE w:val="0"/>
              <w:autoSpaceDN w:val="0"/>
              <w:adjustRightInd w:val="0"/>
              <w:jc w:val="center"/>
            </w:pPr>
            <w:r w:rsidRPr="007B2B45">
              <w:t>2 719 888,86</w:t>
            </w:r>
          </w:p>
        </w:tc>
        <w:tc>
          <w:tcPr>
            <w:tcW w:w="1939" w:type="dxa"/>
          </w:tcPr>
          <w:p w14:paraId="63DABE60" w14:textId="68DF2D73" w:rsidR="0002710F" w:rsidRPr="007B2B45" w:rsidRDefault="0002710F" w:rsidP="0002710F">
            <w:pPr>
              <w:jc w:val="center"/>
            </w:pPr>
            <w:r w:rsidRPr="007B2B45">
              <w:t>2 153 873,12</w:t>
            </w:r>
          </w:p>
        </w:tc>
        <w:tc>
          <w:tcPr>
            <w:tcW w:w="1975" w:type="dxa"/>
          </w:tcPr>
          <w:p w14:paraId="080FE685" w14:textId="32688ADE" w:rsidR="00C505D3" w:rsidRPr="007139C0" w:rsidRDefault="0050413B" w:rsidP="00A17E0C">
            <w:pPr>
              <w:suppressAutoHyphens/>
              <w:autoSpaceDE w:val="0"/>
              <w:autoSpaceDN w:val="0"/>
              <w:adjustRightInd w:val="0"/>
              <w:jc w:val="center"/>
              <w:rPr>
                <w:color w:val="EE0000"/>
              </w:rPr>
            </w:pPr>
            <w:r w:rsidRPr="004A1186">
              <w:t>-566 015,74</w:t>
            </w:r>
          </w:p>
        </w:tc>
      </w:tr>
      <w:tr w:rsidR="00C505D3" w:rsidRPr="007139C0" w14:paraId="54D19A97" w14:textId="77777777" w:rsidTr="00C505D3">
        <w:tc>
          <w:tcPr>
            <w:tcW w:w="2847" w:type="dxa"/>
          </w:tcPr>
          <w:p w14:paraId="220AEC50" w14:textId="6ABA47C6" w:rsidR="00C505D3" w:rsidRPr="007B2B45" w:rsidRDefault="00C505D3" w:rsidP="00A17E0C">
            <w:pPr>
              <w:suppressAutoHyphens/>
              <w:autoSpaceDE w:val="0"/>
              <w:autoSpaceDN w:val="0"/>
              <w:adjustRightInd w:val="0"/>
              <w:ind w:firstLine="306"/>
              <w:jc w:val="both"/>
            </w:pPr>
            <w:r w:rsidRPr="007B2B45">
              <w:t>Безвозмездные перечисления текущего характера организациям (субсидии)</w:t>
            </w:r>
          </w:p>
        </w:tc>
        <w:tc>
          <w:tcPr>
            <w:tcW w:w="885" w:type="dxa"/>
          </w:tcPr>
          <w:p w14:paraId="18186F3D" w14:textId="68D7D597" w:rsidR="00C505D3" w:rsidRPr="007B2B45" w:rsidRDefault="00C505D3" w:rsidP="00A17E0C">
            <w:pPr>
              <w:suppressAutoHyphens/>
              <w:autoSpaceDE w:val="0"/>
              <w:autoSpaceDN w:val="0"/>
              <w:adjustRightInd w:val="0"/>
              <w:jc w:val="center"/>
            </w:pPr>
            <w:r w:rsidRPr="007B2B45">
              <w:t>240</w:t>
            </w:r>
          </w:p>
        </w:tc>
        <w:tc>
          <w:tcPr>
            <w:tcW w:w="1699" w:type="dxa"/>
          </w:tcPr>
          <w:p w14:paraId="0F256973" w14:textId="5D7A7B5C" w:rsidR="00C505D3" w:rsidRPr="007B2B45" w:rsidRDefault="00C505D3" w:rsidP="00A17E0C">
            <w:pPr>
              <w:suppressAutoHyphens/>
              <w:autoSpaceDE w:val="0"/>
              <w:autoSpaceDN w:val="0"/>
              <w:adjustRightInd w:val="0"/>
              <w:jc w:val="center"/>
            </w:pPr>
            <w:r w:rsidRPr="007B2B45">
              <w:t>2 949 683 064,81</w:t>
            </w:r>
          </w:p>
        </w:tc>
        <w:tc>
          <w:tcPr>
            <w:tcW w:w="1939" w:type="dxa"/>
          </w:tcPr>
          <w:p w14:paraId="26C08F3B" w14:textId="410D1F2F" w:rsidR="00C505D3" w:rsidRPr="007B2B45" w:rsidRDefault="0002710F" w:rsidP="006E6640">
            <w:pPr>
              <w:jc w:val="center"/>
            </w:pPr>
            <w:r w:rsidRPr="007B2B45">
              <w:t>3 405 339 410,52</w:t>
            </w:r>
          </w:p>
        </w:tc>
        <w:tc>
          <w:tcPr>
            <w:tcW w:w="1975" w:type="dxa"/>
          </w:tcPr>
          <w:p w14:paraId="47EC71AB" w14:textId="4042D525" w:rsidR="00C505D3" w:rsidRPr="007139C0" w:rsidRDefault="0050413B" w:rsidP="006E6640">
            <w:pPr>
              <w:jc w:val="center"/>
              <w:rPr>
                <w:color w:val="EE0000"/>
              </w:rPr>
            </w:pPr>
            <w:r w:rsidRPr="004A1186">
              <w:t>455 656 345,71</w:t>
            </w:r>
          </w:p>
        </w:tc>
      </w:tr>
      <w:tr w:rsidR="0002710F" w:rsidRPr="007139C0" w14:paraId="648BE98A" w14:textId="77777777" w:rsidTr="00C505D3">
        <w:tc>
          <w:tcPr>
            <w:tcW w:w="2847" w:type="dxa"/>
          </w:tcPr>
          <w:p w14:paraId="01ADA400" w14:textId="423DCE54" w:rsidR="0002710F" w:rsidRPr="007B2B45" w:rsidRDefault="0002710F" w:rsidP="00A17E0C">
            <w:pPr>
              <w:suppressAutoHyphens/>
              <w:autoSpaceDE w:val="0"/>
              <w:autoSpaceDN w:val="0"/>
              <w:adjustRightInd w:val="0"/>
              <w:ind w:firstLine="306"/>
              <w:jc w:val="both"/>
            </w:pPr>
            <w:r w:rsidRPr="007B2B45">
              <w:t>Безвозмездные перечисления бюджетам</w:t>
            </w:r>
          </w:p>
        </w:tc>
        <w:tc>
          <w:tcPr>
            <w:tcW w:w="885" w:type="dxa"/>
          </w:tcPr>
          <w:p w14:paraId="7D79581B" w14:textId="1CD7874B" w:rsidR="0002710F" w:rsidRPr="007B2B45" w:rsidRDefault="0002710F" w:rsidP="00A17E0C">
            <w:pPr>
              <w:suppressAutoHyphens/>
              <w:autoSpaceDE w:val="0"/>
              <w:autoSpaceDN w:val="0"/>
              <w:adjustRightInd w:val="0"/>
              <w:jc w:val="center"/>
            </w:pPr>
            <w:r w:rsidRPr="007B2B45">
              <w:t>250</w:t>
            </w:r>
          </w:p>
        </w:tc>
        <w:tc>
          <w:tcPr>
            <w:tcW w:w="1699" w:type="dxa"/>
          </w:tcPr>
          <w:p w14:paraId="33360849" w14:textId="35F5016D" w:rsidR="0002710F" w:rsidRPr="007B2B45" w:rsidRDefault="0050413B" w:rsidP="00A17E0C">
            <w:pPr>
              <w:suppressAutoHyphens/>
              <w:autoSpaceDE w:val="0"/>
              <w:autoSpaceDN w:val="0"/>
              <w:adjustRightInd w:val="0"/>
              <w:jc w:val="center"/>
            </w:pPr>
            <w:r>
              <w:t>0,0</w:t>
            </w:r>
          </w:p>
        </w:tc>
        <w:tc>
          <w:tcPr>
            <w:tcW w:w="1939" w:type="dxa"/>
          </w:tcPr>
          <w:p w14:paraId="3AE8A878" w14:textId="314A97D6" w:rsidR="0002710F" w:rsidRPr="007B2B45" w:rsidRDefault="0002710F" w:rsidP="006E6640">
            <w:pPr>
              <w:jc w:val="center"/>
            </w:pPr>
            <w:r w:rsidRPr="007B2B45">
              <w:t>92 534 596,08</w:t>
            </w:r>
          </w:p>
        </w:tc>
        <w:tc>
          <w:tcPr>
            <w:tcW w:w="1975" w:type="dxa"/>
          </w:tcPr>
          <w:p w14:paraId="0A93D62B" w14:textId="2079F8F5" w:rsidR="0002710F" w:rsidRPr="004A1186" w:rsidRDefault="0050413B" w:rsidP="006E6640">
            <w:pPr>
              <w:jc w:val="center"/>
            </w:pPr>
            <w:r w:rsidRPr="004A1186">
              <w:t>9</w:t>
            </w:r>
            <w:r w:rsidR="004A1186" w:rsidRPr="004A1186">
              <w:t>2</w:t>
            </w:r>
            <w:r w:rsidRPr="004A1186">
              <w:t> 534 596,08</w:t>
            </w:r>
          </w:p>
        </w:tc>
      </w:tr>
      <w:tr w:rsidR="00C505D3" w:rsidRPr="007139C0" w14:paraId="43DAD368" w14:textId="77777777" w:rsidTr="00C505D3">
        <w:tc>
          <w:tcPr>
            <w:tcW w:w="2847" w:type="dxa"/>
          </w:tcPr>
          <w:p w14:paraId="45F809E2" w14:textId="5912E083" w:rsidR="00C505D3" w:rsidRPr="007B2B45" w:rsidRDefault="00C505D3" w:rsidP="00A17E0C">
            <w:pPr>
              <w:suppressAutoHyphens/>
              <w:autoSpaceDE w:val="0"/>
              <w:autoSpaceDN w:val="0"/>
              <w:adjustRightInd w:val="0"/>
              <w:ind w:firstLine="306"/>
              <w:jc w:val="both"/>
            </w:pPr>
            <w:r w:rsidRPr="007B2B45">
              <w:t>Социальное обеспечение</w:t>
            </w:r>
          </w:p>
        </w:tc>
        <w:tc>
          <w:tcPr>
            <w:tcW w:w="885" w:type="dxa"/>
          </w:tcPr>
          <w:p w14:paraId="57A00B8D" w14:textId="1C01E250" w:rsidR="00C505D3" w:rsidRPr="007B2B45" w:rsidRDefault="00C505D3" w:rsidP="00A17E0C">
            <w:pPr>
              <w:suppressAutoHyphens/>
              <w:autoSpaceDE w:val="0"/>
              <w:autoSpaceDN w:val="0"/>
              <w:adjustRightInd w:val="0"/>
              <w:jc w:val="center"/>
            </w:pPr>
            <w:r w:rsidRPr="007B2B45">
              <w:t>260</w:t>
            </w:r>
          </w:p>
        </w:tc>
        <w:tc>
          <w:tcPr>
            <w:tcW w:w="1699" w:type="dxa"/>
          </w:tcPr>
          <w:p w14:paraId="01DAE753" w14:textId="6010A0E1" w:rsidR="00C505D3" w:rsidRPr="007B2B45" w:rsidRDefault="00C505D3" w:rsidP="00A17E0C">
            <w:pPr>
              <w:suppressAutoHyphens/>
              <w:autoSpaceDE w:val="0"/>
              <w:autoSpaceDN w:val="0"/>
              <w:adjustRightInd w:val="0"/>
              <w:jc w:val="center"/>
            </w:pPr>
            <w:r w:rsidRPr="007B2B45">
              <w:t>78 101 575,31</w:t>
            </w:r>
          </w:p>
        </w:tc>
        <w:tc>
          <w:tcPr>
            <w:tcW w:w="1939" w:type="dxa"/>
          </w:tcPr>
          <w:p w14:paraId="6F921F2A" w14:textId="37B73CBF" w:rsidR="00C505D3" w:rsidRPr="007B2B45" w:rsidRDefault="00C01BF8" w:rsidP="006E6640">
            <w:pPr>
              <w:suppressAutoHyphens/>
              <w:autoSpaceDE w:val="0"/>
              <w:autoSpaceDN w:val="0"/>
              <w:adjustRightInd w:val="0"/>
              <w:jc w:val="center"/>
            </w:pPr>
            <w:r w:rsidRPr="007B2B45">
              <w:t>93 281 174,87</w:t>
            </w:r>
          </w:p>
        </w:tc>
        <w:tc>
          <w:tcPr>
            <w:tcW w:w="1975" w:type="dxa"/>
          </w:tcPr>
          <w:p w14:paraId="53AD8BD9" w14:textId="2AAF9F8F" w:rsidR="00C505D3" w:rsidRPr="004A1186" w:rsidRDefault="0050413B" w:rsidP="006E6640">
            <w:pPr>
              <w:suppressAutoHyphens/>
              <w:autoSpaceDE w:val="0"/>
              <w:autoSpaceDN w:val="0"/>
              <w:adjustRightInd w:val="0"/>
              <w:jc w:val="center"/>
            </w:pPr>
            <w:r w:rsidRPr="004A1186">
              <w:t>15 179 </w:t>
            </w:r>
            <w:r w:rsidR="004A1186" w:rsidRPr="004A1186">
              <w:t>599</w:t>
            </w:r>
            <w:r w:rsidRPr="004A1186">
              <w:t>,56</w:t>
            </w:r>
          </w:p>
        </w:tc>
      </w:tr>
      <w:tr w:rsidR="00C505D3" w:rsidRPr="007139C0" w14:paraId="1DD6D2B5" w14:textId="77777777" w:rsidTr="00C505D3">
        <w:tc>
          <w:tcPr>
            <w:tcW w:w="2847" w:type="dxa"/>
          </w:tcPr>
          <w:p w14:paraId="78C40441" w14:textId="4FA335D1" w:rsidR="00C505D3" w:rsidRPr="007B2B45" w:rsidRDefault="00C505D3" w:rsidP="00A17E0C">
            <w:pPr>
              <w:suppressAutoHyphens/>
              <w:autoSpaceDE w:val="0"/>
              <w:autoSpaceDN w:val="0"/>
              <w:adjustRightInd w:val="0"/>
              <w:ind w:firstLine="306"/>
              <w:jc w:val="both"/>
            </w:pPr>
            <w:r w:rsidRPr="007B2B45">
              <w:t>Расходы по операциям с активами</w:t>
            </w:r>
          </w:p>
        </w:tc>
        <w:tc>
          <w:tcPr>
            <w:tcW w:w="885" w:type="dxa"/>
          </w:tcPr>
          <w:p w14:paraId="12E42648" w14:textId="7524FEDA" w:rsidR="00C505D3" w:rsidRPr="007B2B45" w:rsidRDefault="00C505D3" w:rsidP="00A17E0C">
            <w:pPr>
              <w:suppressAutoHyphens/>
              <w:autoSpaceDE w:val="0"/>
              <w:autoSpaceDN w:val="0"/>
              <w:adjustRightInd w:val="0"/>
              <w:jc w:val="center"/>
            </w:pPr>
            <w:r w:rsidRPr="007B2B45">
              <w:t>270</w:t>
            </w:r>
          </w:p>
        </w:tc>
        <w:tc>
          <w:tcPr>
            <w:tcW w:w="1699" w:type="dxa"/>
          </w:tcPr>
          <w:p w14:paraId="1AF3F05E" w14:textId="003E9AAD" w:rsidR="00C505D3" w:rsidRPr="007B2B45" w:rsidRDefault="00C505D3" w:rsidP="00A17E0C">
            <w:pPr>
              <w:suppressAutoHyphens/>
              <w:autoSpaceDE w:val="0"/>
              <w:autoSpaceDN w:val="0"/>
              <w:adjustRightInd w:val="0"/>
              <w:jc w:val="center"/>
            </w:pPr>
            <w:r w:rsidRPr="007B2B45">
              <w:t>39 934 130,26</w:t>
            </w:r>
          </w:p>
        </w:tc>
        <w:tc>
          <w:tcPr>
            <w:tcW w:w="1939" w:type="dxa"/>
          </w:tcPr>
          <w:p w14:paraId="65D824F7" w14:textId="56C36C15" w:rsidR="00C505D3" w:rsidRPr="007B2B45" w:rsidRDefault="00C01BF8" w:rsidP="006E6640">
            <w:pPr>
              <w:suppressAutoHyphens/>
              <w:autoSpaceDE w:val="0"/>
              <w:autoSpaceDN w:val="0"/>
              <w:adjustRightInd w:val="0"/>
              <w:jc w:val="center"/>
            </w:pPr>
            <w:r w:rsidRPr="007B2B45">
              <w:t>42 438 979,86</w:t>
            </w:r>
          </w:p>
        </w:tc>
        <w:tc>
          <w:tcPr>
            <w:tcW w:w="1975" w:type="dxa"/>
          </w:tcPr>
          <w:p w14:paraId="492EA759" w14:textId="1251DEC7" w:rsidR="00C505D3" w:rsidRPr="004A1186" w:rsidRDefault="004A1186" w:rsidP="006E6640">
            <w:pPr>
              <w:suppressAutoHyphens/>
              <w:autoSpaceDE w:val="0"/>
              <w:autoSpaceDN w:val="0"/>
              <w:adjustRightInd w:val="0"/>
              <w:jc w:val="center"/>
            </w:pPr>
            <w:r w:rsidRPr="004A1186">
              <w:t>2 504 849,6</w:t>
            </w:r>
          </w:p>
        </w:tc>
      </w:tr>
      <w:tr w:rsidR="00C505D3" w:rsidRPr="007139C0" w14:paraId="5D3A8DF7" w14:textId="77777777" w:rsidTr="00C505D3">
        <w:trPr>
          <w:trHeight w:val="658"/>
        </w:trPr>
        <w:tc>
          <w:tcPr>
            <w:tcW w:w="2847" w:type="dxa"/>
          </w:tcPr>
          <w:p w14:paraId="2CFB7D06" w14:textId="3D30AE80" w:rsidR="00C505D3" w:rsidRPr="007B2B45" w:rsidRDefault="00C505D3" w:rsidP="00A17E0C">
            <w:pPr>
              <w:suppressAutoHyphens/>
              <w:autoSpaceDE w:val="0"/>
              <w:autoSpaceDN w:val="0"/>
              <w:adjustRightInd w:val="0"/>
              <w:ind w:firstLine="306"/>
              <w:jc w:val="both"/>
            </w:pPr>
            <w:r w:rsidRPr="007B2B45">
              <w:t>Безвозмездные перечисления капитального характера организациям</w:t>
            </w:r>
          </w:p>
        </w:tc>
        <w:tc>
          <w:tcPr>
            <w:tcW w:w="885" w:type="dxa"/>
          </w:tcPr>
          <w:p w14:paraId="46F82CEA" w14:textId="4E0FEE8B" w:rsidR="00C505D3" w:rsidRPr="007B2B45" w:rsidRDefault="00C505D3" w:rsidP="00A17E0C">
            <w:pPr>
              <w:suppressAutoHyphens/>
              <w:autoSpaceDE w:val="0"/>
              <w:autoSpaceDN w:val="0"/>
              <w:adjustRightInd w:val="0"/>
              <w:jc w:val="center"/>
            </w:pPr>
            <w:r w:rsidRPr="007B2B45">
              <w:t>280</w:t>
            </w:r>
          </w:p>
        </w:tc>
        <w:tc>
          <w:tcPr>
            <w:tcW w:w="1699" w:type="dxa"/>
          </w:tcPr>
          <w:p w14:paraId="44276A5A" w14:textId="122D1AE9" w:rsidR="00C505D3" w:rsidRPr="007B2B45" w:rsidRDefault="00C505D3" w:rsidP="00A17E0C">
            <w:pPr>
              <w:suppressAutoHyphens/>
              <w:autoSpaceDE w:val="0"/>
              <w:autoSpaceDN w:val="0"/>
              <w:adjustRightInd w:val="0"/>
              <w:jc w:val="center"/>
            </w:pPr>
            <w:r w:rsidRPr="007B2B45">
              <w:t>580 946 307,99</w:t>
            </w:r>
          </w:p>
        </w:tc>
        <w:tc>
          <w:tcPr>
            <w:tcW w:w="1939" w:type="dxa"/>
          </w:tcPr>
          <w:p w14:paraId="4B83BB1C" w14:textId="39B64038" w:rsidR="00C505D3" w:rsidRPr="007B2B45" w:rsidRDefault="00C01BF8" w:rsidP="006E6640">
            <w:pPr>
              <w:jc w:val="center"/>
            </w:pPr>
            <w:r w:rsidRPr="007B2B45">
              <w:t>402 308 859,14</w:t>
            </w:r>
          </w:p>
        </w:tc>
        <w:tc>
          <w:tcPr>
            <w:tcW w:w="1975" w:type="dxa"/>
          </w:tcPr>
          <w:p w14:paraId="4FB13B3E" w14:textId="539F84C5" w:rsidR="00C505D3" w:rsidRPr="007139C0" w:rsidRDefault="004A1186" w:rsidP="006E6640">
            <w:pPr>
              <w:jc w:val="center"/>
              <w:rPr>
                <w:color w:val="EE0000"/>
              </w:rPr>
            </w:pPr>
            <w:r w:rsidRPr="004A1186">
              <w:t>-178 637 448,85</w:t>
            </w:r>
          </w:p>
        </w:tc>
      </w:tr>
      <w:tr w:rsidR="00C505D3" w:rsidRPr="007139C0" w14:paraId="3377149E" w14:textId="77777777" w:rsidTr="00C505D3">
        <w:tc>
          <w:tcPr>
            <w:tcW w:w="2847" w:type="dxa"/>
          </w:tcPr>
          <w:p w14:paraId="24FC288A" w14:textId="3F6FB9B5" w:rsidR="00C505D3" w:rsidRPr="007B2B45" w:rsidRDefault="00C505D3" w:rsidP="00A17E0C">
            <w:pPr>
              <w:suppressAutoHyphens/>
              <w:autoSpaceDE w:val="0"/>
              <w:autoSpaceDN w:val="0"/>
              <w:adjustRightInd w:val="0"/>
              <w:ind w:firstLine="306"/>
            </w:pPr>
            <w:r w:rsidRPr="007B2B45">
              <w:t>Прочие расходы</w:t>
            </w:r>
          </w:p>
        </w:tc>
        <w:tc>
          <w:tcPr>
            <w:tcW w:w="885" w:type="dxa"/>
          </w:tcPr>
          <w:p w14:paraId="78ABEA5B" w14:textId="179BE5D9" w:rsidR="00C505D3" w:rsidRPr="007B2B45" w:rsidRDefault="00C505D3" w:rsidP="00A17E0C">
            <w:pPr>
              <w:suppressAutoHyphens/>
              <w:autoSpaceDE w:val="0"/>
              <w:autoSpaceDN w:val="0"/>
              <w:adjustRightInd w:val="0"/>
              <w:jc w:val="center"/>
            </w:pPr>
            <w:r w:rsidRPr="007B2B45">
              <w:t>290</w:t>
            </w:r>
          </w:p>
        </w:tc>
        <w:tc>
          <w:tcPr>
            <w:tcW w:w="1699" w:type="dxa"/>
          </w:tcPr>
          <w:p w14:paraId="0D4F0118" w14:textId="0CB6BDD9" w:rsidR="00C505D3" w:rsidRPr="007B2B45" w:rsidRDefault="00C505D3" w:rsidP="00A17E0C">
            <w:pPr>
              <w:suppressAutoHyphens/>
              <w:autoSpaceDE w:val="0"/>
              <w:autoSpaceDN w:val="0"/>
              <w:adjustRightInd w:val="0"/>
              <w:jc w:val="center"/>
            </w:pPr>
            <w:r w:rsidRPr="007B2B45">
              <w:t>25 752 527,62</w:t>
            </w:r>
          </w:p>
        </w:tc>
        <w:tc>
          <w:tcPr>
            <w:tcW w:w="1939" w:type="dxa"/>
          </w:tcPr>
          <w:p w14:paraId="0BE4ACD7" w14:textId="7006778B" w:rsidR="00C505D3" w:rsidRPr="007B2B45" w:rsidRDefault="00C01BF8" w:rsidP="006E6640">
            <w:pPr>
              <w:suppressAutoHyphens/>
              <w:autoSpaceDE w:val="0"/>
              <w:autoSpaceDN w:val="0"/>
              <w:adjustRightInd w:val="0"/>
              <w:jc w:val="center"/>
            </w:pPr>
            <w:r w:rsidRPr="007B2B45">
              <w:t>-4 104 011,34</w:t>
            </w:r>
          </w:p>
        </w:tc>
        <w:tc>
          <w:tcPr>
            <w:tcW w:w="1975" w:type="dxa"/>
          </w:tcPr>
          <w:p w14:paraId="7C99CDBF" w14:textId="7A15A578" w:rsidR="00C505D3" w:rsidRPr="007139C0" w:rsidRDefault="004A1186" w:rsidP="006E6640">
            <w:pPr>
              <w:suppressAutoHyphens/>
              <w:autoSpaceDE w:val="0"/>
              <w:autoSpaceDN w:val="0"/>
              <w:adjustRightInd w:val="0"/>
              <w:jc w:val="center"/>
              <w:rPr>
                <w:color w:val="EE0000"/>
              </w:rPr>
            </w:pPr>
            <w:r w:rsidRPr="004A1186">
              <w:t>-29 856 538,96</w:t>
            </w:r>
          </w:p>
        </w:tc>
      </w:tr>
      <w:tr w:rsidR="00C505D3" w:rsidRPr="007139C0" w14:paraId="7D42AB96" w14:textId="77777777" w:rsidTr="00C505D3">
        <w:tc>
          <w:tcPr>
            <w:tcW w:w="2847" w:type="dxa"/>
          </w:tcPr>
          <w:p w14:paraId="19346DF5" w14:textId="2598E495" w:rsidR="00C505D3" w:rsidRPr="007B2B45" w:rsidRDefault="00C505D3" w:rsidP="00A17E0C">
            <w:pPr>
              <w:suppressAutoHyphens/>
              <w:autoSpaceDE w:val="0"/>
              <w:autoSpaceDN w:val="0"/>
              <w:adjustRightInd w:val="0"/>
              <w:ind w:firstLine="306"/>
              <w:jc w:val="both"/>
              <w:rPr>
                <w:b/>
                <w:bCs/>
              </w:rPr>
            </w:pPr>
            <w:r w:rsidRPr="007B2B45">
              <w:rPr>
                <w:b/>
                <w:bCs/>
              </w:rPr>
              <w:t>Чистый операционный результат</w:t>
            </w:r>
          </w:p>
        </w:tc>
        <w:tc>
          <w:tcPr>
            <w:tcW w:w="885" w:type="dxa"/>
          </w:tcPr>
          <w:p w14:paraId="0B6B0A14" w14:textId="77777777" w:rsidR="00C505D3" w:rsidRPr="007B2B45" w:rsidRDefault="00C505D3" w:rsidP="00A17E0C">
            <w:pPr>
              <w:suppressAutoHyphens/>
              <w:autoSpaceDE w:val="0"/>
              <w:autoSpaceDN w:val="0"/>
              <w:adjustRightInd w:val="0"/>
              <w:jc w:val="center"/>
              <w:rPr>
                <w:b/>
                <w:bCs/>
              </w:rPr>
            </w:pPr>
          </w:p>
        </w:tc>
        <w:tc>
          <w:tcPr>
            <w:tcW w:w="1699" w:type="dxa"/>
          </w:tcPr>
          <w:p w14:paraId="60F895BD" w14:textId="10EE3545" w:rsidR="00C505D3" w:rsidRPr="007B2B45" w:rsidRDefault="00C505D3" w:rsidP="00A17E0C">
            <w:pPr>
              <w:suppressAutoHyphens/>
              <w:autoSpaceDE w:val="0"/>
              <w:autoSpaceDN w:val="0"/>
              <w:adjustRightInd w:val="0"/>
              <w:jc w:val="center"/>
              <w:rPr>
                <w:b/>
                <w:bCs/>
              </w:rPr>
            </w:pPr>
            <w:r w:rsidRPr="007B2B45">
              <w:rPr>
                <w:b/>
                <w:bCs/>
              </w:rPr>
              <w:t xml:space="preserve"> 1 200 934 157,57</w:t>
            </w:r>
          </w:p>
        </w:tc>
        <w:tc>
          <w:tcPr>
            <w:tcW w:w="1939" w:type="dxa"/>
          </w:tcPr>
          <w:p w14:paraId="20E0C7B2" w14:textId="2AAAD284" w:rsidR="00C505D3" w:rsidRPr="007B2B45" w:rsidRDefault="00C01BF8" w:rsidP="009B2EC4">
            <w:pPr>
              <w:suppressAutoHyphens/>
              <w:autoSpaceDE w:val="0"/>
              <w:autoSpaceDN w:val="0"/>
              <w:adjustRightInd w:val="0"/>
              <w:jc w:val="center"/>
              <w:rPr>
                <w:b/>
                <w:bCs/>
              </w:rPr>
            </w:pPr>
            <w:r w:rsidRPr="007B2B45">
              <w:rPr>
                <w:b/>
                <w:bCs/>
              </w:rPr>
              <w:t>522 591 844,92</w:t>
            </w:r>
          </w:p>
        </w:tc>
        <w:tc>
          <w:tcPr>
            <w:tcW w:w="1975" w:type="dxa"/>
          </w:tcPr>
          <w:p w14:paraId="6E98F6D8" w14:textId="099D9989" w:rsidR="00C505D3" w:rsidRPr="007139C0" w:rsidRDefault="00366BB7" w:rsidP="009B2EC4">
            <w:pPr>
              <w:suppressAutoHyphens/>
              <w:autoSpaceDE w:val="0"/>
              <w:autoSpaceDN w:val="0"/>
              <w:adjustRightInd w:val="0"/>
              <w:jc w:val="center"/>
              <w:rPr>
                <w:b/>
                <w:bCs/>
                <w:color w:val="EE0000"/>
              </w:rPr>
            </w:pPr>
            <w:r w:rsidRPr="00AA67C7">
              <w:rPr>
                <w:b/>
                <w:bCs/>
              </w:rPr>
              <w:t>-678 342 312,65</w:t>
            </w:r>
          </w:p>
        </w:tc>
      </w:tr>
      <w:bookmarkEnd w:id="11"/>
    </w:tbl>
    <w:p w14:paraId="0DF237D5" w14:textId="46B75326" w:rsidR="001B0AD6" w:rsidRPr="007139C0" w:rsidRDefault="001B0AD6" w:rsidP="00653578">
      <w:pPr>
        <w:suppressAutoHyphens/>
        <w:autoSpaceDE w:val="0"/>
        <w:autoSpaceDN w:val="0"/>
        <w:adjustRightInd w:val="0"/>
        <w:spacing w:after="0" w:line="240" w:lineRule="auto"/>
        <w:jc w:val="both"/>
        <w:rPr>
          <w:rFonts w:ascii="Times New Roman" w:eastAsia="Times New Roman" w:hAnsi="Times New Roman" w:cs="Times New Roman"/>
          <w:color w:val="EE0000"/>
          <w:sz w:val="24"/>
          <w:szCs w:val="24"/>
          <w:lang w:eastAsia="ru-RU"/>
        </w:rPr>
      </w:pPr>
    </w:p>
    <w:p w14:paraId="175972FC" w14:textId="77777777" w:rsidR="00825AC5" w:rsidRDefault="00623DB9"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22BFD">
        <w:rPr>
          <w:rFonts w:ascii="Times New Roman" w:eastAsia="Times New Roman" w:hAnsi="Times New Roman" w:cs="Times New Roman"/>
          <w:sz w:val="24"/>
          <w:szCs w:val="24"/>
          <w:lang w:eastAsia="ru-RU"/>
        </w:rPr>
        <w:t xml:space="preserve">В </w:t>
      </w:r>
      <w:r w:rsidR="00A477BA" w:rsidRPr="00A22BFD">
        <w:rPr>
          <w:rFonts w:ascii="Times New Roman" w:eastAsia="Times New Roman" w:hAnsi="Times New Roman" w:cs="Times New Roman"/>
          <w:sz w:val="24"/>
          <w:szCs w:val="24"/>
          <w:lang w:eastAsia="ru-RU"/>
        </w:rPr>
        <w:t>202</w:t>
      </w:r>
      <w:r w:rsidR="00AA67C7" w:rsidRPr="00A22BFD">
        <w:rPr>
          <w:rFonts w:ascii="Times New Roman" w:eastAsia="Times New Roman" w:hAnsi="Times New Roman" w:cs="Times New Roman"/>
          <w:sz w:val="24"/>
          <w:szCs w:val="24"/>
          <w:lang w:eastAsia="ru-RU"/>
        </w:rPr>
        <w:t>5</w:t>
      </w:r>
      <w:r w:rsidR="00A477BA" w:rsidRPr="00A22BFD">
        <w:rPr>
          <w:rFonts w:ascii="Times New Roman" w:eastAsia="Times New Roman" w:hAnsi="Times New Roman" w:cs="Times New Roman"/>
          <w:sz w:val="24"/>
          <w:szCs w:val="24"/>
          <w:lang w:eastAsia="ru-RU"/>
        </w:rPr>
        <w:t xml:space="preserve"> году </w:t>
      </w:r>
      <w:r w:rsidR="00AA67C7" w:rsidRPr="00A22BFD">
        <w:rPr>
          <w:rFonts w:ascii="Times New Roman" w:eastAsia="Times New Roman" w:hAnsi="Times New Roman" w:cs="Times New Roman"/>
          <w:sz w:val="24"/>
          <w:szCs w:val="24"/>
          <w:lang w:eastAsia="ru-RU"/>
        </w:rPr>
        <w:t>начислено</w:t>
      </w:r>
      <w:r w:rsidRPr="00A22BFD">
        <w:rPr>
          <w:rFonts w:ascii="Times New Roman" w:eastAsia="Times New Roman" w:hAnsi="Times New Roman" w:cs="Times New Roman"/>
          <w:sz w:val="24"/>
          <w:szCs w:val="24"/>
          <w:lang w:eastAsia="ru-RU"/>
        </w:rPr>
        <w:t xml:space="preserve"> доходов на </w:t>
      </w:r>
      <w:r w:rsidR="00AA67C7" w:rsidRPr="00A22BFD">
        <w:rPr>
          <w:rFonts w:ascii="Times New Roman" w:eastAsia="Times New Roman" w:hAnsi="Times New Roman" w:cs="Times New Roman"/>
          <w:sz w:val="24"/>
          <w:szCs w:val="24"/>
          <w:lang w:eastAsia="ru-RU"/>
        </w:rPr>
        <w:t>113</w:t>
      </w:r>
      <w:r w:rsidR="00A22BFD" w:rsidRPr="00A22BFD">
        <w:rPr>
          <w:rFonts w:ascii="Times New Roman" w:eastAsia="Times New Roman" w:hAnsi="Times New Roman" w:cs="Times New Roman"/>
          <w:sz w:val="24"/>
          <w:szCs w:val="24"/>
          <w:lang w:eastAsia="ru-RU"/>
        </w:rPr>
        <w:t xml:space="preserve"> 401 897,59 </w:t>
      </w:r>
      <w:r w:rsidR="00A477BA" w:rsidRPr="00A22BFD">
        <w:rPr>
          <w:rFonts w:ascii="Times New Roman" w:eastAsia="Times New Roman" w:hAnsi="Times New Roman" w:cs="Times New Roman"/>
          <w:sz w:val="24"/>
          <w:szCs w:val="24"/>
          <w:lang w:eastAsia="ru-RU"/>
        </w:rPr>
        <w:t xml:space="preserve">руб. </w:t>
      </w:r>
      <w:r w:rsidR="00A22BFD" w:rsidRPr="00A22BFD">
        <w:rPr>
          <w:rFonts w:ascii="Times New Roman" w:eastAsia="Times New Roman" w:hAnsi="Times New Roman" w:cs="Times New Roman"/>
          <w:sz w:val="24"/>
          <w:szCs w:val="24"/>
          <w:lang w:eastAsia="ru-RU"/>
        </w:rPr>
        <w:t>меньше</w:t>
      </w:r>
      <w:r w:rsidRPr="00A22BFD">
        <w:rPr>
          <w:rFonts w:ascii="Times New Roman" w:eastAsia="Times New Roman" w:hAnsi="Times New Roman" w:cs="Times New Roman"/>
          <w:sz w:val="24"/>
          <w:szCs w:val="24"/>
          <w:lang w:eastAsia="ru-RU"/>
        </w:rPr>
        <w:t>, чем в 202</w:t>
      </w:r>
      <w:r w:rsidR="00A22BFD" w:rsidRPr="00A22BFD">
        <w:rPr>
          <w:rFonts w:ascii="Times New Roman" w:eastAsia="Times New Roman" w:hAnsi="Times New Roman" w:cs="Times New Roman"/>
          <w:sz w:val="24"/>
          <w:szCs w:val="24"/>
          <w:lang w:eastAsia="ru-RU"/>
        </w:rPr>
        <w:t xml:space="preserve">4, начислено </w:t>
      </w:r>
      <w:r w:rsidRPr="00A22BFD">
        <w:rPr>
          <w:rFonts w:ascii="Times New Roman" w:eastAsia="Times New Roman" w:hAnsi="Times New Roman" w:cs="Times New Roman"/>
          <w:sz w:val="24"/>
          <w:szCs w:val="24"/>
          <w:lang w:eastAsia="ru-RU"/>
        </w:rPr>
        <w:t xml:space="preserve"> расходов в 202</w:t>
      </w:r>
      <w:r w:rsidR="00A22BFD" w:rsidRPr="00A22BFD">
        <w:rPr>
          <w:rFonts w:ascii="Times New Roman" w:eastAsia="Times New Roman" w:hAnsi="Times New Roman" w:cs="Times New Roman"/>
          <w:sz w:val="24"/>
          <w:szCs w:val="24"/>
          <w:lang w:eastAsia="ru-RU"/>
        </w:rPr>
        <w:t>5</w:t>
      </w:r>
      <w:r w:rsidRPr="00A22BFD">
        <w:rPr>
          <w:rFonts w:ascii="Times New Roman" w:eastAsia="Times New Roman" w:hAnsi="Times New Roman" w:cs="Times New Roman"/>
          <w:sz w:val="24"/>
          <w:szCs w:val="24"/>
          <w:lang w:eastAsia="ru-RU"/>
        </w:rPr>
        <w:t xml:space="preserve"> году на </w:t>
      </w:r>
      <w:r w:rsidR="00A22BFD" w:rsidRPr="00A22BFD">
        <w:rPr>
          <w:rFonts w:ascii="Times New Roman" w:eastAsia="Times New Roman" w:hAnsi="Times New Roman" w:cs="Times New Roman"/>
          <w:sz w:val="24"/>
          <w:szCs w:val="24"/>
          <w:lang w:eastAsia="ru-RU"/>
        </w:rPr>
        <w:t xml:space="preserve">564 940 415,06 </w:t>
      </w:r>
      <w:r w:rsidRPr="00A22BFD">
        <w:rPr>
          <w:rFonts w:ascii="Times New Roman" w:eastAsia="Times New Roman" w:hAnsi="Times New Roman" w:cs="Times New Roman"/>
          <w:sz w:val="24"/>
          <w:szCs w:val="24"/>
          <w:lang w:eastAsia="ru-RU"/>
        </w:rPr>
        <w:t>руб.</w:t>
      </w:r>
      <w:r w:rsidR="005F571A" w:rsidRPr="00A22BFD">
        <w:rPr>
          <w:rFonts w:ascii="Times New Roman" w:eastAsia="Times New Roman" w:hAnsi="Times New Roman" w:cs="Times New Roman"/>
          <w:sz w:val="24"/>
          <w:szCs w:val="24"/>
          <w:lang w:eastAsia="ru-RU"/>
        </w:rPr>
        <w:t xml:space="preserve"> больше</w:t>
      </w:r>
      <w:r w:rsidRPr="00A22BFD">
        <w:rPr>
          <w:rFonts w:ascii="Times New Roman" w:eastAsia="Times New Roman" w:hAnsi="Times New Roman" w:cs="Times New Roman"/>
          <w:sz w:val="24"/>
          <w:szCs w:val="24"/>
          <w:lang w:eastAsia="ru-RU"/>
        </w:rPr>
        <w:t>, чем в 202</w:t>
      </w:r>
      <w:r w:rsidR="00A22BFD" w:rsidRPr="00A22BFD">
        <w:rPr>
          <w:rFonts w:ascii="Times New Roman" w:eastAsia="Times New Roman" w:hAnsi="Times New Roman" w:cs="Times New Roman"/>
          <w:sz w:val="24"/>
          <w:szCs w:val="24"/>
          <w:lang w:eastAsia="ru-RU"/>
        </w:rPr>
        <w:t>4</w:t>
      </w:r>
      <w:r w:rsidRPr="00A22BFD">
        <w:rPr>
          <w:rFonts w:ascii="Times New Roman" w:eastAsia="Times New Roman" w:hAnsi="Times New Roman" w:cs="Times New Roman"/>
          <w:sz w:val="24"/>
          <w:szCs w:val="24"/>
          <w:lang w:eastAsia="ru-RU"/>
        </w:rPr>
        <w:t xml:space="preserve"> году. Финансовый результат от деятельности муниципального образования в 202</w:t>
      </w:r>
      <w:r w:rsidR="00A22BFD" w:rsidRPr="00A22BFD">
        <w:rPr>
          <w:rFonts w:ascii="Times New Roman" w:eastAsia="Times New Roman" w:hAnsi="Times New Roman" w:cs="Times New Roman"/>
          <w:sz w:val="24"/>
          <w:szCs w:val="24"/>
          <w:lang w:eastAsia="ru-RU"/>
        </w:rPr>
        <w:t>5</w:t>
      </w:r>
      <w:r w:rsidRPr="00A22BFD">
        <w:rPr>
          <w:rFonts w:ascii="Times New Roman" w:eastAsia="Times New Roman" w:hAnsi="Times New Roman" w:cs="Times New Roman"/>
          <w:sz w:val="24"/>
          <w:szCs w:val="24"/>
          <w:lang w:eastAsia="ru-RU"/>
        </w:rPr>
        <w:t xml:space="preserve"> году </w:t>
      </w:r>
      <w:r w:rsidR="00A22BFD" w:rsidRPr="00A22BFD">
        <w:rPr>
          <w:rFonts w:ascii="Times New Roman" w:eastAsia="Times New Roman" w:hAnsi="Times New Roman" w:cs="Times New Roman"/>
          <w:sz w:val="24"/>
          <w:szCs w:val="24"/>
          <w:lang w:eastAsia="ru-RU"/>
        </w:rPr>
        <w:t>мен</w:t>
      </w:r>
      <w:r w:rsidR="00DD16C1" w:rsidRPr="00A22BFD">
        <w:rPr>
          <w:rFonts w:ascii="Times New Roman" w:eastAsia="Times New Roman" w:hAnsi="Times New Roman" w:cs="Times New Roman"/>
          <w:sz w:val="24"/>
          <w:szCs w:val="24"/>
          <w:lang w:eastAsia="ru-RU"/>
        </w:rPr>
        <w:t>ьше</w:t>
      </w:r>
      <w:r w:rsidR="00285019" w:rsidRPr="00A22BFD">
        <w:rPr>
          <w:rFonts w:ascii="Times New Roman" w:eastAsia="Times New Roman" w:hAnsi="Times New Roman" w:cs="Times New Roman"/>
          <w:sz w:val="24"/>
          <w:szCs w:val="24"/>
          <w:lang w:eastAsia="ru-RU"/>
        </w:rPr>
        <w:t xml:space="preserve"> </w:t>
      </w:r>
      <w:r w:rsidRPr="00A22BFD">
        <w:rPr>
          <w:rFonts w:ascii="Times New Roman" w:eastAsia="Times New Roman" w:hAnsi="Times New Roman" w:cs="Times New Roman"/>
          <w:sz w:val="24"/>
          <w:szCs w:val="24"/>
          <w:lang w:eastAsia="ru-RU"/>
        </w:rPr>
        <w:t xml:space="preserve">на </w:t>
      </w:r>
      <w:r w:rsidR="00A22BFD" w:rsidRPr="00A22BFD">
        <w:rPr>
          <w:rFonts w:ascii="Times New Roman" w:eastAsia="Times New Roman" w:hAnsi="Times New Roman" w:cs="Times New Roman"/>
          <w:sz w:val="24"/>
          <w:szCs w:val="24"/>
          <w:lang w:eastAsia="ru-RU"/>
        </w:rPr>
        <w:t>678 342 312,65</w:t>
      </w:r>
      <w:r w:rsidRPr="00A22BFD">
        <w:rPr>
          <w:rFonts w:ascii="Times New Roman" w:eastAsia="Times New Roman" w:hAnsi="Times New Roman" w:cs="Times New Roman"/>
          <w:sz w:val="24"/>
          <w:szCs w:val="24"/>
          <w:lang w:eastAsia="ru-RU"/>
        </w:rPr>
        <w:t xml:space="preserve"> руб., чем в 202</w:t>
      </w:r>
      <w:r w:rsidR="00A22BFD" w:rsidRPr="00A22BFD">
        <w:rPr>
          <w:rFonts w:ascii="Times New Roman" w:eastAsia="Times New Roman" w:hAnsi="Times New Roman" w:cs="Times New Roman"/>
          <w:sz w:val="24"/>
          <w:szCs w:val="24"/>
          <w:lang w:eastAsia="ru-RU"/>
        </w:rPr>
        <w:t>4</w:t>
      </w:r>
      <w:r w:rsidRPr="00A22BFD">
        <w:rPr>
          <w:rFonts w:ascii="Times New Roman" w:eastAsia="Times New Roman" w:hAnsi="Times New Roman" w:cs="Times New Roman"/>
          <w:sz w:val="24"/>
          <w:szCs w:val="24"/>
          <w:lang w:eastAsia="ru-RU"/>
        </w:rPr>
        <w:t xml:space="preserve"> году.</w:t>
      </w:r>
      <w:r w:rsidR="00825AC5">
        <w:rPr>
          <w:rFonts w:ascii="Times New Roman" w:eastAsia="Times New Roman" w:hAnsi="Times New Roman" w:cs="Times New Roman"/>
          <w:sz w:val="24"/>
          <w:szCs w:val="24"/>
          <w:lang w:eastAsia="ru-RU"/>
        </w:rPr>
        <w:t xml:space="preserve"> </w:t>
      </w:r>
    </w:p>
    <w:p w14:paraId="1E60C3EB" w14:textId="3FB35C4A" w:rsidR="00623DB9" w:rsidRPr="00A22BFD" w:rsidRDefault="00825AC5"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Отрицательные значения в ф. 0503121 обусловлены:</w:t>
      </w:r>
    </w:p>
    <w:p w14:paraId="7D5F1C67" w14:textId="58771B8F" w:rsidR="00825AC5" w:rsidRPr="00246A83" w:rsidRDefault="00825AC5" w:rsidP="00825AC5">
      <w:pPr>
        <w:spacing w:after="0" w:line="240" w:lineRule="auto"/>
        <w:ind w:firstLine="709"/>
        <w:jc w:val="both"/>
        <w:rPr>
          <w:rFonts w:ascii="Times New Roman" w:eastAsia="Times New Roman" w:hAnsi="Times New Roman" w:cs="Times New Roman"/>
          <w:sz w:val="24"/>
          <w:szCs w:val="24"/>
        </w:rPr>
      </w:pPr>
      <w:r w:rsidRPr="00246A83">
        <w:rPr>
          <w:rFonts w:ascii="Times New Roman" w:eastAsia="Times New Roman" w:hAnsi="Times New Roman" w:cs="Times New Roman"/>
          <w:sz w:val="24"/>
          <w:szCs w:val="24"/>
        </w:rPr>
        <w:t xml:space="preserve">по строке 090 КОСГУ 172 </w:t>
      </w:r>
      <w:r w:rsidR="00F37484">
        <w:rPr>
          <w:rFonts w:ascii="Times New Roman" w:eastAsia="Times New Roman" w:hAnsi="Times New Roman" w:cs="Times New Roman"/>
          <w:sz w:val="24"/>
          <w:szCs w:val="24"/>
        </w:rPr>
        <w:t>«</w:t>
      </w:r>
      <w:r w:rsidR="00C300A0" w:rsidRPr="00246A83">
        <w:rPr>
          <w:rFonts w:ascii="Times New Roman" w:eastAsia="Times New Roman" w:hAnsi="Times New Roman" w:cs="Times New Roman"/>
          <w:sz w:val="24"/>
          <w:szCs w:val="24"/>
        </w:rPr>
        <w:t>Доходы от выбытия активов</w:t>
      </w:r>
      <w:r w:rsidR="00F37484">
        <w:rPr>
          <w:rFonts w:ascii="Times New Roman" w:eastAsia="Times New Roman" w:hAnsi="Times New Roman" w:cs="Times New Roman"/>
          <w:sz w:val="24"/>
          <w:szCs w:val="24"/>
        </w:rPr>
        <w:t>»</w:t>
      </w:r>
      <w:r w:rsidR="00C300A0" w:rsidRPr="00246A83">
        <w:rPr>
          <w:rFonts w:ascii="Times New Roman" w:eastAsia="Times New Roman" w:hAnsi="Times New Roman" w:cs="Times New Roman"/>
          <w:sz w:val="24"/>
          <w:szCs w:val="24"/>
        </w:rPr>
        <w:t xml:space="preserve"> </w:t>
      </w:r>
      <w:r w:rsidRPr="00246A83">
        <w:rPr>
          <w:rFonts w:ascii="Times New Roman" w:eastAsia="Times New Roman" w:hAnsi="Times New Roman" w:cs="Times New Roman"/>
          <w:sz w:val="24"/>
          <w:szCs w:val="24"/>
        </w:rPr>
        <w:t>в сумме 43 084 635,69 руб. отражением выбытия активов, амортизацией имущества;</w:t>
      </w:r>
    </w:p>
    <w:p w14:paraId="2B467F8A" w14:textId="262A2A6A" w:rsidR="00825AC5" w:rsidRPr="00246A83" w:rsidRDefault="00825AC5" w:rsidP="00C300A0">
      <w:pPr>
        <w:autoSpaceDE w:val="0"/>
        <w:autoSpaceDN w:val="0"/>
        <w:adjustRightInd w:val="0"/>
        <w:spacing w:after="0" w:line="240" w:lineRule="auto"/>
        <w:ind w:firstLine="709"/>
        <w:jc w:val="both"/>
        <w:rPr>
          <w:rFonts w:ascii="Times New Roman" w:eastAsia="Times New Roman" w:hAnsi="Times New Roman" w:cs="Calibri"/>
          <w:sz w:val="24"/>
          <w:szCs w:val="24"/>
        </w:rPr>
      </w:pPr>
      <w:r w:rsidRPr="00246A83">
        <w:rPr>
          <w:rFonts w:ascii="Times New Roman" w:eastAsia="Times New Roman" w:hAnsi="Times New Roman" w:cs="Times New Roman"/>
          <w:sz w:val="24"/>
          <w:szCs w:val="24"/>
        </w:rPr>
        <w:t xml:space="preserve">по строке 270 КОСГУ 297 </w:t>
      </w:r>
      <w:r w:rsidR="00F37484">
        <w:rPr>
          <w:rFonts w:ascii="Times New Roman" w:eastAsia="Times New Roman" w:hAnsi="Times New Roman" w:cs="Times New Roman"/>
          <w:sz w:val="24"/>
          <w:szCs w:val="24"/>
        </w:rPr>
        <w:t>«</w:t>
      </w:r>
      <w:r w:rsidR="00C300A0" w:rsidRPr="00246A83">
        <w:rPr>
          <w:rFonts w:ascii="Times New Roman" w:eastAsia="Times New Roman" w:hAnsi="Times New Roman" w:cs="Times New Roman"/>
          <w:sz w:val="24"/>
          <w:szCs w:val="24"/>
        </w:rPr>
        <w:t>Иные выплаты текущего характера организациям</w:t>
      </w:r>
      <w:r w:rsidR="00F37484">
        <w:rPr>
          <w:rFonts w:ascii="Times New Roman" w:eastAsia="Times New Roman" w:hAnsi="Times New Roman" w:cs="Times New Roman"/>
          <w:sz w:val="24"/>
          <w:szCs w:val="24"/>
        </w:rPr>
        <w:t>»</w:t>
      </w:r>
      <w:r w:rsidR="00C300A0" w:rsidRPr="00246A83">
        <w:rPr>
          <w:rFonts w:ascii="Times New Roman" w:eastAsia="Times New Roman" w:hAnsi="Times New Roman" w:cs="Times New Roman"/>
          <w:sz w:val="24"/>
          <w:szCs w:val="24"/>
        </w:rPr>
        <w:t xml:space="preserve"> </w:t>
      </w:r>
      <w:r w:rsidRPr="00246A83">
        <w:rPr>
          <w:rFonts w:ascii="Times New Roman" w:eastAsia="Times New Roman" w:hAnsi="Times New Roman" w:cs="Times New Roman"/>
          <w:sz w:val="24"/>
          <w:szCs w:val="24"/>
        </w:rPr>
        <w:t>в сумме 7 169 271,19 руб. уменьшение</w:t>
      </w:r>
      <w:r w:rsidR="00C300A0" w:rsidRPr="00246A83">
        <w:rPr>
          <w:rFonts w:ascii="Times New Roman" w:eastAsia="Times New Roman" w:hAnsi="Times New Roman" w:cs="Times New Roman"/>
          <w:sz w:val="24"/>
          <w:szCs w:val="24"/>
        </w:rPr>
        <w:t>м в 2025 году</w:t>
      </w:r>
      <w:r w:rsidRPr="00246A83">
        <w:rPr>
          <w:rFonts w:ascii="Times New Roman" w:eastAsia="Times New Roman" w:hAnsi="Times New Roman" w:cs="Times New Roman"/>
          <w:sz w:val="24"/>
          <w:szCs w:val="24"/>
        </w:rPr>
        <w:t xml:space="preserve"> резерва по претензиям и искам</w:t>
      </w:r>
      <w:r w:rsidR="00C300A0" w:rsidRPr="00246A83">
        <w:rPr>
          <w:rFonts w:ascii="Times New Roman" w:eastAsia="Times New Roman" w:hAnsi="Times New Roman" w:cs="Times New Roman"/>
          <w:sz w:val="24"/>
          <w:szCs w:val="24"/>
        </w:rPr>
        <w:t>.</w:t>
      </w:r>
    </w:p>
    <w:p w14:paraId="70665630" w14:textId="21BF3CE3" w:rsidR="005D6119" w:rsidRPr="0041616E" w:rsidRDefault="005D6119" w:rsidP="005D611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1616E">
        <w:rPr>
          <w:rFonts w:ascii="Times New Roman" w:eastAsia="Times New Roman" w:hAnsi="Times New Roman" w:cs="Times New Roman"/>
          <w:sz w:val="24"/>
          <w:szCs w:val="24"/>
          <w:lang w:eastAsia="ru-RU"/>
        </w:rPr>
        <w:t xml:space="preserve">Операции с нефинансовыми активами, отраженные в отчете ф. 0503121 в части передачи/поступления, сверены с данными ф. 0503168 </w:t>
      </w:r>
      <w:r w:rsidR="00F37484">
        <w:rPr>
          <w:rFonts w:ascii="Times New Roman" w:eastAsia="Times New Roman" w:hAnsi="Times New Roman" w:cs="Times New Roman"/>
          <w:sz w:val="24"/>
          <w:szCs w:val="24"/>
          <w:lang w:eastAsia="ru-RU"/>
        </w:rPr>
        <w:t>«</w:t>
      </w:r>
      <w:r w:rsidRPr="0041616E">
        <w:rPr>
          <w:rFonts w:ascii="Times New Roman" w:eastAsia="Times New Roman" w:hAnsi="Times New Roman" w:cs="Times New Roman"/>
          <w:sz w:val="24"/>
          <w:szCs w:val="24"/>
          <w:lang w:eastAsia="ru-RU"/>
        </w:rPr>
        <w:t>Сведения о движении нефинансовых активов</w:t>
      </w:r>
      <w:r w:rsidR="00F37484">
        <w:rPr>
          <w:rFonts w:ascii="Times New Roman" w:eastAsia="Times New Roman" w:hAnsi="Times New Roman" w:cs="Times New Roman"/>
          <w:sz w:val="24"/>
          <w:szCs w:val="24"/>
          <w:lang w:eastAsia="ru-RU"/>
        </w:rPr>
        <w:t>»</w:t>
      </w:r>
      <w:r w:rsidRPr="0041616E">
        <w:rPr>
          <w:rFonts w:ascii="Times New Roman" w:eastAsia="Times New Roman" w:hAnsi="Times New Roman" w:cs="Times New Roman"/>
          <w:sz w:val="24"/>
          <w:szCs w:val="24"/>
          <w:lang w:eastAsia="ru-RU"/>
        </w:rPr>
        <w:t>.</w:t>
      </w:r>
    </w:p>
    <w:p w14:paraId="21056514" w14:textId="77777777" w:rsidR="005D6119" w:rsidRPr="00C300A0" w:rsidRDefault="005D6119" w:rsidP="005D611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0A0">
        <w:rPr>
          <w:rFonts w:ascii="Times New Roman" w:eastAsia="Times New Roman" w:hAnsi="Times New Roman" w:cs="Times New Roman"/>
          <w:sz w:val="24"/>
          <w:szCs w:val="24"/>
          <w:lang w:eastAsia="ru-RU"/>
        </w:rPr>
        <w:t>Расхождений по взаимосвязанным показателям между формами отчетности не выявлено.</w:t>
      </w:r>
    </w:p>
    <w:p w14:paraId="2A60D195" w14:textId="77777777" w:rsidR="00314B28" w:rsidRPr="007139C0" w:rsidRDefault="00314B28" w:rsidP="00040836">
      <w:pPr>
        <w:suppressAutoHyphens/>
        <w:autoSpaceDE w:val="0"/>
        <w:autoSpaceDN w:val="0"/>
        <w:adjustRightInd w:val="0"/>
        <w:spacing w:after="0" w:line="240" w:lineRule="auto"/>
        <w:ind w:firstLine="709"/>
        <w:jc w:val="both"/>
        <w:rPr>
          <w:rFonts w:ascii="Times New Roman" w:eastAsia="Times New Roman" w:hAnsi="Times New Roman" w:cs="Times New Roman"/>
          <w:b/>
          <w:i/>
          <w:color w:val="EE0000"/>
          <w:sz w:val="24"/>
          <w:szCs w:val="24"/>
          <w:lang w:eastAsia="ru-RU"/>
        </w:rPr>
      </w:pPr>
    </w:p>
    <w:p w14:paraId="581A1F98" w14:textId="626420F6"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7139C0">
        <w:rPr>
          <w:rFonts w:ascii="Times New Roman" w:eastAsia="Times New Roman" w:hAnsi="Times New Roman" w:cs="Times New Roman"/>
          <w:b/>
          <w:i/>
          <w:sz w:val="24"/>
          <w:szCs w:val="24"/>
          <w:lang w:eastAsia="ru-RU"/>
        </w:rPr>
        <w:lastRenderedPageBreak/>
        <w:t xml:space="preserve">Отчет о движении денежных средств </w:t>
      </w:r>
      <w:hyperlink r:id="rId30" w:history="1">
        <w:r w:rsidRPr="007139C0">
          <w:rPr>
            <w:rFonts w:ascii="Times New Roman" w:eastAsia="Times New Roman" w:hAnsi="Times New Roman" w:cs="Times New Roman"/>
            <w:b/>
            <w:i/>
            <w:sz w:val="24"/>
            <w:szCs w:val="24"/>
            <w:lang w:eastAsia="ru-RU"/>
          </w:rPr>
          <w:t>(ф. 0503123)</w:t>
        </w:r>
      </w:hyperlink>
      <w:r w:rsidRPr="007139C0">
        <w:rPr>
          <w:rFonts w:ascii="Times New Roman" w:eastAsia="Times New Roman" w:hAnsi="Times New Roman" w:cs="Times New Roman"/>
          <w:b/>
          <w:i/>
          <w:sz w:val="24"/>
          <w:szCs w:val="24"/>
          <w:lang w:eastAsia="ru-RU"/>
        </w:rPr>
        <w:t>.</w:t>
      </w:r>
    </w:p>
    <w:p w14:paraId="568B4DC9" w14:textId="675A5DDA"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Согласно п</w:t>
      </w:r>
      <w:r w:rsidR="000E6FFF" w:rsidRPr="007139C0">
        <w:rPr>
          <w:rFonts w:ascii="Times New Roman" w:eastAsia="Times New Roman" w:hAnsi="Times New Roman" w:cs="Times New Roman"/>
          <w:sz w:val="24"/>
          <w:szCs w:val="24"/>
          <w:lang w:eastAsia="ru-RU"/>
        </w:rPr>
        <w:t xml:space="preserve">ункту </w:t>
      </w:r>
      <w:r w:rsidRPr="007139C0">
        <w:rPr>
          <w:rFonts w:ascii="Times New Roman" w:eastAsia="Times New Roman" w:hAnsi="Times New Roman" w:cs="Times New Roman"/>
          <w:sz w:val="24"/>
          <w:szCs w:val="24"/>
          <w:lang w:eastAsia="ru-RU"/>
        </w:rPr>
        <w:t xml:space="preserve">150.4 Инструкции </w:t>
      </w:r>
      <w:r w:rsidR="004B639B"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191н </w:t>
      </w:r>
      <w:r w:rsidR="00DE6389" w:rsidRPr="007139C0">
        <w:rPr>
          <w:rFonts w:ascii="Times New Roman" w:eastAsia="Times New Roman" w:hAnsi="Times New Roman" w:cs="Times New Roman"/>
          <w:sz w:val="24"/>
          <w:szCs w:val="24"/>
          <w:lang w:eastAsia="ru-RU"/>
        </w:rPr>
        <w:t>ф</w:t>
      </w:r>
      <w:r w:rsidRPr="007139C0">
        <w:rPr>
          <w:rFonts w:ascii="Times New Roman" w:eastAsia="Times New Roman" w:hAnsi="Times New Roman" w:cs="Times New Roman"/>
          <w:sz w:val="24"/>
          <w:szCs w:val="24"/>
          <w:lang w:eastAsia="ru-RU"/>
        </w:rPr>
        <w:t>инансовый орган составляет отчет на основании данных Отчетов (ф. 0503123),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r w:rsidR="00EB6644" w:rsidRPr="007139C0">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 xml:space="preserve"> </w:t>
      </w:r>
      <w:r w:rsidR="00EB6644" w:rsidRPr="007139C0">
        <w:rPr>
          <w:rFonts w:ascii="Times New Roman" w:eastAsia="Times New Roman" w:hAnsi="Times New Roman" w:cs="Times New Roman"/>
          <w:sz w:val="24"/>
          <w:szCs w:val="24"/>
          <w:lang w:eastAsia="ru-RU"/>
        </w:rPr>
        <w:t>С</w:t>
      </w:r>
      <w:r w:rsidRPr="007139C0">
        <w:rPr>
          <w:rFonts w:ascii="Times New Roman" w:eastAsia="Times New Roman" w:hAnsi="Times New Roman" w:cs="Times New Roman"/>
          <w:sz w:val="24"/>
          <w:szCs w:val="24"/>
          <w:lang w:eastAsia="ru-RU"/>
        </w:rPr>
        <w:t xml:space="preserve">водный </w:t>
      </w:r>
      <w:r w:rsidR="00D02672">
        <w:rPr>
          <w:rFonts w:ascii="Times New Roman" w:eastAsia="Times New Roman" w:hAnsi="Times New Roman" w:cs="Times New Roman"/>
          <w:sz w:val="24"/>
          <w:szCs w:val="24"/>
          <w:lang w:eastAsia="ru-RU"/>
        </w:rPr>
        <w:t>о</w:t>
      </w:r>
      <w:r w:rsidRPr="007139C0">
        <w:rPr>
          <w:rFonts w:ascii="Times New Roman" w:eastAsia="Times New Roman" w:hAnsi="Times New Roman" w:cs="Times New Roman"/>
          <w:sz w:val="24"/>
          <w:szCs w:val="24"/>
          <w:lang w:eastAsia="ru-RU"/>
        </w:rPr>
        <w:t xml:space="preserve">тчет (ф. 0503123) </w:t>
      </w:r>
      <w:r w:rsidR="00EB6644" w:rsidRPr="007139C0">
        <w:rPr>
          <w:rFonts w:ascii="Times New Roman" w:eastAsia="Times New Roman" w:hAnsi="Times New Roman" w:cs="Times New Roman"/>
          <w:sz w:val="24"/>
          <w:szCs w:val="24"/>
          <w:lang w:eastAsia="ru-RU"/>
        </w:rPr>
        <w:t xml:space="preserve">составлен </w:t>
      </w:r>
      <w:r w:rsidRPr="007139C0">
        <w:rPr>
          <w:rFonts w:ascii="Times New Roman" w:eastAsia="Times New Roman" w:hAnsi="Times New Roman" w:cs="Times New Roman"/>
          <w:sz w:val="24"/>
          <w:szCs w:val="24"/>
          <w:lang w:eastAsia="ru-RU"/>
        </w:rPr>
        <w:t>путем суммирования одноименных показателей по строкам и графам соответствующих разделов отчета.</w:t>
      </w:r>
    </w:p>
    <w:p w14:paraId="3933F90D" w14:textId="17157AA4"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В ходе проверки показателей отчета путем суммирования одноименных показателей отчетов администраторов (распорядителей) расхождений не установлено.</w:t>
      </w:r>
    </w:p>
    <w:p w14:paraId="7816923F" w14:textId="3E037564" w:rsidR="00C300A0" w:rsidRPr="004847D5" w:rsidRDefault="00C300A0" w:rsidP="004847D5">
      <w:pPr>
        <w:spacing w:after="0" w:line="240" w:lineRule="auto"/>
        <w:ind w:firstLineChars="295" w:firstLine="708"/>
        <w:jc w:val="both"/>
        <w:rPr>
          <w:rFonts w:ascii="Times New Roman" w:eastAsia="Times New Roman" w:hAnsi="Times New Roman" w:cs="Times New Roman"/>
          <w:bCs/>
          <w:iCs/>
          <w:sz w:val="24"/>
          <w:szCs w:val="24"/>
          <w:lang w:eastAsia="ru-RU"/>
        </w:rPr>
      </w:pPr>
      <w:r w:rsidRPr="004847D5">
        <w:rPr>
          <w:rFonts w:ascii="Times New Roman" w:eastAsia="Times New Roman" w:hAnsi="Times New Roman" w:cs="Times New Roman"/>
          <w:bCs/>
          <w:iCs/>
          <w:sz w:val="24"/>
          <w:szCs w:val="24"/>
          <w:lang w:eastAsia="ru-RU"/>
        </w:rPr>
        <w:t xml:space="preserve">В сводной ф. 0503123 по строке 4210 </w:t>
      </w:r>
      <w:r w:rsidR="004847D5" w:rsidRPr="004847D5">
        <w:rPr>
          <w:rFonts w:ascii="Times New Roman" w:eastAsia="Times New Roman" w:hAnsi="Times New Roman" w:cs="Times New Roman"/>
          <w:bCs/>
          <w:iCs/>
          <w:sz w:val="24"/>
          <w:szCs w:val="24"/>
          <w:lang w:eastAsia="ru-RU"/>
        </w:rPr>
        <w:t xml:space="preserve">показатель </w:t>
      </w:r>
      <w:r w:rsidRPr="004847D5">
        <w:rPr>
          <w:rFonts w:ascii="Times New Roman" w:eastAsia="Times New Roman" w:hAnsi="Times New Roman" w:cs="Times New Roman"/>
          <w:bCs/>
          <w:iCs/>
          <w:sz w:val="24"/>
          <w:szCs w:val="24"/>
          <w:lang w:eastAsia="ru-RU"/>
        </w:rPr>
        <w:t xml:space="preserve">по возврату дебиторской задолженности прошлых лет в сумме 8 121 985,37 руб. </w:t>
      </w:r>
      <w:r w:rsidR="004847D5" w:rsidRPr="004847D5">
        <w:rPr>
          <w:rFonts w:ascii="Times New Roman" w:eastAsia="Times New Roman" w:hAnsi="Times New Roman" w:cs="Times New Roman"/>
          <w:bCs/>
          <w:iCs/>
          <w:sz w:val="24"/>
          <w:szCs w:val="24"/>
          <w:lang w:eastAsia="ru-RU"/>
        </w:rPr>
        <w:t xml:space="preserve">соответствует значению, отражённому по КОСГУ 136 </w:t>
      </w:r>
      <w:r w:rsidR="00F37484">
        <w:rPr>
          <w:rFonts w:ascii="Times New Roman" w:eastAsia="Times New Roman" w:hAnsi="Times New Roman" w:cs="Times New Roman"/>
          <w:bCs/>
          <w:iCs/>
          <w:sz w:val="24"/>
          <w:szCs w:val="24"/>
          <w:lang w:eastAsia="ru-RU"/>
        </w:rPr>
        <w:t>«</w:t>
      </w:r>
      <w:r w:rsidR="004847D5" w:rsidRPr="004847D5">
        <w:rPr>
          <w:rFonts w:ascii="Times New Roman" w:eastAsia="Times New Roman" w:hAnsi="Times New Roman" w:cs="Times New Roman"/>
          <w:bCs/>
          <w:iCs/>
          <w:sz w:val="24"/>
          <w:szCs w:val="24"/>
          <w:lang w:eastAsia="ru-RU"/>
        </w:rPr>
        <w:t>Доходы бюджета от возврата дебиторской задолженности прошлых лет</w:t>
      </w:r>
      <w:r w:rsidR="00F37484">
        <w:rPr>
          <w:rFonts w:ascii="Times New Roman" w:eastAsia="Times New Roman" w:hAnsi="Times New Roman" w:cs="Times New Roman"/>
          <w:bCs/>
          <w:iCs/>
          <w:sz w:val="24"/>
          <w:szCs w:val="24"/>
          <w:lang w:eastAsia="ru-RU"/>
        </w:rPr>
        <w:t>»</w:t>
      </w:r>
      <w:r w:rsidR="004847D5" w:rsidRPr="004847D5">
        <w:rPr>
          <w:rFonts w:ascii="Times New Roman" w:eastAsia="Times New Roman" w:hAnsi="Times New Roman" w:cs="Times New Roman"/>
          <w:bCs/>
          <w:iCs/>
          <w:sz w:val="24"/>
          <w:szCs w:val="24"/>
          <w:lang w:eastAsia="ru-RU"/>
        </w:rPr>
        <w:t xml:space="preserve"> в ф. 0503117.</w:t>
      </w:r>
    </w:p>
    <w:p w14:paraId="3F6B9A29" w14:textId="42263681" w:rsidR="00C300A0" w:rsidRPr="0017403A" w:rsidRDefault="00C300A0" w:rsidP="004847D5">
      <w:pPr>
        <w:spacing w:after="0" w:line="240" w:lineRule="auto"/>
        <w:ind w:firstLine="708"/>
        <w:jc w:val="both"/>
        <w:rPr>
          <w:rFonts w:ascii="Times New Roman" w:eastAsia="Times New Roman" w:hAnsi="Times New Roman" w:cs="Times New Roman"/>
          <w:sz w:val="24"/>
          <w:szCs w:val="24"/>
          <w:lang w:eastAsia="ru-RU"/>
        </w:rPr>
      </w:pPr>
      <w:r w:rsidRPr="0017403A">
        <w:rPr>
          <w:rFonts w:ascii="Times New Roman" w:eastAsia="Times New Roman" w:hAnsi="Times New Roman" w:cs="Times New Roman"/>
          <w:bCs/>
          <w:iCs/>
          <w:sz w:val="24"/>
          <w:szCs w:val="24"/>
          <w:lang w:eastAsia="ru-RU"/>
        </w:rPr>
        <w:t xml:space="preserve">По строке 4220 </w:t>
      </w:r>
      <w:r w:rsidR="00F37484">
        <w:rPr>
          <w:rFonts w:ascii="Times New Roman" w:eastAsia="Times New Roman" w:hAnsi="Times New Roman" w:cs="Times New Roman"/>
          <w:bCs/>
          <w:iCs/>
          <w:sz w:val="24"/>
          <w:szCs w:val="24"/>
          <w:lang w:eastAsia="ru-RU"/>
        </w:rPr>
        <w:t>«</w:t>
      </w:r>
      <w:r w:rsidRPr="0017403A">
        <w:rPr>
          <w:rFonts w:ascii="Times New Roman" w:eastAsia="Times New Roman" w:hAnsi="Times New Roman" w:cs="Times New Roman"/>
          <w:sz w:val="24"/>
          <w:szCs w:val="24"/>
          <w:lang w:eastAsia="ru-RU"/>
        </w:rPr>
        <w:t>по возврату остатков трансфертов прошлых лет</w:t>
      </w:r>
      <w:r w:rsidR="00F37484">
        <w:rPr>
          <w:rFonts w:ascii="Times New Roman" w:eastAsia="Times New Roman" w:hAnsi="Times New Roman" w:cs="Times New Roman"/>
          <w:sz w:val="24"/>
          <w:szCs w:val="24"/>
          <w:lang w:eastAsia="ru-RU"/>
        </w:rPr>
        <w:t>»</w:t>
      </w:r>
      <w:r w:rsidRPr="0017403A">
        <w:rPr>
          <w:rFonts w:ascii="Times New Roman" w:eastAsia="Times New Roman" w:hAnsi="Times New Roman" w:cs="Times New Roman"/>
          <w:sz w:val="24"/>
          <w:szCs w:val="24"/>
          <w:lang w:eastAsia="ru-RU"/>
        </w:rPr>
        <w:t xml:space="preserve"> в сумме 7 644 804,1 руб.</w:t>
      </w:r>
      <w:r w:rsidR="008E797F" w:rsidRPr="0017403A">
        <w:rPr>
          <w:rFonts w:ascii="Times New Roman" w:eastAsia="Times New Roman" w:hAnsi="Times New Roman" w:cs="Times New Roman"/>
          <w:sz w:val="24"/>
          <w:szCs w:val="24"/>
          <w:lang w:eastAsia="ru-RU"/>
        </w:rPr>
        <w:t xml:space="preserve"> показатель </w:t>
      </w:r>
      <w:r w:rsidR="004847D5" w:rsidRPr="0017403A">
        <w:rPr>
          <w:rFonts w:ascii="Times New Roman" w:eastAsia="Times New Roman" w:hAnsi="Times New Roman" w:cs="Times New Roman"/>
          <w:sz w:val="24"/>
          <w:szCs w:val="24"/>
          <w:lang w:eastAsia="ru-RU"/>
        </w:rPr>
        <w:t>складывается из:</w:t>
      </w:r>
    </w:p>
    <w:p w14:paraId="28C5AF6D" w14:textId="4EDAF329" w:rsidR="004847D5" w:rsidRPr="0017403A" w:rsidRDefault="004847D5" w:rsidP="004847D5">
      <w:pPr>
        <w:spacing w:after="0" w:line="240" w:lineRule="auto"/>
        <w:ind w:firstLine="708"/>
        <w:jc w:val="both"/>
        <w:rPr>
          <w:rFonts w:ascii="Times New Roman" w:eastAsia="Times New Roman" w:hAnsi="Times New Roman" w:cs="Times New Roman"/>
          <w:bCs/>
          <w:sz w:val="24"/>
          <w:szCs w:val="24"/>
          <w:lang w:eastAsia="ru-RU"/>
        </w:rPr>
      </w:pPr>
      <w:r w:rsidRPr="0017403A">
        <w:rPr>
          <w:rFonts w:ascii="Times New Roman" w:eastAsia="Times New Roman" w:hAnsi="Times New Roman" w:cs="Times New Roman"/>
          <w:sz w:val="24"/>
          <w:szCs w:val="24"/>
          <w:lang w:eastAsia="ru-RU"/>
        </w:rPr>
        <w:t xml:space="preserve">межбюджетных трансфертов в сумме </w:t>
      </w:r>
      <w:r w:rsidR="0017403A" w:rsidRPr="0017403A">
        <w:rPr>
          <w:rFonts w:ascii="Times New Roman" w:eastAsia="Times New Roman" w:hAnsi="Times New Roman" w:cs="Times New Roman"/>
          <w:bCs/>
          <w:sz w:val="24"/>
          <w:szCs w:val="24"/>
          <w:lang w:eastAsia="ru-RU"/>
        </w:rPr>
        <w:t>7 782 200,69</w:t>
      </w:r>
      <w:r w:rsidR="0017403A">
        <w:rPr>
          <w:rFonts w:ascii="Times New Roman" w:eastAsia="Times New Roman" w:hAnsi="Times New Roman" w:cs="Times New Roman"/>
          <w:bCs/>
          <w:sz w:val="24"/>
          <w:szCs w:val="24"/>
          <w:lang w:eastAsia="ru-RU"/>
        </w:rPr>
        <w:t xml:space="preserve"> руб.</w:t>
      </w:r>
      <w:r w:rsidR="000D2173">
        <w:rPr>
          <w:rFonts w:ascii="Times New Roman" w:eastAsia="Times New Roman" w:hAnsi="Times New Roman" w:cs="Times New Roman"/>
          <w:bCs/>
          <w:sz w:val="24"/>
          <w:szCs w:val="24"/>
          <w:lang w:eastAsia="ru-RU"/>
        </w:rPr>
        <w:t>, а именно:</w:t>
      </w:r>
    </w:p>
    <w:p w14:paraId="712B537A" w14:textId="01C81816" w:rsidR="000D2173" w:rsidRDefault="000D2173" w:rsidP="000D217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94 000,0 руб. -</w:t>
      </w:r>
      <w:r w:rsidR="0017403A" w:rsidRPr="00061D74">
        <w:rPr>
          <w:rFonts w:ascii="Times New Roman" w:hAnsi="Times New Roman" w:cs="Times New Roman"/>
          <w:sz w:val="24"/>
          <w:szCs w:val="24"/>
        </w:rPr>
        <w:t xml:space="preserve"> субвенци</w:t>
      </w:r>
      <w:r>
        <w:rPr>
          <w:rFonts w:ascii="Times New Roman" w:hAnsi="Times New Roman" w:cs="Times New Roman"/>
          <w:sz w:val="24"/>
          <w:szCs w:val="24"/>
        </w:rPr>
        <w:t>я</w:t>
      </w:r>
      <w:r w:rsidR="0017403A" w:rsidRPr="00061D74">
        <w:rPr>
          <w:rFonts w:ascii="Times New Roman" w:hAnsi="Times New Roman" w:cs="Times New Roman"/>
          <w:sz w:val="24"/>
          <w:szCs w:val="24"/>
        </w:rPr>
        <w:t xml:space="preserve"> по организации и осуществлению деятельности по опеке и попечительству</w:t>
      </w:r>
      <w:r>
        <w:rPr>
          <w:rFonts w:ascii="Times New Roman" w:hAnsi="Times New Roman" w:cs="Times New Roman"/>
          <w:sz w:val="24"/>
          <w:szCs w:val="24"/>
        </w:rPr>
        <w:t>;</w:t>
      </w:r>
    </w:p>
    <w:p w14:paraId="6714F606" w14:textId="78B7C732" w:rsidR="0017403A" w:rsidRDefault="000D2173" w:rsidP="000D2173">
      <w:pPr>
        <w:spacing w:after="0" w:line="240" w:lineRule="auto"/>
        <w:ind w:firstLine="708"/>
        <w:contextualSpacing/>
        <w:jc w:val="both"/>
        <w:rPr>
          <w:rFonts w:ascii="Times New Roman" w:hAnsi="Times New Roman" w:cs="Times New Roman"/>
          <w:sz w:val="24"/>
          <w:szCs w:val="24"/>
        </w:rPr>
      </w:pPr>
      <w:r w:rsidRPr="00061D74">
        <w:rPr>
          <w:rFonts w:ascii="Times New Roman" w:hAnsi="Times New Roman" w:cs="Times New Roman"/>
          <w:sz w:val="24"/>
          <w:szCs w:val="24"/>
        </w:rPr>
        <w:t xml:space="preserve">2 001 498,84 руб. </w:t>
      </w:r>
      <w:r>
        <w:rPr>
          <w:rFonts w:ascii="Times New Roman" w:hAnsi="Times New Roman" w:cs="Times New Roman"/>
          <w:sz w:val="24"/>
          <w:szCs w:val="24"/>
        </w:rPr>
        <w:t>- с</w:t>
      </w:r>
      <w:r w:rsidRPr="00061D74">
        <w:rPr>
          <w:rFonts w:ascii="Times New Roman" w:hAnsi="Times New Roman" w:cs="Times New Roman"/>
          <w:sz w:val="24"/>
          <w:szCs w:val="24"/>
        </w:rPr>
        <w:t>убсидия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Pr>
          <w:rFonts w:ascii="Times New Roman" w:hAnsi="Times New Roman" w:cs="Times New Roman"/>
          <w:sz w:val="24"/>
          <w:szCs w:val="24"/>
        </w:rPr>
        <w:t xml:space="preserve"> (</w:t>
      </w:r>
      <w:r w:rsidR="0017403A" w:rsidRPr="00061D74">
        <w:rPr>
          <w:rFonts w:ascii="Times New Roman" w:hAnsi="Times New Roman" w:cs="Times New Roman"/>
          <w:sz w:val="24"/>
          <w:szCs w:val="24"/>
        </w:rPr>
        <w:t>в связи с недостижением значений результатов использования субсидий в 2024 году</w:t>
      </w:r>
      <w:r>
        <w:rPr>
          <w:rFonts w:ascii="Times New Roman" w:hAnsi="Times New Roman" w:cs="Times New Roman"/>
          <w:sz w:val="24"/>
          <w:szCs w:val="24"/>
        </w:rPr>
        <w:t>);</w:t>
      </w:r>
    </w:p>
    <w:p w14:paraId="0F3A96D2" w14:textId="77777777" w:rsidR="000D2173" w:rsidRDefault="000D2173" w:rsidP="000D2173">
      <w:pPr>
        <w:spacing w:after="0" w:line="240" w:lineRule="auto"/>
        <w:ind w:firstLine="708"/>
        <w:contextualSpacing/>
        <w:jc w:val="both"/>
        <w:rPr>
          <w:rFonts w:ascii="Times New Roman" w:hAnsi="Times New Roman" w:cs="Times New Roman"/>
          <w:sz w:val="24"/>
          <w:szCs w:val="24"/>
        </w:rPr>
      </w:pPr>
      <w:r w:rsidRPr="00061D74">
        <w:rPr>
          <w:rFonts w:ascii="Times New Roman" w:hAnsi="Times New Roman" w:cs="Times New Roman"/>
          <w:sz w:val="24"/>
          <w:szCs w:val="24"/>
        </w:rPr>
        <w:t>5 686 701,85 руб.</w:t>
      </w:r>
      <w:r>
        <w:rPr>
          <w:rFonts w:ascii="Times New Roman" w:hAnsi="Times New Roman" w:cs="Times New Roman"/>
          <w:sz w:val="24"/>
          <w:szCs w:val="24"/>
        </w:rPr>
        <w:t xml:space="preserve"> - </w:t>
      </w:r>
      <w:r w:rsidR="0017403A" w:rsidRPr="00061D74">
        <w:rPr>
          <w:rFonts w:ascii="Times New Roman" w:hAnsi="Times New Roman" w:cs="Times New Roman"/>
          <w:sz w:val="24"/>
          <w:szCs w:val="24"/>
        </w:rPr>
        <w:t>субсиди</w:t>
      </w:r>
      <w:r>
        <w:rPr>
          <w:rFonts w:ascii="Times New Roman" w:hAnsi="Times New Roman" w:cs="Times New Roman"/>
          <w:sz w:val="24"/>
          <w:szCs w:val="24"/>
        </w:rPr>
        <w:t>я</w:t>
      </w:r>
      <w:r w:rsidR="0017403A" w:rsidRPr="00061D74">
        <w:rPr>
          <w:rFonts w:ascii="Times New Roman" w:hAnsi="Times New Roman" w:cs="Times New Roman"/>
          <w:sz w:val="24"/>
          <w:szCs w:val="24"/>
        </w:rPr>
        <w:t xml:space="preserve"> прошлых лет на создание комфортной городской среды в малых городах и исторических поселениях </w:t>
      </w:r>
    </w:p>
    <w:p w14:paraId="7B15001C" w14:textId="1A94991B" w:rsidR="00D105CE" w:rsidRPr="00D105CE" w:rsidRDefault="00D105CE" w:rsidP="00392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субсидий на иные цели в сумме 137 396,59 руб.</w:t>
      </w:r>
      <w:r w:rsidR="0039299A">
        <w:rPr>
          <w:rFonts w:ascii="Times New Roman" w:hAnsi="Times New Roman" w:cs="Times New Roman"/>
          <w:sz w:val="24"/>
          <w:szCs w:val="24"/>
        </w:rPr>
        <w:t xml:space="preserve"> (</w:t>
      </w:r>
      <w:r w:rsidR="0039299A" w:rsidRPr="0039299A">
        <w:rPr>
          <w:rFonts w:ascii="Times New Roman" w:hAnsi="Times New Roman" w:cs="Times New Roman"/>
          <w:sz w:val="24"/>
          <w:szCs w:val="24"/>
        </w:rPr>
        <w:t xml:space="preserve">МАУ </w:t>
      </w:r>
      <w:r w:rsidR="00F37484">
        <w:rPr>
          <w:rFonts w:ascii="Times New Roman" w:hAnsi="Times New Roman" w:cs="Times New Roman"/>
          <w:sz w:val="24"/>
          <w:szCs w:val="24"/>
        </w:rPr>
        <w:t>«</w:t>
      </w:r>
      <w:r w:rsidR="0039299A" w:rsidRPr="0039299A">
        <w:rPr>
          <w:rFonts w:ascii="Times New Roman" w:hAnsi="Times New Roman" w:cs="Times New Roman"/>
          <w:sz w:val="24"/>
          <w:szCs w:val="24"/>
        </w:rPr>
        <w:t xml:space="preserve">МЦ </w:t>
      </w:r>
      <w:r w:rsidR="00F37484">
        <w:rPr>
          <w:rFonts w:ascii="Times New Roman" w:hAnsi="Times New Roman" w:cs="Times New Roman"/>
          <w:sz w:val="24"/>
          <w:szCs w:val="24"/>
        </w:rPr>
        <w:t>«</w:t>
      </w:r>
      <w:r w:rsidR="0039299A" w:rsidRPr="0039299A">
        <w:rPr>
          <w:rFonts w:ascii="Times New Roman" w:hAnsi="Times New Roman" w:cs="Times New Roman"/>
          <w:sz w:val="24"/>
          <w:szCs w:val="24"/>
        </w:rPr>
        <w:t>Диалог</w:t>
      </w:r>
      <w:r w:rsidR="00F37484">
        <w:rPr>
          <w:rFonts w:ascii="Times New Roman" w:hAnsi="Times New Roman" w:cs="Times New Roman"/>
          <w:sz w:val="24"/>
          <w:szCs w:val="24"/>
        </w:rPr>
        <w:t>»</w:t>
      </w:r>
      <w:r w:rsidR="0039299A">
        <w:rPr>
          <w:rFonts w:ascii="Times New Roman" w:hAnsi="Times New Roman" w:cs="Times New Roman"/>
          <w:sz w:val="24"/>
          <w:szCs w:val="24"/>
        </w:rPr>
        <w:t xml:space="preserve"> по с</w:t>
      </w:r>
      <w:r w:rsidRPr="00D105CE">
        <w:rPr>
          <w:rFonts w:ascii="Times New Roman" w:hAnsi="Times New Roman" w:cs="Times New Roman"/>
          <w:sz w:val="24"/>
          <w:szCs w:val="24"/>
        </w:rPr>
        <w:t>оглашени</w:t>
      </w:r>
      <w:r w:rsidR="0039299A">
        <w:rPr>
          <w:rFonts w:ascii="Times New Roman" w:hAnsi="Times New Roman" w:cs="Times New Roman"/>
          <w:sz w:val="24"/>
          <w:szCs w:val="24"/>
        </w:rPr>
        <w:t xml:space="preserve">ю </w:t>
      </w:r>
      <w:r w:rsidRPr="00D105CE">
        <w:rPr>
          <w:rFonts w:ascii="Times New Roman" w:hAnsi="Times New Roman" w:cs="Times New Roman"/>
          <w:sz w:val="24"/>
          <w:szCs w:val="24"/>
        </w:rPr>
        <w:t>от 04.04.2024 № 16 </w:t>
      </w:r>
      <w:r w:rsidR="0039299A">
        <w:rPr>
          <w:rFonts w:ascii="Times New Roman" w:hAnsi="Times New Roman" w:cs="Times New Roman"/>
          <w:sz w:val="24"/>
          <w:szCs w:val="24"/>
        </w:rPr>
        <w:t xml:space="preserve">остаток </w:t>
      </w:r>
      <w:r w:rsidRPr="00D105CE">
        <w:rPr>
          <w:rFonts w:ascii="Times New Roman" w:hAnsi="Times New Roman" w:cs="Times New Roman"/>
          <w:sz w:val="24"/>
          <w:szCs w:val="24"/>
        </w:rPr>
        <w:t>4</w:t>
      </w:r>
      <w:r>
        <w:rPr>
          <w:rFonts w:ascii="Times New Roman" w:hAnsi="Times New Roman" w:cs="Times New Roman"/>
          <w:sz w:val="24"/>
          <w:szCs w:val="24"/>
        </w:rPr>
        <w:t xml:space="preserve"> </w:t>
      </w:r>
      <w:r w:rsidRPr="00D105CE">
        <w:rPr>
          <w:rFonts w:ascii="Times New Roman" w:hAnsi="Times New Roman" w:cs="Times New Roman"/>
          <w:sz w:val="24"/>
          <w:szCs w:val="24"/>
        </w:rPr>
        <w:t>396,59 руб</w:t>
      </w:r>
      <w:r>
        <w:rPr>
          <w:rFonts w:ascii="Times New Roman" w:hAnsi="Times New Roman" w:cs="Times New Roman"/>
          <w:sz w:val="24"/>
          <w:szCs w:val="24"/>
        </w:rPr>
        <w:t>.</w:t>
      </w:r>
      <w:r w:rsidR="0039299A">
        <w:rPr>
          <w:rFonts w:ascii="Times New Roman" w:hAnsi="Times New Roman" w:cs="Times New Roman"/>
          <w:sz w:val="24"/>
          <w:szCs w:val="24"/>
        </w:rPr>
        <w:t xml:space="preserve">; </w:t>
      </w:r>
      <w:r w:rsidR="0039299A" w:rsidRPr="0039299A">
        <w:rPr>
          <w:rFonts w:ascii="Times New Roman" w:hAnsi="Times New Roman" w:cs="Times New Roman"/>
          <w:sz w:val="24"/>
          <w:szCs w:val="24"/>
        </w:rPr>
        <w:t>МАОУ ДО СШ</w:t>
      </w:r>
      <w:r w:rsidR="0039299A">
        <w:rPr>
          <w:rFonts w:ascii="Times New Roman" w:hAnsi="Times New Roman" w:cs="Times New Roman"/>
          <w:sz w:val="24"/>
          <w:szCs w:val="24"/>
        </w:rPr>
        <w:t xml:space="preserve"> </w:t>
      </w:r>
      <w:r w:rsidR="00F37484">
        <w:rPr>
          <w:rFonts w:ascii="Times New Roman" w:hAnsi="Times New Roman" w:cs="Times New Roman"/>
          <w:sz w:val="24"/>
          <w:szCs w:val="24"/>
        </w:rPr>
        <w:t>«</w:t>
      </w:r>
      <w:r w:rsidR="0039299A" w:rsidRPr="0039299A">
        <w:rPr>
          <w:rFonts w:ascii="Times New Roman" w:hAnsi="Times New Roman" w:cs="Times New Roman"/>
          <w:sz w:val="24"/>
          <w:szCs w:val="24"/>
        </w:rPr>
        <w:t>МАЛАХИТ</w:t>
      </w:r>
      <w:r w:rsidR="00F37484">
        <w:rPr>
          <w:rFonts w:ascii="Times New Roman" w:hAnsi="Times New Roman" w:cs="Times New Roman"/>
          <w:sz w:val="24"/>
          <w:szCs w:val="24"/>
        </w:rPr>
        <w:t>»</w:t>
      </w:r>
      <w:r w:rsidR="0039299A">
        <w:rPr>
          <w:rFonts w:ascii="Times New Roman" w:hAnsi="Times New Roman" w:cs="Times New Roman"/>
          <w:sz w:val="24"/>
          <w:szCs w:val="24"/>
        </w:rPr>
        <w:t xml:space="preserve"> по </w:t>
      </w:r>
      <w:r>
        <w:rPr>
          <w:rFonts w:ascii="Times New Roman" w:hAnsi="Times New Roman" w:cs="Times New Roman"/>
          <w:sz w:val="24"/>
          <w:szCs w:val="24"/>
        </w:rPr>
        <w:t>с</w:t>
      </w:r>
      <w:r w:rsidRPr="00D105CE">
        <w:rPr>
          <w:rFonts w:ascii="Times New Roman" w:hAnsi="Times New Roman" w:cs="Times New Roman"/>
          <w:sz w:val="24"/>
          <w:szCs w:val="24"/>
        </w:rPr>
        <w:t>оглашени</w:t>
      </w:r>
      <w:r w:rsidR="0039299A">
        <w:rPr>
          <w:rFonts w:ascii="Times New Roman" w:hAnsi="Times New Roman" w:cs="Times New Roman"/>
          <w:sz w:val="24"/>
          <w:szCs w:val="24"/>
        </w:rPr>
        <w:t>ю</w:t>
      </w:r>
      <w:r w:rsidRPr="00D105CE">
        <w:rPr>
          <w:rFonts w:ascii="Times New Roman" w:hAnsi="Times New Roman" w:cs="Times New Roman"/>
          <w:sz w:val="24"/>
          <w:szCs w:val="24"/>
        </w:rPr>
        <w:t xml:space="preserve"> от 13.02.2024 № 11 </w:t>
      </w:r>
      <w:r w:rsidR="0039299A">
        <w:rPr>
          <w:rFonts w:ascii="Times New Roman" w:hAnsi="Times New Roman" w:cs="Times New Roman"/>
          <w:sz w:val="24"/>
          <w:szCs w:val="24"/>
        </w:rPr>
        <w:t>остаток</w:t>
      </w:r>
      <w:r w:rsidRPr="00D105CE">
        <w:rPr>
          <w:rFonts w:ascii="Times New Roman" w:hAnsi="Times New Roman" w:cs="Times New Roman"/>
          <w:sz w:val="24"/>
          <w:szCs w:val="24"/>
        </w:rPr>
        <w:t xml:space="preserve"> 133 000,0 руб</w:t>
      </w:r>
      <w:r>
        <w:rPr>
          <w:rFonts w:ascii="Times New Roman" w:hAnsi="Times New Roman" w:cs="Times New Roman"/>
          <w:sz w:val="24"/>
          <w:szCs w:val="24"/>
        </w:rPr>
        <w:t>.</w:t>
      </w:r>
      <w:r w:rsidR="0039299A">
        <w:rPr>
          <w:rFonts w:ascii="Times New Roman" w:hAnsi="Times New Roman" w:cs="Times New Roman"/>
          <w:sz w:val="24"/>
          <w:szCs w:val="24"/>
        </w:rPr>
        <w:t>).</w:t>
      </w:r>
    </w:p>
    <w:p w14:paraId="2E0EB5C1" w14:textId="2B220187" w:rsidR="006F69F5" w:rsidRPr="007139C0" w:rsidRDefault="006F69F5"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Данные отчета ф. 0503123 сверены с </w:t>
      </w:r>
      <w:r w:rsidR="000D2173">
        <w:rPr>
          <w:rFonts w:ascii="Times New Roman" w:eastAsia="Times New Roman" w:hAnsi="Times New Roman" w:cs="Times New Roman"/>
          <w:sz w:val="24"/>
          <w:szCs w:val="24"/>
          <w:lang w:eastAsia="ru-RU"/>
        </w:rPr>
        <w:t>показателями</w:t>
      </w:r>
      <w:r w:rsidRPr="007139C0">
        <w:rPr>
          <w:rFonts w:ascii="Times New Roman" w:eastAsia="Times New Roman" w:hAnsi="Times New Roman" w:cs="Times New Roman"/>
          <w:sz w:val="24"/>
          <w:szCs w:val="24"/>
          <w:lang w:eastAsia="ru-RU"/>
        </w:rPr>
        <w:t xml:space="preserve"> отчет</w:t>
      </w:r>
      <w:r w:rsidR="00954536" w:rsidRPr="007139C0">
        <w:rPr>
          <w:rFonts w:ascii="Times New Roman" w:eastAsia="Times New Roman" w:hAnsi="Times New Roman" w:cs="Times New Roman"/>
          <w:sz w:val="24"/>
          <w:szCs w:val="24"/>
          <w:lang w:eastAsia="ru-RU"/>
        </w:rPr>
        <w:t>ов</w:t>
      </w:r>
      <w:r w:rsidRPr="007139C0">
        <w:rPr>
          <w:rFonts w:ascii="Times New Roman" w:eastAsia="Times New Roman" w:hAnsi="Times New Roman" w:cs="Times New Roman"/>
          <w:sz w:val="24"/>
          <w:szCs w:val="24"/>
          <w:lang w:eastAsia="ru-RU"/>
        </w:rPr>
        <w:t xml:space="preserve"> ф. 0503117</w:t>
      </w:r>
      <w:r w:rsidR="00954536" w:rsidRPr="007139C0">
        <w:rPr>
          <w:rFonts w:ascii="Times New Roman" w:eastAsia="Times New Roman" w:hAnsi="Times New Roman" w:cs="Times New Roman"/>
          <w:sz w:val="24"/>
          <w:szCs w:val="24"/>
          <w:lang w:eastAsia="ru-RU"/>
        </w:rPr>
        <w:t>, ф. 0503124</w:t>
      </w:r>
      <w:r w:rsidRPr="007139C0">
        <w:rPr>
          <w:rFonts w:ascii="Times New Roman" w:eastAsia="Times New Roman" w:hAnsi="Times New Roman" w:cs="Times New Roman"/>
          <w:sz w:val="24"/>
          <w:szCs w:val="24"/>
          <w:lang w:eastAsia="ru-RU"/>
        </w:rPr>
        <w:t>.</w:t>
      </w:r>
    </w:p>
    <w:p w14:paraId="3A894DD8" w14:textId="6C7D496D" w:rsidR="006F69F5" w:rsidRPr="007139C0" w:rsidRDefault="00954536"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 xml:space="preserve">Все </w:t>
      </w:r>
      <w:r w:rsidR="000D2173">
        <w:rPr>
          <w:rFonts w:ascii="Times New Roman" w:eastAsia="Times New Roman" w:hAnsi="Times New Roman" w:cs="Times New Roman"/>
          <w:sz w:val="24"/>
          <w:szCs w:val="24"/>
          <w:lang w:eastAsia="ru-RU"/>
        </w:rPr>
        <w:t>значения</w:t>
      </w:r>
      <w:r w:rsidRPr="007139C0">
        <w:rPr>
          <w:rFonts w:ascii="Times New Roman" w:eastAsia="Times New Roman" w:hAnsi="Times New Roman" w:cs="Times New Roman"/>
          <w:sz w:val="24"/>
          <w:szCs w:val="24"/>
          <w:lang w:eastAsia="ru-RU"/>
        </w:rPr>
        <w:t xml:space="preserve"> в отчетах сопоставимы</w:t>
      </w:r>
      <w:r w:rsidR="006F69F5" w:rsidRPr="007139C0">
        <w:rPr>
          <w:rFonts w:ascii="Times New Roman" w:eastAsia="Times New Roman" w:hAnsi="Times New Roman" w:cs="Times New Roman"/>
          <w:sz w:val="24"/>
          <w:szCs w:val="24"/>
          <w:lang w:eastAsia="ru-RU"/>
        </w:rPr>
        <w:t>.</w:t>
      </w:r>
    </w:p>
    <w:p w14:paraId="19E64A2E" w14:textId="77777777" w:rsidR="00AD0824" w:rsidRPr="007139C0"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color w:val="EE0000"/>
          <w:sz w:val="24"/>
          <w:szCs w:val="24"/>
          <w:lang w:eastAsia="ru-RU"/>
        </w:rPr>
      </w:pPr>
    </w:p>
    <w:p w14:paraId="32B8941D" w14:textId="77777777" w:rsidR="00AD0824" w:rsidRPr="00D02044" w:rsidRDefault="00AD0824" w:rsidP="00BF543E">
      <w:pPr>
        <w:suppressAutoHyphen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D02044">
        <w:rPr>
          <w:rFonts w:ascii="Times New Roman" w:eastAsia="Times New Roman" w:hAnsi="Times New Roman" w:cs="Times New Roman"/>
          <w:b/>
          <w:i/>
          <w:sz w:val="24"/>
          <w:szCs w:val="24"/>
          <w:lang w:eastAsia="ru-RU"/>
        </w:rPr>
        <w:t>Пояснительная записка (ф. 0503160).</w:t>
      </w:r>
    </w:p>
    <w:p w14:paraId="0AC8F288" w14:textId="474F9464" w:rsidR="00D42E6F" w:rsidRPr="00D02044" w:rsidRDefault="00D7778D" w:rsidP="00BF54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В соответствии с п</w:t>
      </w:r>
      <w:r w:rsidR="00AD0824" w:rsidRPr="00D02044">
        <w:rPr>
          <w:rFonts w:ascii="Times New Roman" w:eastAsia="Times New Roman" w:hAnsi="Times New Roman" w:cs="Times New Roman"/>
          <w:sz w:val="24"/>
          <w:szCs w:val="24"/>
          <w:lang w:eastAsia="ru-RU"/>
        </w:rPr>
        <w:t xml:space="preserve">унктами 151-174 Инструкции </w:t>
      </w:r>
      <w:r w:rsidR="004B639B" w:rsidRPr="00D02044">
        <w:rPr>
          <w:rFonts w:ascii="Times New Roman" w:eastAsia="Times New Roman" w:hAnsi="Times New Roman" w:cs="Times New Roman"/>
          <w:sz w:val="24"/>
          <w:szCs w:val="24"/>
          <w:lang w:eastAsia="ru-RU"/>
        </w:rPr>
        <w:t>№</w:t>
      </w:r>
      <w:r w:rsidR="00AD0824" w:rsidRPr="00D02044">
        <w:rPr>
          <w:rFonts w:ascii="Times New Roman" w:eastAsia="Times New Roman" w:hAnsi="Times New Roman" w:cs="Times New Roman"/>
          <w:sz w:val="24"/>
          <w:szCs w:val="24"/>
          <w:lang w:eastAsia="ru-RU"/>
        </w:rPr>
        <w:t>191н</w:t>
      </w:r>
      <w:r w:rsidRPr="00D02044">
        <w:t xml:space="preserve"> </w:t>
      </w:r>
      <w:r w:rsidRPr="00D02044">
        <w:rPr>
          <w:rFonts w:ascii="Times New Roman" w:eastAsia="Times New Roman" w:hAnsi="Times New Roman" w:cs="Times New Roman"/>
          <w:sz w:val="24"/>
          <w:szCs w:val="24"/>
          <w:lang w:eastAsia="ru-RU"/>
        </w:rPr>
        <w:t xml:space="preserve">финансовые органы представляют пояснительную записку </w:t>
      </w:r>
      <w:r w:rsidR="00D42E6F" w:rsidRPr="00D02044">
        <w:rPr>
          <w:rFonts w:ascii="Times New Roman" w:eastAsia="Times New Roman" w:hAnsi="Times New Roman" w:cs="Times New Roman"/>
          <w:sz w:val="24"/>
          <w:szCs w:val="24"/>
          <w:lang w:eastAsia="ru-RU"/>
        </w:rPr>
        <w:t>в разрезе следующих разделов</w:t>
      </w:r>
      <w:r w:rsidRPr="00D02044">
        <w:rPr>
          <w:rFonts w:ascii="Times New Roman" w:eastAsia="Times New Roman" w:hAnsi="Times New Roman" w:cs="Times New Roman"/>
          <w:sz w:val="24"/>
          <w:szCs w:val="24"/>
          <w:lang w:eastAsia="ru-RU"/>
        </w:rPr>
        <w:t xml:space="preserve"> и в составе форм</w:t>
      </w:r>
      <w:r w:rsidR="00D42E6F" w:rsidRPr="00D02044">
        <w:rPr>
          <w:rFonts w:ascii="Times New Roman" w:eastAsia="Times New Roman" w:hAnsi="Times New Roman" w:cs="Times New Roman"/>
          <w:sz w:val="24"/>
          <w:szCs w:val="24"/>
          <w:lang w:eastAsia="ru-RU"/>
        </w:rPr>
        <w:t>:</w:t>
      </w:r>
    </w:p>
    <w:p w14:paraId="4024EF91" w14:textId="1107CF26" w:rsidR="00D42E6F" w:rsidRPr="00D02044" w:rsidRDefault="00D42E6F" w:rsidP="003441E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 xml:space="preserve">- Раздел 1 </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Организационная структура субъекта бюджетной отчетности</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w:t>
      </w:r>
    </w:p>
    <w:p w14:paraId="2A09D313" w14:textId="7BEC5BAD" w:rsidR="00D42E6F" w:rsidRPr="00D02044" w:rsidRDefault="00D42E6F" w:rsidP="003441E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 xml:space="preserve">- Раздел 2 </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Результаты деятельности субъекта бюджетной отчетности</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w:t>
      </w:r>
    </w:p>
    <w:p w14:paraId="25BC9193" w14:textId="4E5E237D" w:rsidR="00D42E6F" w:rsidRPr="00D02044" w:rsidRDefault="00D42E6F" w:rsidP="003441E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 xml:space="preserve">- Раздел 3 </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Анализ отчета об исполнении бюджета субъектом бюджетной отчетности</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w:t>
      </w:r>
      <w:r w:rsidR="00D7778D" w:rsidRPr="00D02044">
        <w:rPr>
          <w:rFonts w:ascii="Times New Roman" w:eastAsia="Times New Roman" w:hAnsi="Times New Roman" w:cs="Times New Roman"/>
          <w:sz w:val="24"/>
          <w:szCs w:val="24"/>
          <w:lang w:eastAsia="ru-RU"/>
        </w:rPr>
        <w:t xml:space="preserve"> включающий: Сведения об исполнении текстовых статей закона (решения) о бюджете (Таблица </w:t>
      </w:r>
      <w:r w:rsidR="001E483E" w:rsidRPr="00D02044">
        <w:rPr>
          <w:rFonts w:ascii="Times New Roman" w:eastAsia="Times New Roman" w:hAnsi="Times New Roman" w:cs="Times New Roman"/>
          <w:sz w:val="24"/>
          <w:szCs w:val="24"/>
          <w:lang w:eastAsia="ru-RU"/>
        </w:rPr>
        <w:t>№</w:t>
      </w:r>
      <w:r w:rsidR="00D7778D" w:rsidRPr="00D02044">
        <w:rPr>
          <w:rFonts w:ascii="Times New Roman" w:eastAsia="Times New Roman" w:hAnsi="Times New Roman" w:cs="Times New Roman"/>
          <w:sz w:val="24"/>
          <w:szCs w:val="24"/>
          <w:lang w:eastAsia="ru-RU"/>
        </w:rPr>
        <w:t xml:space="preserve"> 3)</w:t>
      </w:r>
      <w:r w:rsidR="00D02044" w:rsidRPr="00D02044">
        <w:rPr>
          <w:rFonts w:ascii="Times New Roman" w:eastAsia="Times New Roman" w:hAnsi="Times New Roman" w:cs="Times New Roman"/>
          <w:sz w:val="24"/>
          <w:szCs w:val="24"/>
          <w:lang w:eastAsia="ru-RU"/>
        </w:rPr>
        <w:t>;</w:t>
      </w:r>
    </w:p>
    <w:p w14:paraId="1FC0B28C" w14:textId="631CFADD" w:rsidR="00D42E6F" w:rsidRPr="00D02044" w:rsidRDefault="00D42E6F" w:rsidP="003441E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 xml:space="preserve">- Раздел 4 </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Анализ показателей бухгалтерской отчетности субъекта бюджетной отчетности</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w:t>
      </w:r>
      <w:r w:rsidR="00D7778D" w:rsidRPr="00D02044">
        <w:rPr>
          <w:rFonts w:ascii="Times New Roman" w:eastAsia="Times New Roman" w:hAnsi="Times New Roman" w:cs="Times New Roman"/>
          <w:sz w:val="24"/>
          <w:szCs w:val="24"/>
          <w:lang w:eastAsia="ru-RU"/>
        </w:rPr>
        <w:t xml:space="preserve"> включающий: Сведения о движении нефинансовых активов (ф. 0503168),</w:t>
      </w:r>
      <w:r w:rsidR="00D7778D" w:rsidRPr="00D02044">
        <w:t xml:space="preserve"> </w:t>
      </w:r>
      <w:r w:rsidR="00D7778D" w:rsidRPr="00D02044">
        <w:rPr>
          <w:rFonts w:ascii="Times New Roman" w:eastAsia="Times New Roman" w:hAnsi="Times New Roman" w:cs="Times New Roman"/>
          <w:sz w:val="24"/>
          <w:szCs w:val="24"/>
          <w:lang w:eastAsia="ru-RU"/>
        </w:rPr>
        <w:t>Сведения по дебиторской и кредиторской задолженности (ф. 0503169), Сведения о финансовых вложениях получателя бюджетных средств, администратора источников финансирования дефицита бюджета (ф. 0503171), Сведения о вложениях в объекты недвижимого имущества, объектах незавершенного строительства (ф. 0503190);</w:t>
      </w:r>
    </w:p>
    <w:p w14:paraId="52D2B3A5" w14:textId="0DFD503A" w:rsidR="00D7778D" w:rsidRPr="00D02044" w:rsidRDefault="00D7778D" w:rsidP="003441E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 xml:space="preserve">- Раздел 5 </w:t>
      </w:r>
      <w:r w:rsidR="00F37484"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Прочие вопросы деятельности субъекта бюджетной отчетности</w:t>
      </w:r>
      <w:r w:rsidR="00F37484" w:rsidRPr="00D02044">
        <w:rPr>
          <w:rFonts w:ascii="Times New Roman" w:eastAsia="Times New Roman" w:hAnsi="Times New Roman" w:cs="Times New Roman"/>
          <w:sz w:val="24"/>
          <w:szCs w:val="24"/>
          <w:lang w:eastAsia="ru-RU"/>
        </w:rPr>
        <w:t>»</w:t>
      </w:r>
      <w:r w:rsidR="00D02044" w:rsidRPr="00D02044">
        <w:rPr>
          <w:rFonts w:ascii="Times New Roman" w:eastAsia="Times New Roman" w:hAnsi="Times New Roman" w:cs="Times New Roman"/>
          <w:sz w:val="24"/>
          <w:szCs w:val="24"/>
          <w:lang w:eastAsia="ru-RU"/>
        </w:rPr>
        <w:t>.</w:t>
      </w:r>
      <w:r w:rsidR="00DE6389" w:rsidRPr="00D02044">
        <w:rPr>
          <w:rFonts w:ascii="Times New Roman" w:eastAsia="Times New Roman" w:hAnsi="Times New Roman" w:cs="Times New Roman"/>
          <w:sz w:val="24"/>
          <w:szCs w:val="24"/>
          <w:lang w:eastAsia="ru-RU"/>
        </w:rPr>
        <w:t xml:space="preserve"> </w:t>
      </w:r>
    </w:p>
    <w:p w14:paraId="26419378" w14:textId="5F8CCE91" w:rsidR="00AD0824" w:rsidRPr="00D02044" w:rsidRDefault="00AD0824" w:rsidP="003441E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В соответствии с п</w:t>
      </w:r>
      <w:r w:rsidR="00DC7EF5" w:rsidRPr="00D02044">
        <w:rPr>
          <w:rFonts w:ascii="Times New Roman" w:eastAsia="Times New Roman" w:hAnsi="Times New Roman" w:cs="Times New Roman"/>
          <w:sz w:val="24"/>
          <w:szCs w:val="24"/>
          <w:lang w:eastAsia="ru-RU"/>
        </w:rPr>
        <w:t>унктом</w:t>
      </w:r>
      <w:r w:rsidRPr="00D02044">
        <w:rPr>
          <w:rFonts w:ascii="Times New Roman" w:eastAsia="Times New Roman" w:hAnsi="Times New Roman" w:cs="Times New Roman"/>
          <w:sz w:val="24"/>
          <w:szCs w:val="24"/>
          <w:lang w:eastAsia="ru-RU"/>
        </w:rPr>
        <w:t xml:space="preserve"> 177 Инструкции </w:t>
      </w:r>
      <w:r w:rsidR="004B639B" w:rsidRPr="00D02044">
        <w:rPr>
          <w:rFonts w:ascii="Times New Roman" w:eastAsia="Times New Roman" w:hAnsi="Times New Roman" w:cs="Times New Roman"/>
          <w:sz w:val="24"/>
          <w:szCs w:val="24"/>
          <w:lang w:eastAsia="ru-RU"/>
        </w:rPr>
        <w:t>№</w:t>
      </w:r>
      <w:r w:rsidR="00DE6389" w:rsidRPr="00D02044">
        <w:rPr>
          <w:rFonts w:ascii="Times New Roman" w:eastAsia="Times New Roman" w:hAnsi="Times New Roman" w:cs="Times New Roman"/>
          <w:sz w:val="24"/>
          <w:szCs w:val="24"/>
          <w:lang w:eastAsia="ru-RU"/>
        </w:rPr>
        <w:t>1</w:t>
      </w:r>
      <w:r w:rsidRPr="00D02044">
        <w:rPr>
          <w:rFonts w:ascii="Times New Roman" w:eastAsia="Times New Roman" w:hAnsi="Times New Roman" w:cs="Times New Roman"/>
          <w:sz w:val="24"/>
          <w:szCs w:val="24"/>
          <w:lang w:eastAsia="ru-RU"/>
        </w:rPr>
        <w:t xml:space="preserve">91н </w:t>
      </w:r>
      <w:r w:rsidR="00DE6389" w:rsidRPr="00D02044">
        <w:rPr>
          <w:rFonts w:ascii="Times New Roman" w:eastAsia="Times New Roman" w:hAnsi="Times New Roman" w:cs="Times New Roman"/>
          <w:sz w:val="24"/>
          <w:szCs w:val="24"/>
          <w:lang w:eastAsia="ru-RU"/>
        </w:rPr>
        <w:t>ф</w:t>
      </w:r>
      <w:r w:rsidRPr="00D02044">
        <w:rPr>
          <w:rFonts w:ascii="Times New Roman" w:eastAsia="Times New Roman" w:hAnsi="Times New Roman" w:cs="Times New Roman"/>
          <w:sz w:val="24"/>
          <w:szCs w:val="24"/>
          <w:lang w:eastAsia="ru-RU"/>
        </w:rPr>
        <w:t xml:space="preserve">инансовый орган составляет консолидированную Пояснительную записку </w:t>
      </w:r>
      <w:hyperlink r:id="rId31" w:history="1">
        <w:r w:rsidRPr="00D02044">
          <w:rPr>
            <w:rFonts w:ascii="Times New Roman" w:eastAsia="Times New Roman" w:hAnsi="Times New Roman" w:cs="Times New Roman"/>
            <w:sz w:val="24"/>
            <w:szCs w:val="24"/>
            <w:lang w:eastAsia="ru-RU"/>
          </w:rPr>
          <w:t>(ф. 0503160)</w:t>
        </w:r>
      </w:hyperlink>
      <w:r w:rsidRPr="00D02044">
        <w:rPr>
          <w:rFonts w:ascii="Times New Roman" w:eastAsia="Times New Roman" w:hAnsi="Times New Roman" w:cs="Times New Roman"/>
          <w:sz w:val="24"/>
          <w:szCs w:val="24"/>
          <w:lang w:eastAsia="ru-RU"/>
        </w:rPr>
        <w:t xml:space="preserve"> к отчетности об исполнении бюджета на основании данных Пояснительных записок (ф. 0503160) главных </w:t>
      </w:r>
      <w:r w:rsidR="00D02044" w:rsidRPr="00D02044">
        <w:rPr>
          <w:rFonts w:ascii="Times New Roman" w:eastAsia="Times New Roman" w:hAnsi="Times New Roman" w:cs="Times New Roman"/>
          <w:sz w:val="24"/>
          <w:szCs w:val="24"/>
          <w:lang w:eastAsia="ru-RU"/>
        </w:rPr>
        <w:t>администраторов</w:t>
      </w:r>
      <w:r w:rsidRPr="00D02044">
        <w:rPr>
          <w:rFonts w:ascii="Times New Roman" w:eastAsia="Times New Roman" w:hAnsi="Times New Roman" w:cs="Times New Roman"/>
          <w:sz w:val="24"/>
          <w:szCs w:val="24"/>
          <w:lang w:eastAsia="ru-RU"/>
        </w:rPr>
        <w:t xml:space="preserve"> бюджетных средств.</w:t>
      </w:r>
    </w:p>
    <w:p w14:paraId="25EFE2A8" w14:textId="407C6C3E" w:rsidR="00AD0824" w:rsidRPr="00D02044" w:rsidRDefault="00111AEF" w:rsidP="000F2356">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02044">
        <w:rPr>
          <w:rFonts w:ascii="Times New Roman" w:eastAsia="Times New Roman" w:hAnsi="Times New Roman" w:cs="Times New Roman"/>
          <w:sz w:val="24"/>
          <w:szCs w:val="24"/>
          <w:lang w:eastAsia="ru-RU"/>
        </w:rPr>
        <w:t xml:space="preserve">Представленная комитетом финансов пояснительная записка составлена в структуре и в составе форм, соответствующих требованиям Инструкции </w:t>
      </w:r>
      <w:r w:rsidR="004B639B" w:rsidRPr="00D02044">
        <w:rPr>
          <w:rFonts w:ascii="Times New Roman" w:eastAsia="Times New Roman" w:hAnsi="Times New Roman" w:cs="Times New Roman"/>
          <w:sz w:val="24"/>
          <w:szCs w:val="24"/>
          <w:lang w:eastAsia="ru-RU"/>
        </w:rPr>
        <w:t>№</w:t>
      </w:r>
      <w:r w:rsidRPr="00D02044">
        <w:rPr>
          <w:rFonts w:ascii="Times New Roman" w:eastAsia="Times New Roman" w:hAnsi="Times New Roman" w:cs="Times New Roman"/>
          <w:sz w:val="24"/>
          <w:szCs w:val="24"/>
          <w:lang w:eastAsia="ru-RU"/>
        </w:rPr>
        <w:t xml:space="preserve">191н. </w:t>
      </w:r>
      <w:r w:rsidR="00AD0824" w:rsidRPr="00D02044">
        <w:rPr>
          <w:rFonts w:ascii="Times New Roman" w:eastAsia="Times New Roman" w:hAnsi="Times New Roman" w:cs="Times New Roman"/>
          <w:sz w:val="24"/>
          <w:szCs w:val="24"/>
          <w:lang w:eastAsia="ru-RU"/>
        </w:rPr>
        <w:t>При</w:t>
      </w:r>
      <w:r w:rsidRPr="00D02044">
        <w:rPr>
          <w:rFonts w:ascii="Times New Roman" w:eastAsia="Times New Roman" w:hAnsi="Times New Roman" w:cs="Times New Roman"/>
          <w:sz w:val="24"/>
          <w:szCs w:val="24"/>
          <w:lang w:eastAsia="ru-RU"/>
        </w:rPr>
        <w:t xml:space="preserve"> </w:t>
      </w:r>
      <w:r w:rsidR="00AD0824" w:rsidRPr="00D02044">
        <w:rPr>
          <w:rFonts w:ascii="Times New Roman" w:eastAsia="Times New Roman" w:hAnsi="Times New Roman" w:cs="Times New Roman"/>
          <w:sz w:val="24"/>
          <w:szCs w:val="24"/>
          <w:lang w:eastAsia="ru-RU"/>
        </w:rPr>
        <w:t>проверке полноты и правильности составления пояснительной записки в целом нарушений не установлено.</w:t>
      </w:r>
    </w:p>
    <w:p w14:paraId="1490565E" w14:textId="77777777" w:rsidR="000F2356" w:rsidRPr="007139C0" w:rsidRDefault="000F2356" w:rsidP="000F2356">
      <w:pPr>
        <w:widowControl w:val="0"/>
        <w:tabs>
          <w:tab w:val="left" w:pos="2552"/>
        </w:tabs>
        <w:suppressAutoHyphens/>
        <w:spacing w:after="0" w:line="240" w:lineRule="auto"/>
        <w:ind w:firstLine="709"/>
        <w:jc w:val="both"/>
        <w:rPr>
          <w:rFonts w:ascii="Times New Roman" w:eastAsia="Times New Roman" w:hAnsi="Times New Roman" w:cs="Times New Roman"/>
          <w:b/>
          <w:bCs/>
          <w:sz w:val="24"/>
          <w:szCs w:val="24"/>
          <w:lang w:eastAsia="ru-RU"/>
        </w:rPr>
      </w:pPr>
      <w:r w:rsidRPr="007139C0">
        <w:rPr>
          <w:rFonts w:ascii="Times New Roman" w:eastAsia="Times New Roman" w:hAnsi="Times New Roman" w:cs="Times New Roman"/>
          <w:b/>
          <w:bCs/>
          <w:sz w:val="24"/>
          <w:szCs w:val="24"/>
          <w:lang w:eastAsia="ru-RU"/>
        </w:rPr>
        <w:lastRenderedPageBreak/>
        <w:t>Выводы:</w:t>
      </w:r>
    </w:p>
    <w:p w14:paraId="4094C8B3" w14:textId="78818C54" w:rsidR="002A3A5E" w:rsidRPr="007139C0" w:rsidRDefault="002A3A5E" w:rsidP="002A3A5E">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139C0">
        <w:rPr>
          <w:rFonts w:ascii="Times New Roman" w:eastAsia="Times New Roman" w:hAnsi="Times New Roman" w:cs="Times New Roman"/>
          <w:sz w:val="24"/>
          <w:szCs w:val="24"/>
          <w:lang w:eastAsia="ru-RU"/>
        </w:rPr>
        <w:t>Годовой отчет об исполнении бюджета Сосновоборского городского округа за 202</w:t>
      </w:r>
      <w:r w:rsidR="007139C0" w:rsidRPr="007139C0">
        <w:rPr>
          <w:rFonts w:ascii="Times New Roman" w:eastAsia="Times New Roman" w:hAnsi="Times New Roman" w:cs="Times New Roman"/>
          <w:sz w:val="24"/>
          <w:szCs w:val="24"/>
          <w:lang w:eastAsia="ru-RU"/>
        </w:rPr>
        <w:t>5</w:t>
      </w:r>
      <w:r w:rsidRPr="007139C0">
        <w:rPr>
          <w:rFonts w:ascii="Times New Roman" w:eastAsia="Times New Roman" w:hAnsi="Times New Roman" w:cs="Times New Roman"/>
          <w:sz w:val="24"/>
          <w:szCs w:val="24"/>
          <w:lang w:eastAsia="ru-RU"/>
        </w:rPr>
        <w:t xml:space="preserve"> год представлен в установленный </w:t>
      </w:r>
      <w:r w:rsidRPr="007139C0">
        <w:rPr>
          <w:rFonts w:ascii="Times New Roman" w:eastAsia="Times New Roman" w:hAnsi="Times New Roman" w:cs="Times New Roman"/>
          <w:bCs/>
          <w:sz w:val="24"/>
          <w:szCs w:val="24"/>
          <w:lang w:eastAsia="ru-RU"/>
        </w:rPr>
        <w:t xml:space="preserve">Бюджетным кодексом РФ срок, состав бюджетной отчетности соответствует требованиям, установленным </w:t>
      </w:r>
      <w:bookmarkStart w:id="13" w:name="_Hlk196825405"/>
      <w:r w:rsidRPr="007139C0">
        <w:rPr>
          <w:rFonts w:ascii="Times New Roman" w:eastAsia="Times New Roman" w:hAnsi="Times New Roman" w:cs="Times New Roman"/>
          <w:bCs/>
          <w:sz w:val="24"/>
          <w:szCs w:val="24"/>
          <w:lang w:eastAsia="ru-RU"/>
        </w:rPr>
        <w:t>Бюджетным кодексом РФ.</w:t>
      </w:r>
    </w:p>
    <w:bookmarkEnd w:id="13"/>
    <w:p w14:paraId="7CEB2483" w14:textId="7B538F7F" w:rsidR="00FF1544" w:rsidRPr="007139C0" w:rsidRDefault="002A3A5E" w:rsidP="00FF1544">
      <w:pPr>
        <w:widowControl w:val="0"/>
        <w:tabs>
          <w:tab w:val="left" w:pos="2552"/>
        </w:tabs>
        <w:suppressAutoHyphens/>
        <w:spacing w:after="0" w:line="240" w:lineRule="auto"/>
        <w:ind w:firstLine="709"/>
        <w:jc w:val="both"/>
        <w:rPr>
          <w:rFonts w:ascii="Times New Roman" w:eastAsia="Times New Roman" w:hAnsi="Times New Roman" w:cs="Times New Roman"/>
          <w:sz w:val="24"/>
          <w:szCs w:val="24"/>
          <w:lang w:eastAsia="ru-RU"/>
        </w:rPr>
      </w:pPr>
      <w:r w:rsidRPr="007139C0">
        <w:rPr>
          <w:rFonts w:ascii="Times New Roman" w:eastAsia="Times New Roman" w:hAnsi="Times New Roman" w:cs="Times New Roman"/>
          <w:sz w:val="24"/>
          <w:szCs w:val="24"/>
          <w:lang w:eastAsia="ru-RU"/>
        </w:rPr>
        <w:t>П</w:t>
      </w:r>
      <w:r w:rsidR="00B26EB4" w:rsidRPr="007139C0">
        <w:rPr>
          <w:rFonts w:ascii="Times New Roman" w:eastAsia="Times New Roman" w:hAnsi="Times New Roman" w:cs="Times New Roman"/>
          <w:sz w:val="24"/>
          <w:szCs w:val="24"/>
          <w:lang w:eastAsia="ru-RU"/>
        </w:rPr>
        <w:t>оказател</w:t>
      </w:r>
      <w:r w:rsidRPr="007139C0">
        <w:rPr>
          <w:rFonts w:ascii="Times New Roman" w:eastAsia="Times New Roman" w:hAnsi="Times New Roman" w:cs="Times New Roman"/>
          <w:sz w:val="24"/>
          <w:szCs w:val="24"/>
          <w:lang w:eastAsia="ru-RU"/>
        </w:rPr>
        <w:t>и</w:t>
      </w:r>
      <w:r w:rsidR="00B26EB4" w:rsidRPr="007139C0">
        <w:rPr>
          <w:rFonts w:ascii="Times New Roman" w:eastAsia="Times New Roman" w:hAnsi="Times New Roman" w:cs="Times New Roman"/>
          <w:sz w:val="24"/>
          <w:szCs w:val="24"/>
          <w:lang w:eastAsia="ru-RU"/>
        </w:rPr>
        <w:t xml:space="preserve"> форм</w:t>
      </w:r>
      <w:r w:rsidRPr="007139C0">
        <w:rPr>
          <w:rFonts w:ascii="Times New Roman" w:eastAsia="Times New Roman" w:hAnsi="Times New Roman" w:cs="Times New Roman"/>
          <w:sz w:val="24"/>
          <w:szCs w:val="24"/>
          <w:lang w:eastAsia="ru-RU"/>
        </w:rPr>
        <w:t>, представленные в составе отчёта об исполнении бюджета, соответствуют</w:t>
      </w:r>
      <w:r w:rsidR="00B26EB4" w:rsidRPr="007139C0">
        <w:rPr>
          <w:rFonts w:ascii="Times New Roman" w:eastAsia="Times New Roman" w:hAnsi="Times New Roman" w:cs="Times New Roman"/>
          <w:sz w:val="24"/>
          <w:szCs w:val="24"/>
          <w:lang w:eastAsia="ru-RU"/>
        </w:rPr>
        <w:t xml:space="preserve"> данны</w:t>
      </w:r>
      <w:r w:rsidRPr="007139C0">
        <w:rPr>
          <w:rFonts w:ascii="Times New Roman" w:eastAsia="Times New Roman" w:hAnsi="Times New Roman" w:cs="Times New Roman"/>
          <w:sz w:val="24"/>
          <w:szCs w:val="24"/>
          <w:lang w:eastAsia="ru-RU"/>
        </w:rPr>
        <w:t>м</w:t>
      </w:r>
      <w:r w:rsidR="00B26EB4" w:rsidRPr="007139C0">
        <w:rPr>
          <w:rFonts w:ascii="Times New Roman" w:eastAsia="Times New Roman" w:hAnsi="Times New Roman" w:cs="Times New Roman"/>
          <w:sz w:val="24"/>
          <w:szCs w:val="24"/>
          <w:lang w:eastAsia="ru-RU"/>
        </w:rPr>
        <w:t>, отраженны</w:t>
      </w:r>
      <w:r w:rsidRPr="007139C0">
        <w:rPr>
          <w:rFonts w:ascii="Times New Roman" w:eastAsia="Times New Roman" w:hAnsi="Times New Roman" w:cs="Times New Roman"/>
          <w:sz w:val="24"/>
          <w:szCs w:val="24"/>
          <w:lang w:eastAsia="ru-RU"/>
        </w:rPr>
        <w:t>м</w:t>
      </w:r>
      <w:r w:rsidR="00B26EB4" w:rsidRPr="007139C0">
        <w:rPr>
          <w:rFonts w:ascii="Times New Roman" w:eastAsia="Times New Roman" w:hAnsi="Times New Roman" w:cs="Times New Roman"/>
          <w:sz w:val="24"/>
          <w:szCs w:val="24"/>
          <w:lang w:eastAsia="ru-RU"/>
        </w:rPr>
        <w:t xml:space="preserve"> в </w:t>
      </w:r>
      <w:r w:rsidR="00274BAE" w:rsidRPr="007139C0">
        <w:rPr>
          <w:rFonts w:ascii="Times New Roman" w:eastAsia="Times New Roman" w:hAnsi="Times New Roman" w:cs="Times New Roman"/>
          <w:sz w:val="24"/>
          <w:szCs w:val="24"/>
          <w:lang w:eastAsia="ru-RU"/>
        </w:rPr>
        <w:t>решении о бюджете</w:t>
      </w:r>
      <w:r w:rsidRPr="007139C0">
        <w:rPr>
          <w:rFonts w:ascii="Times New Roman" w:eastAsia="Times New Roman" w:hAnsi="Times New Roman" w:cs="Times New Roman"/>
          <w:sz w:val="24"/>
          <w:szCs w:val="24"/>
          <w:lang w:eastAsia="ru-RU"/>
        </w:rPr>
        <w:t xml:space="preserve">, информационной системе </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АЦК-Финансы</w:t>
      </w:r>
      <w:r w:rsidR="00F37484">
        <w:rPr>
          <w:rFonts w:ascii="Times New Roman" w:eastAsia="Times New Roman" w:hAnsi="Times New Roman" w:cs="Times New Roman"/>
          <w:sz w:val="24"/>
          <w:szCs w:val="24"/>
          <w:lang w:eastAsia="ru-RU"/>
        </w:rPr>
        <w:t>»</w:t>
      </w:r>
      <w:r w:rsidRPr="007139C0">
        <w:rPr>
          <w:rFonts w:ascii="Times New Roman" w:eastAsia="Times New Roman" w:hAnsi="Times New Roman" w:cs="Times New Roman"/>
          <w:sz w:val="24"/>
          <w:szCs w:val="24"/>
          <w:lang w:eastAsia="ru-RU"/>
        </w:rPr>
        <w:t>,</w:t>
      </w:r>
      <w:r w:rsidR="00B26EB4" w:rsidRPr="007139C0">
        <w:rPr>
          <w:rFonts w:ascii="Times New Roman" w:eastAsia="Times New Roman" w:hAnsi="Times New Roman" w:cs="Times New Roman"/>
          <w:sz w:val="24"/>
          <w:szCs w:val="24"/>
          <w:lang w:eastAsia="ru-RU"/>
        </w:rPr>
        <w:t xml:space="preserve"> Главной книге</w:t>
      </w:r>
      <w:r w:rsidR="00FF1544" w:rsidRPr="007139C0">
        <w:rPr>
          <w:rFonts w:ascii="Times New Roman" w:eastAsia="Times New Roman" w:hAnsi="Times New Roman" w:cs="Times New Roman"/>
          <w:sz w:val="24"/>
          <w:szCs w:val="24"/>
          <w:lang w:eastAsia="ru-RU"/>
        </w:rPr>
        <w:t xml:space="preserve"> за 202</w:t>
      </w:r>
      <w:r w:rsidR="007139C0" w:rsidRPr="007139C0">
        <w:rPr>
          <w:rFonts w:ascii="Times New Roman" w:eastAsia="Times New Roman" w:hAnsi="Times New Roman" w:cs="Times New Roman"/>
          <w:sz w:val="24"/>
          <w:szCs w:val="24"/>
          <w:lang w:eastAsia="ru-RU"/>
        </w:rPr>
        <w:t>5</w:t>
      </w:r>
      <w:r w:rsidR="00FF1544" w:rsidRPr="007139C0">
        <w:rPr>
          <w:rFonts w:ascii="Times New Roman" w:eastAsia="Times New Roman" w:hAnsi="Times New Roman" w:cs="Times New Roman"/>
          <w:sz w:val="24"/>
          <w:szCs w:val="24"/>
          <w:lang w:eastAsia="ru-RU"/>
        </w:rPr>
        <w:t xml:space="preserve"> год финансового органа, как органа, осуществляющего казначейское исполнение бюджета, </w:t>
      </w:r>
      <w:r w:rsidR="00B26EB4" w:rsidRPr="007139C0">
        <w:rPr>
          <w:rFonts w:ascii="Times New Roman" w:eastAsia="Times New Roman" w:hAnsi="Times New Roman" w:cs="Times New Roman"/>
          <w:sz w:val="24"/>
          <w:szCs w:val="24"/>
          <w:lang w:eastAsia="ru-RU"/>
        </w:rPr>
        <w:t xml:space="preserve">и </w:t>
      </w:r>
      <w:r w:rsidR="00682D3B" w:rsidRPr="007139C0">
        <w:rPr>
          <w:rFonts w:ascii="Times New Roman" w:eastAsia="Times New Roman" w:hAnsi="Times New Roman" w:cs="Times New Roman"/>
          <w:sz w:val="24"/>
          <w:szCs w:val="24"/>
          <w:lang w:eastAsia="ru-RU"/>
        </w:rPr>
        <w:t>ф 0503151</w:t>
      </w:r>
      <w:r w:rsidR="00FF1544" w:rsidRPr="007139C0">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FF1544" w:rsidRPr="007139C0">
        <w:rPr>
          <w:rFonts w:ascii="Times New Roman" w:eastAsia="Times New Roman" w:hAnsi="Times New Roman" w:cs="Times New Roman"/>
          <w:sz w:val="24"/>
          <w:szCs w:val="24"/>
          <w:lang w:eastAsia="ru-RU"/>
        </w:rPr>
        <w:t>Отчете по поступлениям и выбытиям</w:t>
      </w:r>
      <w:r w:rsidR="00F37484">
        <w:rPr>
          <w:rFonts w:ascii="Times New Roman" w:eastAsia="Times New Roman" w:hAnsi="Times New Roman" w:cs="Times New Roman"/>
          <w:sz w:val="24"/>
          <w:szCs w:val="24"/>
          <w:lang w:eastAsia="ru-RU"/>
        </w:rPr>
        <w:t>»</w:t>
      </w:r>
      <w:r w:rsidR="00FF1544" w:rsidRPr="007139C0">
        <w:rPr>
          <w:rFonts w:ascii="Times New Roman" w:eastAsia="Times New Roman" w:hAnsi="Times New Roman" w:cs="Times New Roman"/>
          <w:sz w:val="24"/>
          <w:szCs w:val="24"/>
          <w:lang w:eastAsia="ru-RU"/>
        </w:rPr>
        <w:t xml:space="preserve"> по состоянию на 01.01.202</w:t>
      </w:r>
      <w:r w:rsidR="007139C0" w:rsidRPr="007139C0">
        <w:rPr>
          <w:rFonts w:ascii="Times New Roman" w:eastAsia="Times New Roman" w:hAnsi="Times New Roman" w:cs="Times New Roman"/>
          <w:sz w:val="24"/>
          <w:szCs w:val="24"/>
          <w:lang w:eastAsia="ru-RU"/>
        </w:rPr>
        <w:t>6</w:t>
      </w:r>
      <w:r w:rsidR="00FF1544" w:rsidRPr="007139C0">
        <w:rPr>
          <w:rFonts w:ascii="Times New Roman" w:eastAsia="Times New Roman" w:hAnsi="Times New Roman" w:cs="Times New Roman"/>
          <w:sz w:val="24"/>
          <w:szCs w:val="24"/>
          <w:lang w:eastAsia="ru-RU"/>
        </w:rPr>
        <w:t xml:space="preserve">, сформированном и представленном в комитет финансов Управлением Федерального казначейства по Ленинградской области. </w:t>
      </w:r>
    </w:p>
    <w:p w14:paraId="417ED4FB" w14:textId="77777777" w:rsidR="00F62D97" w:rsidRPr="007139C0" w:rsidRDefault="00F62D97" w:rsidP="00FF1544">
      <w:pPr>
        <w:widowControl w:val="0"/>
        <w:tabs>
          <w:tab w:val="left" w:pos="2552"/>
        </w:tabs>
        <w:suppressAutoHyphens/>
        <w:spacing w:after="0" w:line="240" w:lineRule="auto"/>
        <w:ind w:firstLine="709"/>
        <w:jc w:val="both"/>
        <w:rPr>
          <w:rFonts w:ascii="Times New Roman" w:eastAsia="Times New Roman" w:hAnsi="Times New Roman" w:cs="Times New Roman"/>
          <w:color w:val="EE0000"/>
          <w:sz w:val="24"/>
          <w:szCs w:val="24"/>
          <w:lang w:eastAsia="ru-RU"/>
        </w:rPr>
      </w:pPr>
    </w:p>
    <w:p w14:paraId="2BDF8F38" w14:textId="77777777" w:rsidR="008B6F13" w:rsidRPr="00712DC1" w:rsidRDefault="00AD0824" w:rsidP="003E4908">
      <w:pPr>
        <w:suppressAutoHyphens/>
        <w:spacing w:after="0" w:line="240" w:lineRule="auto"/>
        <w:jc w:val="center"/>
        <w:rPr>
          <w:rFonts w:ascii="Times New Roman" w:eastAsia="Times New Roman" w:hAnsi="Times New Roman" w:cs="Times New Roman"/>
          <w:b/>
          <w:spacing w:val="-8"/>
          <w:sz w:val="24"/>
          <w:szCs w:val="24"/>
          <w:lang w:eastAsia="ru-RU"/>
        </w:rPr>
      </w:pPr>
      <w:r w:rsidRPr="00712DC1">
        <w:rPr>
          <w:rFonts w:ascii="Times New Roman" w:eastAsia="Times New Roman" w:hAnsi="Times New Roman" w:cs="Times New Roman"/>
          <w:b/>
          <w:spacing w:val="-8"/>
          <w:sz w:val="24"/>
          <w:szCs w:val="24"/>
          <w:lang w:eastAsia="ru-RU"/>
        </w:rPr>
        <w:t xml:space="preserve">Раздел </w:t>
      </w:r>
      <w:r w:rsidR="00E95886" w:rsidRPr="00712DC1">
        <w:rPr>
          <w:rFonts w:ascii="Times New Roman" w:eastAsia="Times New Roman" w:hAnsi="Times New Roman" w:cs="Times New Roman"/>
          <w:b/>
          <w:spacing w:val="-8"/>
          <w:sz w:val="24"/>
          <w:szCs w:val="24"/>
          <w:lang w:eastAsia="ru-RU"/>
        </w:rPr>
        <w:t>4</w:t>
      </w:r>
      <w:r w:rsidRPr="00712DC1">
        <w:rPr>
          <w:rFonts w:ascii="Times New Roman" w:eastAsia="Times New Roman" w:hAnsi="Times New Roman" w:cs="Times New Roman"/>
          <w:b/>
          <w:spacing w:val="-8"/>
          <w:sz w:val="24"/>
          <w:szCs w:val="24"/>
          <w:lang w:eastAsia="ru-RU"/>
        </w:rPr>
        <w:t xml:space="preserve">. Анализ показателей годового отчета об исполнении бюджета </w:t>
      </w:r>
    </w:p>
    <w:p w14:paraId="7A29D29C" w14:textId="57424725" w:rsidR="00AD0824" w:rsidRPr="00712DC1" w:rsidRDefault="008B6F13" w:rsidP="003E4908">
      <w:pPr>
        <w:suppressAutoHyphens/>
        <w:spacing w:after="0" w:line="240" w:lineRule="auto"/>
        <w:jc w:val="center"/>
        <w:rPr>
          <w:rFonts w:ascii="Times New Roman" w:eastAsia="Times New Roman" w:hAnsi="Times New Roman" w:cs="Times New Roman"/>
          <w:b/>
          <w:spacing w:val="-8"/>
          <w:sz w:val="24"/>
          <w:szCs w:val="24"/>
          <w:lang w:eastAsia="ru-RU"/>
        </w:rPr>
      </w:pPr>
      <w:r w:rsidRPr="00712DC1">
        <w:rPr>
          <w:rFonts w:ascii="Times New Roman" w:eastAsia="Times New Roman" w:hAnsi="Times New Roman" w:cs="Times New Roman"/>
          <w:b/>
          <w:spacing w:val="-8"/>
          <w:sz w:val="24"/>
          <w:szCs w:val="24"/>
          <w:lang w:eastAsia="ru-RU"/>
        </w:rPr>
        <w:t xml:space="preserve">Сосновоборского </w:t>
      </w:r>
      <w:r w:rsidR="00AD0824" w:rsidRPr="00712DC1">
        <w:rPr>
          <w:rFonts w:ascii="Times New Roman" w:eastAsia="Times New Roman" w:hAnsi="Times New Roman" w:cs="Times New Roman"/>
          <w:b/>
          <w:spacing w:val="-8"/>
          <w:sz w:val="24"/>
          <w:szCs w:val="24"/>
          <w:lang w:eastAsia="ru-RU"/>
        </w:rPr>
        <w:t>городского округа</w:t>
      </w:r>
      <w:r w:rsidRPr="00712DC1">
        <w:rPr>
          <w:rFonts w:ascii="Times New Roman" w:eastAsia="Times New Roman" w:hAnsi="Times New Roman" w:cs="Times New Roman"/>
          <w:b/>
          <w:spacing w:val="-8"/>
          <w:sz w:val="24"/>
          <w:szCs w:val="24"/>
          <w:lang w:eastAsia="ru-RU"/>
        </w:rPr>
        <w:t xml:space="preserve"> </w:t>
      </w:r>
      <w:r w:rsidR="00AD0824" w:rsidRPr="00712DC1">
        <w:rPr>
          <w:rFonts w:ascii="Times New Roman" w:eastAsia="Times New Roman" w:hAnsi="Times New Roman" w:cs="Times New Roman"/>
          <w:b/>
          <w:spacing w:val="-8"/>
          <w:sz w:val="24"/>
          <w:szCs w:val="24"/>
          <w:lang w:eastAsia="ru-RU"/>
        </w:rPr>
        <w:t>за 20</w:t>
      </w:r>
      <w:r w:rsidR="006E4F1A" w:rsidRPr="00712DC1">
        <w:rPr>
          <w:rFonts w:ascii="Times New Roman" w:eastAsia="Times New Roman" w:hAnsi="Times New Roman" w:cs="Times New Roman"/>
          <w:b/>
          <w:spacing w:val="-8"/>
          <w:sz w:val="24"/>
          <w:szCs w:val="24"/>
          <w:lang w:eastAsia="ru-RU"/>
        </w:rPr>
        <w:t>2</w:t>
      </w:r>
      <w:r w:rsidR="00712DC1">
        <w:rPr>
          <w:rFonts w:ascii="Times New Roman" w:eastAsia="Times New Roman" w:hAnsi="Times New Roman" w:cs="Times New Roman"/>
          <w:b/>
          <w:spacing w:val="-8"/>
          <w:sz w:val="24"/>
          <w:szCs w:val="24"/>
          <w:lang w:eastAsia="ru-RU"/>
        </w:rPr>
        <w:t>5</w:t>
      </w:r>
      <w:r w:rsidR="00AD0824" w:rsidRPr="00712DC1">
        <w:rPr>
          <w:rFonts w:ascii="Times New Roman" w:eastAsia="Times New Roman" w:hAnsi="Times New Roman" w:cs="Times New Roman"/>
          <w:b/>
          <w:spacing w:val="-8"/>
          <w:sz w:val="24"/>
          <w:szCs w:val="24"/>
          <w:lang w:eastAsia="ru-RU"/>
        </w:rPr>
        <w:t xml:space="preserve"> год.</w:t>
      </w:r>
    </w:p>
    <w:p w14:paraId="5BF8007C" w14:textId="77777777" w:rsidR="001000C7" w:rsidRPr="0036476C" w:rsidRDefault="001000C7" w:rsidP="00653578">
      <w:pPr>
        <w:suppressAutoHyphens/>
        <w:spacing w:after="0" w:line="240" w:lineRule="auto"/>
        <w:jc w:val="both"/>
        <w:rPr>
          <w:rFonts w:ascii="Times New Roman" w:eastAsia="Times New Roman" w:hAnsi="Times New Roman" w:cs="Times New Roman"/>
          <w:b/>
          <w:spacing w:val="-8"/>
          <w:sz w:val="24"/>
          <w:szCs w:val="24"/>
          <w:lang w:eastAsia="ru-RU"/>
        </w:rPr>
      </w:pPr>
    </w:p>
    <w:p w14:paraId="57B5D769" w14:textId="226635E7" w:rsidR="00AD0824" w:rsidRPr="00712DC1" w:rsidRDefault="00E95886" w:rsidP="00653578">
      <w:pPr>
        <w:suppressAutoHyphens/>
        <w:spacing w:after="0" w:line="240" w:lineRule="auto"/>
        <w:jc w:val="both"/>
        <w:rPr>
          <w:rFonts w:ascii="Times New Roman" w:eastAsia="Times New Roman" w:hAnsi="Times New Roman" w:cs="Times New Roman"/>
          <w:b/>
          <w:sz w:val="24"/>
          <w:szCs w:val="24"/>
          <w:lang w:eastAsia="ru-RU"/>
        </w:rPr>
      </w:pPr>
      <w:r w:rsidRPr="00712DC1">
        <w:rPr>
          <w:rFonts w:ascii="Times New Roman" w:eastAsia="Times New Roman" w:hAnsi="Times New Roman" w:cs="Times New Roman"/>
          <w:b/>
          <w:spacing w:val="-8"/>
          <w:sz w:val="24"/>
          <w:szCs w:val="24"/>
          <w:lang w:eastAsia="ru-RU"/>
        </w:rPr>
        <w:t>4</w:t>
      </w:r>
      <w:r w:rsidR="00AD0824" w:rsidRPr="00712DC1">
        <w:rPr>
          <w:rFonts w:ascii="Times New Roman" w:eastAsia="Times New Roman" w:hAnsi="Times New Roman" w:cs="Times New Roman"/>
          <w:b/>
          <w:spacing w:val="-8"/>
          <w:sz w:val="24"/>
          <w:szCs w:val="24"/>
          <w:lang w:eastAsia="ru-RU"/>
        </w:rPr>
        <w:t>.1. Анализ основных характеристик бюджета городского округа.</w:t>
      </w:r>
    </w:p>
    <w:p w14:paraId="7615CF07" w14:textId="77777777" w:rsidR="00AD0824" w:rsidRPr="00712DC1" w:rsidRDefault="00AD0824" w:rsidP="00653578">
      <w:pPr>
        <w:suppressAutoHyphens/>
        <w:spacing w:after="0" w:line="240" w:lineRule="auto"/>
        <w:ind w:firstLine="570"/>
        <w:jc w:val="both"/>
        <w:rPr>
          <w:rFonts w:ascii="Times New Roman" w:eastAsia="Times New Roman" w:hAnsi="Times New Roman" w:cs="Times New Roman"/>
          <w:sz w:val="24"/>
          <w:szCs w:val="24"/>
          <w:lang w:eastAsia="ru-RU"/>
        </w:rPr>
      </w:pPr>
    </w:p>
    <w:p w14:paraId="772F6926" w14:textId="22698C90" w:rsidR="00563AFD" w:rsidRDefault="00AD0824" w:rsidP="00563AFD">
      <w:pPr>
        <w:spacing w:after="0" w:line="240" w:lineRule="auto"/>
        <w:ind w:firstLine="709"/>
        <w:jc w:val="both"/>
        <w:rPr>
          <w:rFonts w:ascii="Times New Roman" w:eastAsia="Times New Roman" w:hAnsi="Times New Roman" w:cs="Times New Roman"/>
          <w:sz w:val="24"/>
          <w:szCs w:val="24"/>
          <w:lang w:eastAsia="ru-RU"/>
        </w:rPr>
      </w:pPr>
      <w:r w:rsidRPr="003A0DF0">
        <w:rPr>
          <w:rFonts w:ascii="Times New Roman" w:eastAsia="Times New Roman" w:hAnsi="Times New Roman" w:cs="Times New Roman"/>
          <w:sz w:val="24"/>
          <w:szCs w:val="24"/>
          <w:lang w:eastAsia="ru-RU"/>
        </w:rPr>
        <w:t xml:space="preserve">Бюджет Сосновоборского городского округа </w:t>
      </w:r>
      <w:r w:rsidR="00892C76" w:rsidRPr="003A0DF0">
        <w:rPr>
          <w:rFonts w:ascii="Times New Roman" w:eastAsia="Times New Roman" w:hAnsi="Times New Roman" w:cs="Times New Roman"/>
          <w:sz w:val="24"/>
          <w:szCs w:val="24"/>
          <w:lang w:eastAsia="ru-RU"/>
        </w:rPr>
        <w:t>на 202</w:t>
      </w:r>
      <w:r w:rsidR="00712DC1" w:rsidRPr="003A0DF0">
        <w:rPr>
          <w:rFonts w:ascii="Times New Roman" w:eastAsia="Times New Roman" w:hAnsi="Times New Roman" w:cs="Times New Roman"/>
          <w:sz w:val="24"/>
          <w:szCs w:val="24"/>
          <w:lang w:eastAsia="ru-RU"/>
        </w:rPr>
        <w:t>5</w:t>
      </w:r>
      <w:r w:rsidR="00892C76" w:rsidRPr="003A0DF0">
        <w:rPr>
          <w:rFonts w:ascii="Times New Roman" w:eastAsia="Times New Roman" w:hAnsi="Times New Roman" w:cs="Times New Roman"/>
          <w:sz w:val="24"/>
          <w:szCs w:val="24"/>
          <w:lang w:eastAsia="ru-RU"/>
        </w:rPr>
        <w:t xml:space="preserve"> год </w:t>
      </w:r>
      <w:r w:rsidRPr="003A0DF0">
        <w:rPr>
          <w:rFonts w:ascii="Times New Roman" w:eastAsia="Times New Roman" w:hAnsi="Times New Roman" w:cs="Times New Roman"/>
          <w:sz w:val="24"/>
          <w:szCs w:val="24"/>
          <w:lang w:eastAsia="ru-RU"/>
        </w:rPr>
        <w:t xml:space="preserve">утвержден </w:t>
      </w:r>
      <w:r w:rsidR="00563AFD" w:rsidRPr="003A0DF0">
        <w:rPr>
          <w:rFonts w:ascii="Times New Roman" w:eastAsia="Times New Roman" w:hAnsi="Times New Roman" w:cs="Times New Roman"/>
          <w:sz w:val="24"/>
          <w:szCs w:val="24"/>
          <w:lang w:eastAsia="ru-RU"/>
        </w:rPr>
        <w:t xml:space="preserve">решением </w:t>
      </w:r>
      <w:r w:rsidR="00563AFD">
        <w:rPr>
          <w:rFonts w:ascii="Times New Roman" w:eastAsia="Times New Roman" w:hAnsi="Times New Roman" w:cs="Times New Roman"/>
          <w:sz w:val="24"/>
          <w:szCs w:val="24"/>
          <w:lang w:eastAsia="ru-RU"/>
        </w:rPr>
        <w:t>о</w:t>
      </w:r>
      <w:r w:rsidR="003A0DF0">
        <w:rPr>
          <w:rFonts w:ascii="Times New Roman" w:eastAsia="Times New Roman" w:hAnsi="Times New Roman" w:cs="Times New Roman"/>
          <w:sz w:val="24"/>
          <w:szCs w:val="24"/>
          <w:lang w:eastAsia="ru-RU"/>
        </w:rPr>
        <w:t xml:space="preserve"> </w:t>
      </w:r>
      <w:r w:rsidR="00563AFD">
        <w:rPr>
          <w:rFonts w:ascii="Times New Roman" w:eastAsia="Times New Roman" w:hAnsi="Times New Roman" w:cs="Times New Roman"/>
          <w:sz w:val="24"/>
          <w:szCs w:val="24"/>
          <w:lang w:eastAsia="ru-RU"/>
        </w:rPr>
        <w:t>бюджете</w:t>
      </w:r>
      <w:r w:rsidR="00563AFD" w:rsidRPr="00AD0824">
        <w:rPr>
          <w:rFonts w:ascii="Times New Roman" w:eastAsia="Times New Roman" w:hAnsi="Times New Roman" w:cs="Times New Roman"/>
          <w:sz w:val="24"/>
          <w:szCs w:val="24"/>
          <w:lang w:eastAsia="ru-RU"/>
        </w:rPr>
        <w:t xml:space="preserve"> </w:t>
      </w:r>
      <w:r w:rsidR="003A0DF0">
        <w:rPr>
          <w:rFonts w:ascii="Times New Roman" w:eastAsia="Times New Roman" w:hAnsi="Times New Roman" w:cs="Times New Roman"/>
          <w:sz w:val="24"/>
          <w:szCs w:val="24"/>
          <w:lang w:eastAsia="ru-RU"/>
        </w:rPr>
        <w:t>(решение совета</w:t>
      </w:r>
      <w:r w:rsidR="00563AFD" w:rsidRPr="00AD0824">
        <w:rPr>
          <w:rFonts w:ascii="Times New Roman" w:eastAsia="Times New Roman" w:hAnsi="Times New Roman" w:cs="Times New Roman"/>
          <w:sz w:val="24"/>
          <w:szCs w:val="24"/>
          <w:lang w:eastAsia="ru-RU"/>
        </w:rPr>
        <w:t xml:space="preserve"> депутатов Сосновоборского городского округа </w:t>
      </w:r>
      <w:r w:rsidR="00563AFD" w:rsidRPr="00E24622">
        <w:rPr>
          <w:rFonts w:ascii="Times New Roman" w:eastAsia="Times New Roman" w:hAnsi="Times New Roman" w:cs="Times New Roman"/>
          <w:sz w:val="24"/>
          <w:szCs w:val="24"/>
          <w:lang w:eastAsia="ru-RU"/>
        </w:rPr>
        <w:t>от</w:t>
      </w:r>
      <w:r w:rsidR="00563AFD" w:rsidRPr="00E24622">
        <w:rPr>
          <w:rFonts w:ascii="Times New Roman" w:hAnsi="Times New Roman" w:cs="Times New Roman"/>
          <w:sz w:val="24"/>
          <w:szCs w:val="24"/>
        </w:rPr>
        <w:t xml:space="preserve"> 1</w:t>
      </w:r>
      <w:r w:rsidR="00563AFD">
        <w:rPr>
          <w:rFonts w:ascii="Times New Roman" w:hAnsi="Times New Roman" w:cs="Times New Roman"/>
          <w:sz w:val="24"/>
          <w:szCs w:val="24"/>
        </w:rPr>
        <w:t>0</w:t>
      </w:r>
      <w:r w:rsidR="00563AFD" w:rsidRPr="00E24622">
        <w:rPr>
          <w:rFonts w:ascii="Times New Roman" w:hAnsi="Times New Roman" w:cs="Times New Roman"/>
          <w:sz w:val="24"/>
          <w:szCs w:val="24"/>
        </w:rPr>
        <w:t>.12.202</w:t>
      </w:r>
      <w:r w:rsidR="00563AFD">
        <w:rPr>
          <w:rFonts w:ascii="Times New Roman" w:hAnsi="Times New Roman" w:cs="Times New Roman"/>
          <w:sz w:val="24"/>
          <w:szCs w:val="24"/>
        </w:rPr>
        <w:t>4</w:t>
      </w:r>
      <w:r w:rsidR="00563AFD" w:rsidRPr="00E24622">
        <w:rPr>
          <w:rFonts w:ascii="Times New Roman" w:hAnsi="Times New Roman" w:cs="Times New Roman"/>
          <w:sz w:val="24"/>
          <w:szCs w:val="24"/>
        </w:rPr>
        <w:t xml:space="preserve"> </w:t>
      </w:r>
      <w:r w:rsidR="003A0DF0">
        <w:rPr>
          <w:rFonts w:ascii="Times New Roman" w:hAnsi="Times New Roman" w:cs="Times New Roman"/>
          <w:sz w:val="24"/>
          <w:szCs w:val="24"/>
        </w:rPr>
        <w:t xml:space="preserve">      </w:t>
      </w:r>
      <w:r w:rsidR="00563AFD" w:rsidRPr="00E24622">
        <w:rPr>
          <w:rFonts w:ascii="Times New Roman" w:hAnsi="Times New Roman" w:cs="Times New Roman"/>
          <w:sz w:val="24"/>
          <w:szCs w:val="24"/>
        </w:rPr>
        <w:t>№</w:t>
      </w:r>
      <w:r w:rsidR="003A0DF0">
        <w:rPr>
          <w:rFonts w:ascii="Times New Roman" w:hAnsi="Times New Roman" w:cs="Times New Roman"/>
          <w:sz w:val="24"/>
          <w:szCs w:val="24"/>
        </w:rPr>
        <w:t xml:space="preserve"> </w:t>
      </w:r>
      <w:r w:rsidR="00563AFD">
        <w:rPr>
          <w:rFonts w:ascii="Times New Roman" w:hAnsi="Times New Roman" w:cs="Times New Roman"/>
          <w:sz w:val="24"/>
          <w:szCs w:val="24"/>
        </w:rPr>
        <w:t>50</w:t>
      </w:r>
      <w:r w:rsidR="00563AFD" w:rsidRPr="00E24622">
        <w:rPr>
          <w:rFonts w:ascii="Times New Roman" w:hAnsi="Times New Roman" w:cs="Times New Roman"/>
          <w:sz w:val="24"/>
          <w:szCs w:val="24"/>
        </w:rPr>
        <w:t xml:space="preserve"> </w:t>
      </w:r>
      <w:r w:rsidR="00F37484">
        <w:rPr>
          <w:rFonts w:ascii="Times New Roman" w:eastAsia="Times New Roman" w:hAnsi="Times New Roman" w:cs="Times New Roman"/>
          <w:sz w:val="24"/>
          <w:szCs w:val="24"/>
          <w:lang w:eastAsia="ru-RU"/>
        </w:rPr>
        <w:t>«</w:t>
      </w:r>
      <w:r w:rsidR="00563AFD" w:rsidRPr="00E24622">
        <w:rPr>
          <w:rFonts w:ascii="Times New Roman" w:eastAsia="Times New Roman" w:hAnsi="Times New Roman" w:cs="Times New Roman"/>
          <w:sz w:val="24"/>
          <w:szCs w:val="24"/>
          <w:lang w:eastAsia="ru-RU"/>
        </w:rPr>
        <w:t>О бюджете Сосновоборского городского округа на 202</w:t>
      </w:r>
      <w:r w:rsidR="00563AFD">
        <w:rPr>
          <w:rFonts w:ascii="Times New Roman" w:eastAsia="Times New Roman" w:hAnsi="Times New Roman" w:cs="Times New Roman"/>
          <w:sz w:val="24"/>
          <w:szCs w:val="24"/>
          <w:lang w:eastAsia="ru-RU"/>
        </w:rPr>
        <w:t>5</w:t>
      </w:r>
      <w:r w:rsidR="00563AFD" w:rsidRPr="00E24622">
        <w:rPr>
          <w:rFonts w:ascii="Times New Roman" w:eastAsia="Times New Roman" w:hAnsi="Times New Roman" w:cs="Times New Roman"/>
          <w:sz w:val="24"/>
          <w:szCs w:val="24"/>
          <w:lang w:eastAsia="ru-RU"/>
        </w:rPr>
        <w:t xml:space="preserve"> год и на плановый период 202</w:t>
      </w:r>
      <w:r w:rsidR="00563AFD">
        <w:rPr>
          <w:rFonts w:ascii="Times New Roman" w:eastAsia="Times New Roman" w:hAnsi="Times New Roman" w:cs="Times New Roman"/>
          <w:sz w:val="24"/>
          <w:szCs w:val="24"/>
          <w:lang w:eastAsia="ru-RU"/>
        </w:rPr>
        <w:t>6</w:t>
      </w:r>
      <w:r w:rsidR="00563AFD" w:rsidRPr="00E24622">
        <w:rPr>
          <w:rFonts w:ascii="Times New Roman" w:eastAsia="Times New Roman" w:hAnsi="Times New Roman" w:cs="Times New Roman"/>
          <w:sz w:val="24"/>
          <w:szCs w:val="24"/>
          <w:lang w:eastAsia="ru-RU"/>
        </w:rPr>
        <w:t xml:space="preserve"> и 202</w:t>
      </w:r>
      <w:r w:rsidR="00563AFD">
        <w:rPr>
          <w:rFonts w:ascii="Times New Roman" w:eastAsia="Times New Roman" w:hAnsi="Times New Roman" w:cs="Times New Roman"/>
          <w:sz w:val="24"/>
          <w:szCs w:val="24"/>
          <w:lang w:eastAsia="ru-RU"/>
        </w:rPr>
        <w:t>7</w:t>
      </w:r>
      <w:r w:rsidR="00563AFD" w:rsidRPr="00E24622">
        <w:rPr>
          <w:rFonts w:ascii="Times New Roman" w:eastAsia="Times New Roman" w:hAnsi="Times New Roman" w:cs="Times New Roman"/>
          <w:sz w:val="24"/>
          <w:szCs w:val="24"/>
          <w:lang w:eastAsia="ru-RU"/>
        </w:rPr>
        <w:t xml:space="preserve"> годов</w:t>
      </w:r>
      <w:r w:rsidR="00F37484">
        <w:rPr>
          <w:rFonts w:ascii="Times New Roman" w:eastAsia="Times New Roman" w:hAnsi="Times New Roman" w:cs="Times New Roman"/>
          <w:sz w:val="24"/>
          <w:szCs w:val="24"/>
          <w:lang w:eastAsia="ru-RU"/>
        </w:rPr>
        <w:t>»</w:t>
      </w:r>
      <w:r w:rsidR="00563AFD">
        <w:rPr>
          <w:rFonts w:ascii="Times New Roman" w:eastAsia="Times New Roman" w:hAnsi="Times New Roman" w:cs="Times New Roman"/>
          <w:sz w:val="24"/>
          <w:szCs w:val="24"/>
          <w:lang w:eastAsia="ru-RU"/>
        </w:rPr>
        <w:t>)</w:t>
      </w:r>
      <w:r w:rsidR="00563AFD" w:rsidRPr="00E24622">
        <w:rPr>
          <w:rFonts w:ascii="Times New Roman" w:eastAsia="Times New Roman" w:hAnsi="Times New Roman" w:cs="Times New Roman"/>
          <w:sz w:val="24"/>
          <w:szCs w:val="24"/>
          <w:lang w:eastAsia="ru-RU"/>
        </w:rPr>
        <w:t>.</w:t>
      </w:r>
    </w:p>
    <w:p w14:paraId="3B75C8A1" w14:textId="2BCEAE79" w:rsidR="00FC4DE9" w:rsidRPr="003A0DF0" w:rsidRDefault="00AD0824" w:rsidP="008B6F13">
      <w:pPr>
        <w:suppressAutoHyphens/>
        <w:spacing w:after="0" w:line="240" w:lineRule="auto"/>
        <w:ind w:firstLine="709"/>
        <w:jc w:val="both"/>
        <w:rPr>
          <w:rFonts w:ascii="Times New Roman" w:eastAsia="Times New Roman" w:hAnsi="Times New Roman" w:cs="Times New Roman"/>
          <w:sz w:val="24"/>
          <w:szCs w:val="24"/>
          <w:lang w:eastAsia="ru-RU"/>
        </w:rPr>
      </w:pPr>
      <w:r w:rsidRPr="003A0DF0">
        <w:rPr>
          <w:rFonts w:ascii="Times New Roman" w:eastAsia="Times New Roman" w:hAnsi="Times New Roman" w:cs="Times New Roman"/>
          <w:sz w:val="24"/>
          <w:szCs w:val="24"/>
          <w:lang w:eastAsia="ru-RU"/>
        </w:rPr>
        <w:t xml:space="preserve">Основные характеристики бюджета установлены статьей </w:t>
      </w:r>
      <w:r w:rsidR="00377A40" w:rsidRPr="003A0DF0">
        <w:rPr>
          <w:rFonts w:ascii="Times New Roman" w:eastAsia="Times New Roman" w:hAnsi="Times New Roman" w:cs="Times New Roman"/>
          <w:sz w:val="24"/>
          <w:szCs w:val="24"/>
          <w:lang w:eastAsia="ru-RU"/>
        </w:rPr>
        <w:t xml:space="preserve">1 </w:t>
      </w:r>
      <w:r w:rsidRPr="003A0DF0">
        <w:rPr>
          <w:rFonts w:ascii="Times New Roman" w:eastAsia="Times New Roman" w:hAnsi="Times New Roman" w:cs="Times New Roman"/>
          <w:sz w:val="24"/>
          <w:szCs w:val="24"/>
          <w:lang w:eastAsia="ru-RU"/>
        </w:rPr>
        <w:t>решения</w:t>
      </w:r>
      <w:r w:rsidR="000D1307" w:rsidRPr="003A0DF0">
        <w:rPr>
          <w:rFonts w:ascii="Times New Roman" w:eastAsia="Times New Roman" w:hAnsi="Times New Roman" w:cs="Times New Roman"/>
          <w:sz w:val="24"/>
          <w:szCs w:val="24"/>
          <w:lang w:eastAsia="ru-RU"/>
        </w:rPr>
        <w:t xml:space="preserve"> о бюджете</w:t>
      </w:r>
      <w:r w:rsidRPr="003A0DF0">
        <w:rPr>
          <w:rFonts w:ascii="Times New Roman" w:eastAsia="Times New Roman" w:hAnsi="Times New Roman" w:cs="Times New Roman"/>
          <w:sz w:val="24"/>
          <w:szCs w:val="24"/>
          <w:lang w:eastAsia="ru-RU"/>
        </w:rPr>
        <w:t>. В течение 20</w:t>
      </w:r>
      <w:r w:rsidR="00FD00C8" w:rsidRPr="003A0DF0">
        <w:rPr>
          <w:rFonts w:ascii="Times New Roman" w:eastAsia="Times New Roman" w:hAnsi="Times New Roman" w:cs="Times New Roman"/>
          <w:sz w:val="24"/>
          <w:szCs w:val="24"/>
          <w:lang w:eastAsia="ru-RU"/>
        </w:rPr>
        <w:t>2</w:t>
      </w:r>
      <w:r w:rsidR="003A0DF0" w:rsidRPr="003A0DF0">
        <w:rPr>
          <w:rFonts w:ascii="Times New Roman" w:eastAsia="Times New Roman" w:hAnsi="Times New Roman" w:cs="Times New Roman"/>
          <w:sz w:val="24"/>
          <w:szCs w:val="24"/>
          <w:lang w:eastAsia="ru-RU"/>
        </w:rPr>
        <w:t>5</w:t>
      </w:r>
      <w:r w:rsidRPr="003A0DF0">
        <w:rPr>
          <w:rFonts w:ascii="Times New Roman" w:eastAsia="Times New Roman" w:hAnsi="Times New Roman" w:cs="Times New Roman"/>
          <w:sz w:val="24"/>
          <w:szCs w:val="24"/>
          <w:lang w:eastAsia="ru-RU"/>
        </w:rPr>
        <w:t xml:space="preserve"> года в процессе исполнения бюджета в решение </w:t>
      </w:r>
      <w:r w:rsidR="000D1307" w:rsidRPr="003A0DF0">
        <w:rPr>
          <w:rFonts w:ascii="Times New Roman" w:eastAsia="Times New Roman" w:hAnsi="Times New Roman" w:cs="Times New Roman"/>
          <w:sz w:val="24"/>
          <w:szCs w:val="24"/>
          <w:lang w:eastAsia="ru-RU"/>
        </w:rPr>
        <w:t xml:space="preserve">о бюджете </w:t>
      </w:r>
      <w:r w:rsidRPr="003A0DF0">
        <w:rPr>
          <w:rFonts w:ascii="Times New Roman" w:eastAsia="Times New Roman" w:hAnsi="Times New Roman" w:cs="Times New Roman"/>
          <w:sz w:val="24"/>
          <w:szCs w:val="24"/>
          <w:lang w:eastAsia="ru-RU"/>
        </w:rPr>
        <w:t xml:space="preserve">по представлению администрации </w:t>
      </w:r>
      <w:r w:rsidR="00BC404D" w:rsidRPr="003A0DF0">
        <w:rPr>
          <w:rFonts w:ascii="Times New Roman" w:eastAsia="Times New Roman" w:hAnsi="Times New Roman" w:cs="Times New Roman"/>
          <w:sz w:val="24"/>
          <w:szCs w:val="24"/>
          <w:lang w:eastAsia="ru-RU"/>
        </w:rPr>
        <w:t xml:space="preserve">Сосновоборского городского округа </w:t>
      </w:r>
      <w:r w:rsidRPr="003A0DF0">
        <w:rPr>
          <w:rFonts w:ascii="Times New Roman" w:eastAsia="Times New Roman" w:hAnsi="Times New Roman" w:cs="Times New Roman"/>
          <w:sz w:val="24"/>
          <w:szCs w:val="24"/>
          <w:lang w:eastAsia="ru-RU"/>
        </w:rPr>
        <w:t>4 раза вносились изменения.</w:t>
      </w:r>
    </w:p>
    <w:p w14:paraId="3DB4315C" w14:textId="02FD34BF" w:rsidR="00AD0824" w:rsidRPr="0016468B" w:rsidRDefault="00FC4DE9" w:rsidP="008B6F13">
      <w:pPr>
        <w:suppressAutoHyphens/>
        <w:spacing w:after="0" w:line="240" w:lineRule="auto"/>
        <w:ind w:firstLine="709"/>
        <w:jc w:val="both"/>
        <w:rPr>
          <w:rFonts w:ascii="Times New Roman" w:eastAsia="Times New Roman" w:hAnsi="Times New Roman" w:cs="Times New Roman"/>
          <w:sz w:val="24"/>
          <w:szCs w:val="24"/>
          <w:lang w:eastAsia="ru-RU"/>
        </w:rPr>
      </w:pPr>
      <w:r w:rsidRPr="0016468B">
        <w:rPr>
          <w:rFonts w:ascii="Times New Roman" w:eastAsia="Times New Roman" w:hAnsi="Times New Roman" w:cs="Times New Roman"/>
          <w:sz w:val="24"/>
          <w:szCs w:val="24"/>
          <w:lang w:eastAsia="ru-RU"/>
        </w:rPr>
        <w:t>Последние изменения в бюджет 202</w:t>
      </w:r>
      <w:r w:rsidR="003A0DF0" w:rsidRPr="0016468B">
        <w:rPr>
          <w:rFonts w:ascii="Times New Roman" w:eastAsia="Times New Roman" w:hAnsi="Times New Roman" w:cs="Times New Roman"/>
          <w:sz w:val="24"/>
          <w:szCs w:val="24"/>
          <w:lang w:eastAsia="ru-RU"/>
        </w:rPr>
        <w:t>5</w:t>
      </w:r>
      <w:r w:rsidRPr="0016468B">
        <w:rPr>
          <w:rFonts w:ascii="Times New Roman" w:eastAsia="Times New Roman" w:hAnsi="Times New Roman" w:cs="Times New Roman"/>
          <w:sz w:val="24"/>
          <w:szCs w:val="24"/>
          <w:lang w:eastAsia="ru-RU"/>
        </w:rPr>
        <w:t xml:space="preserve"> года утверждены</w:t>
      </w:r>
      <w:r w:rsidR="00AD0824" w:rsidRPr="0016468B">
        <w:rPr>
          <w:rFonts w:ascii="Times New Roman" w:eastAsia="Times New Roman" w:hAnsi="Times New Roman" w:cs="Times New Roman"/>
          <w:sz w:val="24"/>
          <w:szCs w:val="24"/>
          <w:lang w:eastAsia="ru-RU"/>
        </w:rPr>
        <w:t xml:space="preserve"> </w:t>
      </w:r>
      <w:r w:rsidRPr="0016468B">
        <w:rPr>
          <w:rFonts w:ascii="Times New Roman" w:eastAsia="Times New Roman" w:hAnsi="Times New Roman" w:cs="Times New Roman"/>
          <w:sz w:val="24"/>
          <w:szCs w:val="24"/>
          <w:lang w:eastAsia="ru-RU"/>
        </w:rPr>
        <w:t>решением совета депутатов Сосновоборского городского округа</w:t>
      </w:r>
      <w:r w:rsidR="006A0CFF" w:rsidRPr="0016468B">
        <w:rPr>
          <w:rFonts w:ascii="Times New Roman" w:eastAsia="Times New Roman" w:hAnsi="Times New Roman" w:cs="Times New Roman"/>
          <w:sz w:val="24"/>
          <w:szCs w:val="24"/>
          <w:lang w:eastAsia="ru-RU"/>
        </w:rPr>
        <w:t xml:space="preserve"> от </w:t>
      </w:r>
      <w:r w:rsidR="00ED37C8" w:rsidRPr="0016468B">
        <w:rPr>
          <w:rFonts w:ascii="Times New Roman" w:hAnsi="Times New Roman" w:cs="Times New Roman"/>
          <w:sz w:val="24"/>
          <w:szCs w:val="24"/>
        </w:rPr>
        <w:t>2</w:t>
      </w:r>
      <w:r w:rsidR="0016468B" w:rsidRPr="0016468B">
        <w:rPr>
          <w:rFonts w:ascii="Times New Roman" w:hAnsi="Times New Roman" w:cs="Times New Roman"/>
          <w:sz w:val="24"/>
          <w:szCs w:val="24"/>
        </w:rPr>
        <w:t>4</w:t>
      </w:r>
      <w:r w:rsidR="00ED37C8" w:rsidRPr="0016468B">
        <w:rPr>
          <w:rFonts w:ascii="Times New Roman" w:hAnsi="Times New Roman" w:cs="Times New Roman"/>
          <w:sz w:val="24"/>
          <w:szCs w:val="24"/>
        </w:rPr>
        <w:t>.12.202</w:t>
      </w:r>
      <w:r w:rsidR="003A0DF0" w:rsidRPr="0016468B">
        <w:rPr>
          <w:rFonts w:ascii="Times New Roman" w:hAnsi="Times New Roman" w:cs="Times New Roman"/>
          <w:sz w:val="24"/>
          <w:szCs w:val="24"/>
        </w:rPr>
        <w:t>5</w:t>
      </w:r>
      <w:r w:rsidR="00ED37C8" w:rsidRPr="0016468B">
        <w:rPr>
          <w:rFonts w:ascii="Times New Roman" w:hAnsi="Times New Roman" w:cs="Times New Roman"/>
          <w:sz w:val="24"/>
          <w:szCs w:val="24"/>
        </w:rPr>
        <w:t xml:space="preserve"> № </w:t>
      </w:r>
      <w:r w:rsidR="0016468B" w:rsidRPr="0016468B">
        <w:rPr>
          <w:rFonts w:ascii="Times New Roman" w:hAnsi="Times New Roman" w:cs="Times New Roman"/>
          <w:sz w:val="24"/>
          <w:szCs w:val="24"/>
        </w:rPr>
        <w:t>126</w:t>
      </w:r>
      <w:r w:rsidR="006A0CFF" w:rsidRPr="0016468B">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862370" w:rsidRPr="0016468B">
        <w:rPr>
          <w:rFonts w:ascii="Times New Roman" w:eastAsia="Times New Roman" w:hAnsi="Times New Roman" w:cs="Times New Roman"/>
          <w:sz w:val="24"/>
          <w:szCs w:val="24"/>
          <w:lang w:eastAsia="ru-RU"/>
        </w:rPr>
        <w:t xml:space="preserve">О внесении изменений в решение Совета депутатов от </w:t>
      </w:r>
      <w:r w:rsidR="00ED37C8" w:rsidRPr="0016468B">
        <w:rPr>
          <w:rFonts w:ascii="Times New Roman" w:hAnsi="Times New Roman" w:cs="Times New Roman"/>
          <w:sz w:val="24"/>
          <w:szCs w:val="24"/>
        </w:rPr>
        <w:t>1</w:t>
      </w:r>
      <w:r w:rsidR="003A0DF0" w:rsidRPr="0016468B">
        <w:rPr>
          <w:rFonts w:ascii="Times New Roman" w:hAnsi="Times New Roman" w:cs="Times New Roman"/>
          <w:sz w:val="24"/>
          <w:szCs w:val="24"/>
        </w:rPr>
        <w:t>0</w:t>
      </w:r>
      <w:r w:rsidR="00ED37C8" w:rsidRPr="0016468B">
        <w:rPr>
          <w:rFonts w:ascii="Times New Roman" w:hAnsi="Times New Roman" w:cs="Times New Roman"/>
          <w:sz w:val="24"/>
          <w:szCs w:val="24"/>
        </w:rPr>
        <w:t>.12.202</w:t>
      </w:r>
      <w:r w:rsidR="0016468B" w:rsidRPr="0016468B">
        <w:rPr>
          <w:rFonts w:ascii="Times New Roman" w:hAnsi="Times New Roman" w:cs="Times New Roman"/>
          <w:sz w:val="24"/>
          <w:szCs w:val="24"/>
        </w:rPr>
        <w:t xml:space="preserve">4 </w:t>
      </w:r>
      <w:r w:rsidR="00ED37C8" w:rsidRPr="0016468B">
        <w:rPr>
          <w:rFonts w:ascii="Times New Roman" w:hAnsi="Times New Roman" w:cs="Times New Roman"/>
          <w:sz w:val="24"/>
          <w:szCs w:val="24"/>
        </w:rPr>
        <w:t xml:space="preserve">№ </w:t>
      </w:r>
      <w:r w:rsidR="0016468B" w:rsidRPr="0016468B">
        <w:rPr>
          <w:rFonts w:ascii="Times New Roman" w:hAnsi="Times New Roman" w:cs="Times New Roman"/>
          <w:sz w:val="24"/>
          <w:szCs w:val="24"/>
        </w:rPr>
        <w:t>50</w:t>
      </w:r>
      <w:r w:rsidR="00ED37C8" w:rsidRPr="0016468B">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sidR="00862370" w:rsidRPr="0016468B">
        <w:rPr>
          <w:rFonts w:ascii="Times New Roman" w:eastAsia="Times New Roman" w:hAnsi="Times New Roman" w:cs="Times New Roman"/>
          <w:sz w:val="24"/>
          <w:szCs w:val="24"/>
          <w:lang w:eastAsia="ru-RU"/>
        </w:rPr>
        <w:t>О бюджете Сосновоборского городского округа на 202</w:t>
      </w:r>
      <w:r w:rsidR="0016468B" w:rsidRPr="0016468B">
        <w:rPr>
          <w:rFonts w:ascii="Times New Roman" w:eastAsia="Times New Roman" w:hAnsi="Times New Roman" w:cs="Times New Roman"/>
          <w:sz w:val="24"/>
          <w:szCs w:val="24"/>
          <w:lang w:eastAsia="ru-RU"/>
        </w:rPr>
        <w:t>5</w:t>
      </w:r>
      <w:r w:rsidR="00862370" w:rsidRPr="0016468B">
        <w:rPr>
          <w:rFonts w:ascii="Times New Roman" w:eastAsia="Times New Roman" w:hAnsi="Times New Roman" w:cs="Times New Roman"/>
          <w:sz w:val="24"/>
          <w:szCs w:val="24"/>
          <w:lang w:eastAsia="ru-RU"/>
        </w:rPr>
        <w:t xml:space="preserve"> год и на плановый период 202</w:t>
      </w:r>
      <w:r w:rsidR="0016468B" w:rsidRPr="0016468B">
        <w:rPr>
          <w:rFonts w:ascii="Times New Roman" w:eastAsia="Times New Roman" w:hAnsi="Times New Roman" w:cs="Times New Roman"/>
          <w:sz w:val="24"/>
          <w:szCs w:val="24"/>
          <w:lang w:eastAsia="ru-RU"/>
        </w:rPr>
        <w:t>6</w:t>
      </w:r>
      <w:r w:rsidR="00862370" w:rsidRPr="0016468B">
        <w:rPr>
          <w:rFonts w:ascii="Times New Roman" w:eastAsia="Times New Roman" w:hAnsi="Times New Roman" w:cs="Times New Roman"/>
          <w:sz w:val="24"/>
          <w:szCs w:val="24"/>
          <w:lang w:eastAsia="ru-RU"/>
        </w:rPr>
        <w:t xml:space="preserve"> и 202</w:t>
      </w:r>
      <w:r w:rsidR="0016468B" w:rsidRPr="0016468B">
        <w:rPr>
          <w:rFonts w:ascii="Times New Roman" w:eastAsia="Times New Roman" w:hAnsi="Times New Roman" w:cs="Times New Roman"/>
          <w:sz w:val="24"/>
          <w:szCs w:val="24"/>
          <w:lang w:eastAsia="ru-RU"/>
        </w:rPr>
        <w:t>7</w:t>
      </w:r>
      <w:r w:rsidR="00862370" w:rsidRPr="0016468B">
        <w:rPr>
          <w:rFonts w:ascii="Times New Roman" w:eastAsia="Times New Roman" w:hAnsi="Times New Roman" w:cs="Times New Roman"/>
          <w:sz w:val="24"/>
          <w:szCs w:val="24"/>
          <w:lang w:eastAsia="ru-RU"/>
        </w:rPr>
        <w:t xml:space="preserve"> годов</w:t>
      </w:r>
      <w:r w:rsidR="00F37484">
        <w:rPr>
          <w:rFonts w:ascii="Times New Roman" w:eastAsia="Times New Roman" w:hAnsi="Times New Roman" w:cs="Times New Roman"/>
          <w:sz w:val="24"/>
          <w:szCs w:val="24"/>
          <w:lang w:eastAsia="ru-RU"/>
        </w:rPr>
        <w:t>»</w:t>
      </w:r>
      <w:r w:rsidR="006A0CFF" w:rsidRPr="0016468B">
        <w:rPr>
          <w:rFonts w:ascii="Times New Roman" w:eastAsia="Times New Roman" w:hAnsi="Times New Roman" w:cs="Times New Roman"/>
          <w:sz w:val="24"/>
          <w:szCs w:val="24"/>
          <w:lang w:eastAsia="ru-RU"/>
        </w:rPr>
        <w:t>.</w:t>
      </w:r>
    </w:p>
    <w:p w14:paraId="44D66CF7" w14:textId="052107C6" w:rsidR="00AD0824" w:rsidRPr="0016468B" w:rsidRDefault="00AD0824" w:rsidP="008B6F13">
      <w:pPr>
        <w:suppressAutoHyphens/>
        <w:spacing w:after="0" w:line="240" w:lineRule="auto"/>
        <w:ind w:firstLine="709"/>
        <w:jc w:val="both"/>
        <w:rPr>
          <w:rFonts w:ascii="Times New Roman" w:eastAsia="Times New Roman" w:hAnsi="Times New Roman" w:cs="Times New Roman"/>
          <w:sz w:val="24"/>
          <w:szCs w:val="24"/>
          <w:lang w:eastAsia="ru-RU"/>
        </w:rPr>
      </w:pPr>
      <w:r w:rsidRPr="0016468B">
        <w:rPr>
          <w:rFonts w:ascii="Times New Roman" w:eastAsia="Times New Roman" w:hAnsi="Times New Roman" w:cs="Times New Roman"/>
          <w:sz w:val="24"/>
          <w:szCs w:val="24"/>
          <w:lang w:eastAsia="ru-RU"/>
        </w:rPr>
        <w:t>Анализ основных плановых показателей бюджета с учетом изменений на конец отчетного года представлен в таблице</w:t>
      </w:r>
      <w:r w:rsidR="008B6F13" w:rsidRPr="0016468B">
        <w:rPr>
          <w:rFonts w:ascii="Times New Roman" w:eastAsia="Times New Roman" w:hAnsi="Times New Roman" w:cs="Times New Roman"/>
          <w:sz w:val="24"/>
          <w:szCs w:val="24"/>
          <w:lang w:eastAsia="ru-RU"/>
        </w:rPr>
        <w:t>:</w:t>
      </w:r>
    </w:p>
    <w:p w14:paraId="711F11B3" w14:textId="1F9A1CA6" w:rsidR="00AD0824" w:rsidRPr="0036476C" w:rsidRDefault="00AD0824" w:rsidP="00653578">
      <w:pPr>
        <w:suppressAutoHyphens/>
        <w:spacing w:after="0" w:line="240" w:lineRule="auto"/>
        <w:ind w:firstLine="570"/>
        <w:jc w:val="right"/>
        <w:rPr>
          <w:rFonts w:ascii="Times New Roman" w:eastAsia="Times New Roman" w:hAnsi="Times New Roman" w:cs="Times New Roman"/>
          <w:sz w:val="24"/>
          <w:szCs w:val="24"/>
          <w:lang w:eastAsia="ru-RU"/>
        </w:rPr>
      </w:pPr>
      <w:r w:rsidRPr="0036476C">
        <w:rPr>
          <w:rFonts w:ascii="Times New Roman" w:eastAsia="Times New Roman" w:hAnsi="Times New Roman" w:cs="Times New Roman"/>
          <w:sz w:val="24"/>
          <w:szCs w:val="24"/>
          <w:lang w:eastAsia="ru-RU"/>
        </w:rPr>
        <w:t>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3"/>
        <w:gridCol w:w="1984"/>
        <w:gridCol w:w="1843"/>
        <w:gridCol w:w="1843"/>
        <w:gridCol w:w="1134"/>
      </w:tblGrid>
      <w:tr w:rsidR="007139C0" w:rsidRPr="007139C0" w14:paraId="156293A4" w14:textId="77777777" w:rsidTr="00A43D29">
        <w:trPr>
          <w:trHeight w:val="901"/>
        </w:trPr>
        <w:tc>
          <w:tcPr>
            <w:tcW w:w="704" w:type="dxa"/>
            <w:vMerge w:val="restart"/>
          </w:tcPr>
          <w:p w14:paraId="55383437" w14:textId="77777777" w:rsidR="0001632F" w:rsidRPr="00BA2CC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r w:rsidRPr="00BA2CC2">
              <w:rPr>
                <w:rFonts w:ascii="Times New Roman" w:eastAsia="Times New Roman" w:hAnsi="Times New Roman" w:cs="Times New Roman"/>
                <w:b/>
                <w:sz w:val="20"/>
                <w:szCs w:val="20"/>
                <w:lang w:eastAsia="ru-RU"/>
              </w:rPr>
              <w:t>№ п/п</w:t>
            </w:r>
          </w:p>
        </w:tc>
        <w:tc>
          <w:tcPr>
            <w:tcW w:w="1843" w:type="dxa"/>
            <w:vMerge w:val="restart"/>
          </w:tcPr>
          <w:p w14:paraId="68380974" w14:textId="77777777" w:rsidR="0001632F" w:rsidRPr="00BA2CC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r w:rsidRPr="00BA2CC2">
              <w:rPr>
                <w:rFonts w:ascii="Times New Roman" w:eastAsia="Times New Roman" w:hAnsi="Times New Roman" w:cs="Times New Roman"/>
                <w:b/>
                <w:sz w:val="20"/>
                <w:szCs w:val="20"/>
                <w:lang w:eastAsia="ru-RU"/>
              </w:rPr>
              <w:t>Основные характеристики бюджета</w:t>
            </w:r>
          </w:p>
        </w:tc>
        <w:tc>
          <w:tcPr>
            <w:tcW w:w="1984" w:type="dxa"/>
            <w:vMerge w:val="restart"/>
          </w:tcPr>
          <w:p w14:paraId="607096DB" w14:textId="79240627" w:rsidR="0001632F" w:rsidRPr="00BA2CC2" w:rsidRDefault="0016468B" w:rsidP="002F3EC2">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r w:rsidRPr="00BA2CC2">
              <w:rPr>
                <w:rFonts w:ascii="Times New Roman" w:eastAsia="Times New Roman" w:hAnsi="Times New Roman" w:cs="Times New Roman"/>
                <w:b/>
                <w:sz w:val="20"/>
                <w:szCs w:val="20"/>
                <w:lang w:eastAsia="ru-RU"/>
              </w:rPr>
              <w:t xml:space="preserve">решение Совета депутатов от </w:t>
            </w:r>
            <w:r w:rsidRPr="00BA2CC2">
              <w:rPr>
                <w:rFonts w:ascii="Times New Roman" w:hAnsi="Times New Roman" w:cs="Times New Roman"/>
                <w:b/>
                <w:sz w:val="20"/>
                <w:szCs w:val="20"/>
              </w:rPr>
              <w:t>10.12.2024 № 50</w:t>
            </w:r>
            <w:r w:rsidRPr="00BA2CC2">
              <w:rPr>
                <w:rFonts w:ascii="Times New Roman" w:eastAsia="Times New Roman" w:hAnsi="Times New Roman" w:cs="Times New Roman"/>
                <w:b/>
                <w:sz w:val="20"/>
                <w:szCs w:val="20"/>
                <w:lang w:eastAsia="ru-RU"/>
              </w:rPr>
              <w:t xml:space="preserve"> </w:t>
            </w:r>
            <w:r w:rsidR="0001632F" w:rsidRPr="00BA2CC2">
              <w:rPr>
                <w:rFonts w:ascii="Times New Roman" w:eastAsia="Times New Roman" w:hAnsi="Times New Roman" w:cs="Times New Roman"/>
                <w:b/>
                <w:sz w:val="20"/>
                <w:szCs w:val="20"/>
                <w:lang w:eastAsia="ru-RU"/>
              </w:rPr>
              <w:t>(по состоянию на 01.01.202</w:t>
            </w:r>
            <w:r w:rsidRPr="00BA2CC2">
              <w:rPr>
                <w:rFonts w:ascii="Times New Roman" w:eastAsia="Times New Roman" w:hAnsi="Times New Roman" w:cs="Times New Roman"/>
                <w:b/>
                <w:sz w:val="20"/>
                <w:szCs w:val="20"/>
                <w:lang w:eastAsia="ru-RU"/>
              </w:rPr>
              <w:t>5</w:t>
            </w:r>
            <w:r w:rsidR="00F4650C" w:rsidRPr="00BA2CC2">
              <w:rPr>
                <w:rFonts w:ascii="Times New Roman" w:eastAsia="Times New Roman" w:hAnsi="Times New Roman" w:cs="Times New Roman"/>
                <w:b/>
                <w:sz w:val="20"/>
                <w:szCs w:val="20"/>
                <w:lang w:eastAsia="ru-RU"/>
              </w:rPr>
              <w:t>)</w:t>
            </w:r>
          </w:p>
        </w:tc>
        <w:tc>
          <w:tcPr>
            <w:tcW w:w="1843" w:type="dxa"/>
            <w:vMerge w:val="restart"/>
          </w:tcPr>
          <w:p w14:paraId="0C7FCF41" w14:textId="77777777" w:rsidR="0016468B" w:rsidRPr="00BA2CC2" w:rsidRDefault="0016468B" w:rsidP="00F4650C">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r w:rsidRPr="00BA2CC2">
              <w:rPr>
                <w:rFonts w:ascii="Times New Roman" w:eastAsia="Times New Roman" w:hAnsi="Times New Roman" w:cs="Times New Roman"/>
                <w:b/>
                <w:sz w:val="20"/>
                <w:szCs w:val="20"/>
                <w:lang w:eastAsia="ru-RU"/>
              </w:rPr>
              <w:t xml:space="preserve">решение Совета депутатов от </w:t>
            </w:r>
            <w:r w:rsidRPr="00BA2CC2">
              <w:rPr>
                <w:rFonts w:ascii="Times New Roman" w:hAnsi="Times New Roman" w:cs="Times New Roman"/>
                <w:b/>
                <w:sz w:val="20"/>
                <w:szCs w:val="20"/>
              </w:rPr>
              <w:t>10.12.2024 № 50</w:t>
            </w:r>
            <w:r w:rsidRPr="00BA2CC2">
              <w:rPr>
                <w:rFonts w:ascii="Times New Roman" w:eastAsia="Times New Roman" w:hAnsi="Times New Roman" w:cs="Times New Roman"/>
                <w:b/>
                <w:sz w:val="20"/>
                <w:szCs w:val="20"/>
                <w:lang w:eastAsia="ru-RU"/>
              </w:rPr>
              <w:t xml:space="preserve"> </w:t>
            </w:r>
          </w:p>
          <w:p w14:paraId="302CB218" w14:textId="77777777" w:rsidR="0016468B" w:rsidRPr="00BA2CC2" w:rsidRDefault="00D66094" w:rsidP="00F4650C">
            <w:pPr>
              <w:tabs>
                <w:tab w:val="center" w:pos="4677"/>
                <w:tab w:val="right" w:pos="9355"/>
              </w:tabs>
              <w:suppressAutoHyphens/>
              <w:spacing w:after="0" w:line="240" w:lineRule="auto"/>
              <w:jc w:val="center"/>
              <w:rPr>
                <w:rFonts w:ascii="Times New Roman" w:hAnsi="Times New Roman" w:cs="Times New Roman"/>
                <w:b/>
                <w:sz w:val="20"/>
                <w:szCs w:val="20"/>
              </w:rPr>
            </w:pPr>
            <w:r w:rsidRPr="00BA2CC2">
              <w:rPr>
                <w:rFonts w:ascii="Times New Roman" w:eastAsia="Times New Roman" w:hAnsi="Times New Roman" w:cs="Times New Roman"/>
                <w:b/>
                <w:sz w:val="20"/>
                <w:szCs w:val="20"/>
                <w:lang w:eastAsia="ru-RU"/>
              </w:rPr>
              <w:t>(</w:t>
            </w:r>
            <w:r w:rsidR="0001632F" w:rsidRPr="00BA2CC2">
              <w:rPr>
                <w:rFonts w:ascii="Times New Roman" w:eastAsia="Times New Roman" w:hAnsi="Times New Roman" w:cs="Times New Roman"/>
                <w:b/>
                <w:sz w:val="20"/>
                <w:szCs w:val="20"/>
                <w:lang w:eastAsia="ru-RU"/>
              </w:rPr>
              <w:t>с изменениями от</w:t>
            </w:r>
            <w:r w:rsidR="001000C7" w:rsidRPr="00BA2CC2">
              <w:rPr>
                <w:rFonts w:ascii="Times New Roman" w:eastAsia="Times New Roman" w:hAnsi="Times New Roman" w:cs="Times New Roman"/>
                <w:b/>
                <w:sz w:val="20"/>
                <w:szCs w:val="20"/>
                <w:lang w:eastAsia="ru-RU"/>
              </w:rPr>
              <w:t xml:space="preserve"> </w:t>
            </w:r>
            <w:r w:rsidR="001000C7" w:rsidRPr="00BA2CC2">
              <w:rPr>
                <w:rFonts w:ascii="Times New Roman" w:hAnsi="Times New Roman" w:cs="Times New Roman"/>
                <w:b/>
                <w:sz w:val="20"/>
                <w:szCs w:val="20"/>
              </w:rPr>
              <w:t>2</w:t>
            </w:r>
            <w:r w:rsidR="0016468B" w:rsidRPr="00BA2CC2">
              <w:rPr>
                <w:rFonts w:ascii="Times New Roman" w:hAnsi="Times New Roman" w:cs="Times New Roman"/>
                <w:b/>
                <w:sz w:val="20"/>
                <w:szCs w:val="20"/>
              </w:rPr>
              <w:t>4</w:t>
            </w:r>
            <w:r w:rsidR="001000C7" w:rsidRPr="00BA2CC2">
              <w:rPr>
                <w:rFonts w:ascii="Times New Roman" w:hAnsi="Times New Roman" w:cs="Times New Roman"/>
                <w:b/>
                <w:sz w:val="20"/>
                <w:szCs w:val="20"/>
              </w:rPr>
              <w:t>.12.202</w:t>
            </w:r>
            <w:r w:rsidR="0016468B" w:rsidRPr="00BA2CC2">
              <w:rPr>
                <w:rFonts w:ascii="Times New Roman" w:hAnsi="Times New Roman" w:cs="Times New Roman"/>
                <w:b/>
                <w:sz w:val="20"/>
                <w:szCs w:val="20"/>
              </w:rPr>
              <w:t>5</w:t>
            </w:r>
            <w:r w:rsidR="001000C7" w:rsidRPr="00BA2CC2">
              <w:rPr>
                <w:rFonts w:ascii="Times New Roman" w:hAnsi="Times New Roman" w:cs="Times New Roman"/>
                <w:b/>
                <w:sz w:val="20"/>
                <w:szCs w:val="20"/>
              </w:rPr>
              <w:t xml:space="preserve"> </w:t>
            </w:r>
          </w:p>
          <w:p w14:paraId="05F3804E" w14:textId="37937CEF" w:rsidR="0001632F" w:rsidRPr="00BA2CC2" w:rsidRDefault="001000C7" w:rsidP="00F4650C">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r w:rsidRPr="00BA2CC2">
              <w:rPr>
                <w:rFonts w:ascii="Times New Roman" w:hAnsi="Times New Roman" w:cs="Times New Roman"/>
                <w:b/>
                <w:sz w:val="20"/>
                <w:szCs w:val="20"/>
              </w:rPr>
              <w:t>№</w:t>
            </w:r>
            <w:r w:rsidR="0016468B" w:rsidRPr="00BA2CC2">
              <w:rPr>
                <w:rFonts w:ascii="Times New Roman" w:hAnsi="Times New Roman" w:cs="Times New Roman"/>
                <w:b/>
                <w:sz w:val="20"/>
                <w:szCs w:val="20"/>
              </w:rPr>
              <w:t xml:space="preserve"> 126</w:t>
            </w:r>
            <w:r w:rsidR="00D66094" w:rsidRPr="00BA2CC2">
              <w:rPr>
                <w:rFonts w:ascii="Times New Roman" w:hAnsi="Times New Roman" w:cs="Times New Roman"/>
                <w:b/>
                <w:sz w:val="20"/>
                <w:szCs w:val="20"/>
              </w:rPr>
              <w:t>)</w:t>
            </w:r>
          </w:p>
        </w:tc>
        <w:tc>
          <w:tcPr>
            <w:tcW w:w="2977" w:type="dxa"/>
            <w:gridSpan w:val="2"/>
          </w:tcPr>
          <w:p w14:paraId="698DDF64" w14:textId="77777777" w:rsidR="0001632F" w:rsidRPr="00BA2CC2" w:rsidRDefault="0001632F" w:rsidP="002F3EC2">
            <w:pPr>
              <w:tabs>
                <w:tab w:val="center" w:pos="4677"/>
                <w:tab w:val="right" w:pos="9355"/>
              </w:tabs>
              <w:suppressAutoHyphens/>
              <w:spacing w:after="0" w:line="240" w:lineRule="auto"/>
              <w:ind w:left="54" w:hanging="54"/>
              <w:jc w:val="center"/>
              <w:rPr>
                <w:rFonts w:ascii="Times New Roman" w:eastAsia="Times New Roman" w:hAnsi="Times New Roman" w:cs="Times New Roman"/>
                <w:b/>
                <w:sz w:val="20"/>
                <w:szCs w:val="20"/>
                <w:lang w:eastAsia="ru-RU"/>
              </w:rPr>
            </w:pPr>
            <w:r w:rsidRPr="00BA2CC2">
              <w:rPr>
                <w:rFonts w:ascii="Times New Roman" w:eastAsia="Times New Roman" w:hAnsi="Times New Roman" w:cs="Times New Roman"/>
                <w:b/>
                <w:sz w:val="20"/>
                <w:szCs w:val="20"/>
                <w:lang w:eastAsia="ru-RU"/>
              </w:rPr>
              <w:t xml:space="preserve">Изменения </w:t>
            </w:r>
          </w:p>
          <w:p w14:paraId="02BFDBDE" w14:textId="77777777" w:rsidR="0001632F" w:rsidRPr="00BA2CC2" w:rsidRDefault="0001632F" w:rsidP="002F3EC2">
            <w:pPr>
              <w:tabs>
                <w:tab w:val="center" w:pos="4677"/>
                <w:tab w:val="right" w:pos="9355"/>
              </w:tabs>
              <w:suppressAutoHyphens/>
              <w:spacing w:after="0" w:line="240" w:lineRule="auto"/>
              <w:ind w:left="54" w:hanging="54"/>
              <w:jc w:val="center"/>
              <w:rPr>
                <w:rFonts w:ascii="Times New Roman" w:eastAsia="Times New Roman" w:hAnsi="Times New Roman" w:cs="Times New Roman"/>
                <w:b/>
                <w:sz w:val="20"/>
                <w:szCs w:val="20"/>
                <w:lang w:eastAsia="ru-RU"/>
              </w:rPr>
            </w:pPr>
          </w:p>
        </w:tc>
      </w:tr>
      <w:tr w:rsidR="007139C0" w:rsidRPr="007139C0" w14:paraId="71185BB7" w14:textId="77777777" w:rsidTr="00A43D29">
        <w:trPr>
          <w:trHeight w:val="628"/>
        </w:trPr>
        <w:tc>
          <w:tcPr>
            <w:tcW w:w="704" w:type="dxa"/>
            <w:vMerge/>
          </w:tcPr>
          <w:p w14:paraId="01C6B2B5" w14:textId="77777777" w:rsidR="0001632F" w:rsidRPr="00BA2CC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p>
        </w:tc>
        <w:tc>
          <w:tcPr>
            <w:tcW w:w="1843" w:type="dxa"/>
            <w:vMerge/>
          </w:tcPr>
          <w:p w14:paraId="3EC26FBE" w14:textId="77777777" w:rsidR="0001632F" w:rsidRPr="00BA2CC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p>
        </w:tc>
        <w:tc>
          <w:tcPr>
            <w:tcW w:w="1984" w:type="dxa"/>
            <w:vMerge/>
          </w:tcPr>
          <w:p w14:paraId="4445A963" w14:textId="77777777" w:rsidR="0001632F" w:rsidRPr="00BA2CC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p>
        </w:tc>
        <w:tc>
          <w:tcPr>
            <w:tcW w:w="1843" w:type="dxa"/>
            <w:vMerge/>
          </w:tcPr>
          <w:p w14:paraId="3F8011E2" w14:textId="77777777" w:rsidR="0001632F" w:rsidRPr="00BA2CC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b/>
                <w:sz w:val="20"/>
                <w:szCs w:val="20"/>
                <w:lang w:eastAsia="ru-RU"/>
              </w:rPr>
            </w:pPr>
          </w:p>
        </w:tc>
        <w:tc>
          <w:tcPr>
            <w:tcW w:w="1843" w:type="dxa"/>
          </w:tcPr>
          <w:p w14:paraId="2F3AD98E" w14:textId="590A0D8A" w:rsidR="0001632F" w:rsidRPr="00BA2CC2" w:rsidRDefault="00F4650C" w:rsidP="002F3EC2">
            <w:pPr>
              <w:tabs>
                <w:tab w:val="center" w:pos="4677"/>
                <w:tab w:val="right" w:pos="9355"/>
              </w:tabs>
              <w:suppressAutoHyphens/>
              <w:spacing w:after="0" w:line="240" w:lineRule="auto"/>
              <w:ind w:left="54" w:hanging="54"/>
              <w:jc w:val="center"/>
              <w:rPr>
                <w:rFonts w:ascii="Times New Roman" w:eastAsia="Times New Roman" w:hAnsi="Times New Roman" w:cs="Times New Roman"/>
                <w:b/>
                <w:sz w:val="20"/>
                <w:szCs w:val="20"/>
                <w:lang w:eastAsia="ru-RU"/>
              </w:rPr>
            </w:pPr>
            <w:r w:rsidRPr="00BA2CC2">
              <w:rPr>
                <w:rFonts w:ascii="Times New Roman" w:eastAsia="Times New Roman" w:hAnsi="Times New Roman" w:cs="Times New Roman"/>
                <w:b/>
                <w:sz w:val="20"/>
                <w:szCs w:val="20"/>
                <w:lang w:eastAsia="ru-RU"/>
              </w:rPr>
              <w:t>Разница между первичным и уточнённым бюджетом</w:t>
            </w:r>
          </w:p>
        </w:tc>
        <w:tc>
          <w:tcPr>
            <w:tcW w:w="1134" w:type="dxa"/>
          </w:tcPr>
          <w:p w14:paraId="7FB8D6E0" w14:textId="3985A256" w:rsidR="0001632F" w:rsidRPr="00BA2CC2" w:rsidRDefault="0001632F" w:rsidP="002F3EC2">
            <w:pPr>
              <w:tabs>
                <w:tab w:val="center" w:pos="4677"/>
                <w:tab w:val="right" w:pos="9355"/>
              </w:tabs>
              <w:suppressAutoHyphens/>
              <w:spacing w:after="0" w:line="240" w:lineRule="auto"/>
              <w:ind w:left="54" w:hanging="54"/>
              <w:jc w:val="center"/>
              <w:rPr>
                <w:rFonts w:ascii="Times New Roman" w:eastAsia="Times New Roman" w:hAnsi="Times New Roman" w:cs="Times New Roman"/>
                <w:b/>
                <w:sz w:val="20"/>
                <w:szCs w:val="20"/>
                <w:lang w:eastAsia="ru-RU"/>
              </w:rPr>
            </w:pPr>
            <w:r w:rsidRPr="00BA2CC2">
              <w:rPr>
                <w:rFonts w:ascii="Times New Roman" w:eastAsia="Times New Roman" w:hAnsi="Times New Roman" w:cs="Times New Roman"/>
                <w:b/>
                <w:sz w:val="20"/>
                <w:szCs w:val="20"/>
                <w:lang w:eastAsia="ru-RU"/>
              </w:rPr>
              <w:t>%</w:t>
            </w:r>
          </w:p>
        </w:tc>
      </w:tr>
      <w:tr w:rsidR="007139C0" w:rsidRPr="007139C0" w14:paraId="62E990F7" w14:textId="77777777" w:rsidTr="00A43D29">
        <w:tc>
          <w:tcPr>
            <w:tcW w:w="704" w:type="dxa"/>
          </w:tcPr>
          <w:p w14:paraId="4E835D90"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1</w:t>
            </w:r>
          </w:p>
        </w:tc>
        <w:tc>
          <w:tcPr>
            <w:tcW w:w="1843" w:type="dxa"/>
          </w:tcPr>
          <w:p w14:paraId="20A92E50"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2</w:t>
            </w:r>
          </w:p>
        </w:tc>
        <w:tc>
          <w:tcPr>
            <w:tcW w:w="1984" w:type="dxa"/>
          </w:tcPr>
          <w:p w14:paraId="1562741A"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3</w:t>
            </w:r>
          </w:p>
        </w:tc>
        <w:tc>
          <w:tcPr>
            <w:tcW w:w="1843" w:type="dxa"/>
          </w:tcPr>
          <w:p w14:paraId="7D0CD665" w14:textId="77777777" w:rsidR="0001632F" w:rsidRPr="00A43D29"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4</w:t>
            </w:r>
          </w:p>
        </w:tc>
        <w:tc>
          <w:tcPr>
            <w:tcW w:w="1843" w:type="dxa"/>
          </w:tcPr>
          <w:p w14:paraId="7089CF6F" w14:textId="424BCDD6" w:rsidR="0001632F" w:rsidRPr="00A43D29"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5</w:t>
            </w:r>
          </w:p>
        </w:tc>
        <w:tc>
          <w:tcPr>
            <w:tcW w:w="1134" w:type="dxa"/>
          </w:tcPr>
          <w:p w14:paraId="71E7C125" w14:textId="1A119D25" w:rsidR="0001632F" w:rsidRPr="00A43D29" w:rsidRDefault="00F4650C"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6</w:t>
            </w:r>
          </w:p>
        </w:tc>
      </w:tr>
      <w:tr w:rsidR="007139C0" w:rsidRPr="007139C0" w14:paraId="28AD8A99" w14:textId="77777777" w:rsidTr="00A43D29">
        <w:trPr>
          <w:trHeight w:val="433"/>
        </w:trPr>
        <w:tc>
          <w:tcPr>
            <w:tcW w:w="704" w:type="dxa"/>
          </w:tcPr>
          <w:p w14:paraId="356B3C8E"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1.</w:t>
            </w:r>
          </w:p>
        </w:tc>
        <w:tc>
          <w:tcPr>
            <w:tcW w:w="1843" w:type="dxa"/>
          </w:tcPr>
          <w:p w14:paraId="6DFEF1D8"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Доходы, в т.ч.:</w:t>
            </w:r>
          </w:p>
        </w:tc>
        <w:tc>
          <w:tcPr>
            <w:tcW w:w="1984" w:type="dxa"/>
          </w:tcPr>
          <w:p w14:paraId="6890D8A3" w14:textId="441518DC" w:rsidR="0001632F" w:rsidRPr="00CB6D22" w:rsidRDefault="00CB6D22"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3 916 599 872,66</w:t>
            </w:r>
          </w:p>
        </w:tc>
        <w:tc>
          <w:tcPr>
            <w:tcW w:w="1843" w:type="dxa"/>
          </w:tcPr>
          <w:p w14:paraId="17D3D815" w14:textId="3947BDE6" w:rsidR="0001632F" w:rsidRPr="00A43D29" w:rsidRDefault="00A43D29" w:rsidP="002F3EC2">
            <w:pPr>
              <w:tabs>
                <w:tab w:val="center" w:pos="4677"/>
                <w:tab w:val="right" w:pos="9355"/>
              </w:tabs>
              <w:suppressAutoHyphens/>
              <w:spacing w:after="0" w:line="240" w:lineRule="auto"/>
              <w:jc w:val="center"/>
              <w:rPr>
                <w:rFonts w:ascii="Times New Roman" w:eastAsia="Times New Roman" w:hAnsi="Times New Roman" w:cs="Times New Roman"/>
                <w:bCs/>
                <w:sz w:val="20"/>
                <w:szCs w:val="20"/>
                <w:lang w:val="en-US" w:eastAsia="ru-RU"/>
              </w:rPr>
            </w:pPr>
            <w:r w:rsidRPr="00A43D29">
              <w:rPr>
                <w:rFonts w:ascii="Times New Roman" w:hAnsi="Times New Roman" w:cs="Times New Roman"/>
                <w:sz w:val="20"/>
                <w:szCs w:val="20"/>
              </w:rPr>
              <w:t>4 973 859 326,83</w:t>
            </w:r>
          </w:p>
        </w:tc>
        <w:tc>
          <w:tcPr>
            <w:tcW w:w="1843" w:type="dxa"/>
          </w:tcPr>
          <w:p w14:paraId="35156290" w14:textId="7414D136" w:rsidR="0001632F" w:rsidRPr="00A43D29" w:rsidRDefault="003A3A76"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w:t>
            </w:r>
            <w:r w:rsidR="00A43D29" w:rsidRPr="00A43D29">
              <w:rPr>
                <w:rFonts w:ascii="Times New Roman" w:eastAsia="Times New Roman" w:hAnsi="Times New Roman" w:cs="Times New Roman"/>
                <w:sz w:val="20"/>
                <w:szCs w:val="20"/>
                <w:lang w:eastAsia="ru-RU"/>
              </w:rPr>
              <w:t>1 057 259 45</w:t>
            </w:r>
            <w:r w:rsidR="00A43D29">
              <w:rPr>
                <w:rFonts w:ascii="Times New Roman" w:eastAsia="Times New Roman" w:hAnsi="Times New Roman" w:cs="Times New Roman"/>
                <w:sz w:val="20"/>
                <w:szCs w:val="20"/>
                <w:lang w:eastAsia="ru-RU"/>
              </w:rPr>
              <w:t>4</w:t>
            </w:r>
            <w:r w:rsidR="00A43D29" w:rsidRPr="00A43D29">
              <w:rPr>
                <w:rFonts w:ascii="Times New Roman" w:eastAsia="Times New Roman" w:hAnsi="Times New Roman" w:cs="Times New Roman"/>
                <w:sz w:val="20"/>
                <w:szCs w:val="20"/>
                <w:lang w:eastAsia="ru-RU"/>
              </w:rPr>
              <w:t xml:space="preserve">,17 </w:t>
            </w:r>
          </w:p>
        </w:tc>
        <w:tc>
          <w:tcPr>
            <w:tcW w:w="1134" w:type="dxa"/>
          </w:tcPr>
          <w:p w14:paraId="10730C5A" w14:textId="703361E3" w:rsidR="0001632F" w:rsidRPr="00A43D29" w:rsidRDefault="003642B2"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27,</w:t>
            </w:r>
            <w:r w:rsidR="00A43D29" w:rsidRPr="00A43D29">
              <w:rPr>
                <w:rFonts w:ascii="Times New Roman" w:eastAsia="Times New Roman" w:hAnsi="Times New Roman" w:cs="Times New Roman"/>
                <w:sz w:val="20"/>
                <w:szCs w:val="20"/>
                <w:lang w:eastAsia="ru-RU"/>
              </w:rPr>
              <w:t>0</w:t>
            </w:r>
          </w:p>
        </w:tc>
      </w:tr>
      <w:tr w:rsidR="007139C0" w:rsidRPr="007139C0" w14:paraId="382511A1" w14:textId="77777777" w:rsidTr="00A43D29">
        <w:trPr>
          <w:trHeight w:val="269"/>
        </w:trPr>
        <w:tc>
          <w:tcPr>
            <w:tcW w:w="704" w:type="dxa"/>
          </w:tcPr>
          <w:p w14:paraId="24AAE860"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1.1</w:t>
            </w:r>
          </w:p>
        </w:tc>
        <w:tc>
          <w:tcPr>
            <w:tcW w:w="1843" w:type="dxa"/>
          </w:tcPr>
          <w:p w14:paraId="4BA167B7"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Собственные</w:t>
            </w:r>
          </w:p>
        </w:tc>
        <w:tc>
          <w:tcPr>
            <w:tcW w:w="1984" w:type="dxa"/>
          </w:tcPr>
          <w:p w14:paraId="0A14C434" w14:textId="7BCDB466" w:rsidR="0001632F" w:rsidRPr="00CB6D22" w:rsidRDefault="00BA2CC2" w:rsidP="00F4650C">
            <w:pPr>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2 346 332 362,66</w:t>
            </w:r>
          </w:p>
        </w:tc>
        <w:tc>
          <w:tcPr>
            <w:tcW w:w="1843" w:type="dxa"/>
          </w:tcPr>
          <w:p w14:paraId="59B7C7DF" w14:textId="6AFD3591" w:rsidR="0001632F" w:rsidRPr="00A43D29" w:rsidRDefault="00A43D29" w:rsidP="00F4650C">
            <w:pPr>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2 975 312 085,6</w:t>
            </w:r>
          </w:p>
        </w:tc>
        <w:tc>
          <w:tcPr>
            <w:tcW w:w="1843" w:type="dxa"/>
          </w:tcPr>
          <w:p w14:paraId="7A7B8CB3" w14:textId="0DDF4FBF" w:rsidR="0001632F" w:rsidRPr="00A43D29" w:rsidRDefault="003A3A76"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w:t>
            </w:r>
            <w:r w:rsidR="00A43D29" w:rsidRPr="00A43D29">
              <w:rPr>
                <w:rFonts w:ascii="Times New Roman" w:eastAsia="Times New Roman" w:hAnsi="Times New Roman" w:cs="Times New Roman"/>
                <w:sz w:val="20"/>
                <w:szCs w:val="20"/>
                <w:lang w:eastAsia="ru-RU"/>
              </w:rPr>
              <w:t>628 979 722,94</w:t>
            </w:r>
          </w:p>
        </w:tc>
        <w:tc>
          <w:tcPr>
            <w:tcW w:w="1134" w:type="dxa"/>
          </w:tcPr>
          <w:p w14:paraId="70D1B54C" w14:textId="4DD9AE66" w:rsidR="0001632F" w:rsidRPr="00A43D29" w:rsidRDefault="00566017"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26,</w:t>
            </w:r>
            <w:r w:rsidR="00A43D29" w:rsidRPr="00A43D29">
              <w:rPr>
                <w:rFonts w:ascii="Times New Roman" w:eastAsia="Times New Roman" w:hAnsi="Times New Roman" w:cs="Times New Roman"/>
                <w:sz w:val="20"/>
                <w:szCs w:val="20"/>
                <w:lang w:eastAsia="ru-RU"/>
              </w:rPr>
              <w:t>8</w:t>
            </w:r>
          </w:p>
        </w:tc>
      </w:tr>
      <w:tr w:rsidR="007139C0" w:rsidRPr="007139C0" w14:paraId="4903BD5E" w14:textId="77777777" w:rsidTr="00A43D29">
        <w:tc>
          <w:tcPr>
            <w:tcW w:w="704" w:type="dxa"/>
          </w:tcPr>
          <w:p w14:paraId="0122326C"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1.2</w:t>
            </w:r>
          </w:p>
        </w:tc>
        <w:tc>
          <w:tcPr>
            <w:tcW w:w="1843" w:type="dxa"/>
          </w:tcPr>
          <w:p w14:paraId="17F5000D"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Межбюджетные трансферты</w:t>
            </w:r>
          </w:p>
        </w:tc>
        <w:tc>
          <w:tcPr>
            <w:tcW w:w="1984" w:type="dxa"/>
          </w:tcPr>
          <w:p w14:paraId="2D0FA9A6" w14:textId="427534E5" w:rsidR="0001632F" w:rsidRPr="00CB6D22" w:rsidRDefault="00BA2CC2" w:rsidP="00F4650C">
            <w:pPr>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1 570 267 510,0</w:t>
            </w:r>
          </w:p>
        </w:tc>
        <w:tc>
          <w:tcPr>
            <w:tcW w:w="1843" w:type="dxa"/>
          </w:tcPr>
          <w:p w14:paraId="4CEC09C0" w14:textId="40F02174" w:rsidR="0001632F" w:rsidRPr="00A43D29" w:rsidRDefault="00A43D29" w:rsidP="00F4650C">
            <w:pPr>
              <w:jc w:val="center"/>
              <w:rPr>
                <w:rFonts w:ascii="Times New Roman" w:eastAsia="Times New Roman" w:hAnsi="Times New Roman" w:cs="Times New Roman"/>
                <w:sz w:val="20"/>
                <w:szCs w:val="20"/>
                <w:lang w:val="en-US" w:eastAsia="ru-RU"/>
              </w:rPr>
            </w:pPr>
            <w:r w:rsidRPr="00A43D29">
              <w:rPr>
                <w:rFonts w:ascii="Times New Roman" w:eastAsia="Times New Roman" w:hAnsi="Times New Roman" w:cs="Times New Roman"/>
                <w:sz w:val="20"/>
                <w:szCs w:val="20"/>
                <w:lang w:val="en-US" w:eastAsia="ru-RU"/>
              </w:rPr>
              <w:t>1</w:t>
            </w:r>
            <w:r w:rsidRPr="00A43D29">
              <w:rPr>
                <w:rFonts w:ascii="Times New Roman" w:eastAsia="Times New Roman" w:hAnsi="Times New Roman" w:cs="Times New Roman"/>
                <w:sz w:val="20"/>
                <w:szCs w:val="20"/>
                <w:lang w:eastAsia="ru-RU"/>
              </w:rPr>
              <w:t xml:space="preserve"> </w:t>
            </w:r>
            <w:r w:rsidRPr="00A43D29">
              <w:rPr>
                <w:rFonts w:ascii="Times New Roman" w:eastAsia="Times New Roman" w:hAnsi="Times New Roman" w:cs="Times New Roman"/>
                <w:sz w:val="20"/>
                <w:szCs w:val="20"/>
                <w:lang w:val="en-US" w:eastAsia="ru-RU"/>
              </w:rPr>
              <w:t>998</w:t>
            </w:r>
            <w:r w:rsidRPr="00A43D29">
              <w:rPr>
                <w:rFonts w:ascii="Times New Roman" w:eastAsia="Times New Roman" w:hAnsi="Times New Roman" w:cs="Times New Roman"/>
                <w:sz w:val="20"/>
                <w:szCs w:val="20"/>
                <w:lang w:eastAsia="ru-RU"/>
              </w:rPr>
              <w:t xml:space="preserve"> </w:t>
            </w:r>
            <w:r w:rsidRPr="00A43D29">
              <w:rPr>
                <w:rFonts w:ascii="Times New Roman" w:eastAsia="Times New Roman" w:hAnsi="Times New Roman" w:cs="Times New Roman"/>
                <w:sz w:val="20"/>
                <w:szCs w:val="20"/>
                <w:lang w:val="en-US" w:eastAsia="ru-RU"/>
              </w:rPr>
              <w:t>547</w:t>
            </w:r>
            <w:r w:rsidRPr="00A43D29">
              <w:rPr>
                <w:rFonts w:ascii="Times New Roman" w:eastAsia="Times New Roman" w:hAnsi="Times New Roman" w:cs="Times New Roman"/>
                <w:sz w:val="20"/>
                <w:szCs w:val="20"/>
                <w:lang w:eastAsia="ru-RU"/>
              </w:rPr>
              <w:t xml:space="preserve"> </w:t>
            </w:r>
            <w:r w:rsidRPr="00A43D29">
              <w:rPr>
                <w:rFonts w:ascii="Times New Roman" w:eastAsia="Times New Roman" w:hAnsi="Times New Roman" w:cs="Times New Roman"/>
                <w:sz w:val="20"/>
                <w:szCs w:val="20"/>
                <w:lang w:val="en-US" w:eastAsia="ru-RU"/>
              </w:rPr>
              <w:t>241,23</w:t>
            </w:r>
          </w:p>
        </w:tc>
        <w:tc>
          <w:tcPr>
            <w:tcW w:w="1843" w:type="dxa"/>
          </w:tcPr>
          <w:p w14:paraId="163EF50A" w14:textId="2E0C619A" w:rsidR="0001632F" w:rsidRPr="00A43D29" w:rsidRDefault="003A3A76"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A43D29">
              <w:rPr>
                <w:rFonts w:ascii="Times New Roman" w:eastAsia="Times New Roman" w:hAnsi="Times New Roman" w:cs="Times New Roman"/>
                <w:sz w:val="20"/>
                <w:szCs w:val="20"/>
                <w:lang w:eastAsia="ru-RU"/>
              </w:rPr>
              <w:t>+</w:t>
            </w:r>
            <w:r w:rsidR="00A43D29" w:rsidRPr="00A43D29">
              <w:rPr>
                <w:rFonts w:ascii="Times New Roman" w:eastAsia="Times New Roman" w:hAnsi="Times New Roman" w:cs="Times New Roman"/>
                <w:sz w:val="20"/>
                <w:szCs w:val="20"/>
                <w:lang w:eastAsia="ru-RU"/>
              </w:rPr>
              <w:t>428 279 731,23</w:t>
            </w:r>
          </w:p>
        </w:tc>
        <w:tc>
          <w:tcPr>
            <w:tcW w:w="1134" w:type="dxa"/>
          </w:tcPr>
          <w:p w14:paraId="084B3A2E" w14:textId="3A13EA86" w:rsidR="0001632F" w:rsidRPr="00A43D29" w:rsidRDefault="00340F49"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27,3</w:t>
            </w:r>
          </w:p>
        </w:tc>
      </w:tr>
      <w:tr w:rsidR="007139C0" w:rsidRPr="007139C0" w14:paraId="3EB5498D" w14:textId="77777777" w:rsidTr="00A43D29">
        <w:trPr>
          <w:trHeight w:val="380"/>
        </w:trPr>
        <w:tc>
          <w:tcPr>
            <w:tcW w:w="704" w:type="dxa"/>
          </w:tcPr>
          <w:p w14:paraId="2F84A401"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2.</w:t>
            </w:r>
          </w:p>
        </w:tc>
        <w:tc>
          <w:tcPr>
            <w:tcW w:w="1843" w:type="dxa"/>
          </w:tcPr>
          <w:p w14:paraId="0E948093"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Расходы</w:t>
            </w:r>
          </w:p>
        </w:tc>
        <w:tc>
          <w:tcPr>
            <w:tcW w:w="1984" w:type="dxa"/>
          </w:tcPr>
          <w:p w14:paraId="72154271" w14:textId="4F4F0CE5" w:rsidR="0001632F" w:rsidRPr="00CB6D22" w:rsidRDefault="00CB6D22"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4 027 163</w:t>
            </w:r>
            <w:r>
              <w:rPr>
                <w:rFonts w:ascii="Times New Roman" w:eastAsia="Times New Roman" w:hAnsi="Times New Roman" w:cs="Times New Roman"/>
                <w:sz w:val="20"/>
                <w:szCs w:val="20"/>
                <w:lang w:eastAsia="ru-RU"/>
              </w:rPr>
              <w:t> 394,0</w:t>
            </w:r>
          </w:p>
        </w:tc>
        <w:tc>
          <w:tcPr>
            <w:tcW w:w="1843" w:type="dxa"/>
          </w:tcPr>
          <w:p w14:paraId="34A2EE59" w14:textId="791D9F84" w:rsidR="0001632F" w:rsidRPr="00A43D29" w:rsidRDefault="00CB6D22" w:rsidP="002F3EC2">
            <w:pPr>
              <w:tabs>
                <w:tab w:val="center" w:pos="4677"/>
                <w:tab w:val="right" w:pos="9355"/>
              </w:tabs>
              <w:suppressAutoHyphens/>
              <w:spacing w:after="0" w:line="240" w:lineRule="auto"/>
              <w:jc w:val="center"/>
              <w:rPr>
                <w:rFonts w:ascii="Times New Roman" w:eastAsia="Times New Roman" w:hAnsi="Times New Roman" w:cs="Times New Roman"/>
                <w:bCs/>
                <w:sz w:val="20"/>
                <w:szCs w:val="20"/>
                <w:lang w:eastAsia="ru-RU"/>
              </w:rPr>
            </w:pPr>
            <w:r w:rsidRPr="00A43D29">
              <w:rPr>
                <w:rFonts w:ascii="Times New Roman" w:hAnsi="Times New Roman" w:cs="Times New Roman"/>
                <w:sz w:val="20"/>
                <w:szCs w:val="20"/>
              </w:rPr>
              <w:t>5 109 462 081,96</w:t>
            </w:r>
          </w:p>
        </w:tc>
        <w:tc>
          <w:tcPr>
            <w:tcW w:w="1843" w:type="dxa"/>
          </w:tcPr>
          <w:p w14:paraId="699EAB90" w14:textId="1ADF903A" w:rsidR="0001632F" w:rsidRPr="00340F49" w:rsidRDefault="003A3A76"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340F49">
              <w:rPr>
                <w:rFonts w:ascii="Times New Roman" w:eastAsia="Times New Roman" w:hAnsi="Times New Roman" w:cs="Times New Roman"/>
                <w:sz w:val="20"/>
                <w:szCs w:val="20"/>
                <w:lang w:eastAsia="ru-RU"/>
              </w:rPr>
              <w:t>+</w:t>
            </w:r>
            <w:r w:rsidR="00D53ABD" w:rsidRPr="00340F49">
              <w:rPr>
                <w:rFonts w:ascii="Times New Roman" w:eastAsia="Times New Roman" w:hAnsi="Times New Roman" w:cs="Times New Roman"/>
                <w:sz w:val="20"/>
                <w:szCs w:val="20"/>
                <w:lang w:eastAsia="ru-RU"/>
              </w:rPr>
              <w:t>1</w:t>
            </w:r>
            <w:r w:rsidR="00340F49" w:rsidRPr="00340F49">
              <w:rPr>
                <w:rFonts w:ascii="Times New Roman" w:eastAsia="Times New Roman" w:hAnsi="Times New Roman" w:cs="Times New Roman"/>
                <w:sz w:val="20"/>
                <w:szCs w:val="20"/>
                <w:lang w:eastAsia="ru-RU"/>
              </w:rPr>
              <w:t> 082 298 687,96</w:t>
            </w:r>
          </w:p>
        </w:tc>
        <w:tc>
          <w:tcPr>
            <w:tcW w:w="1134" w:type="dxa"/>
          </w:tcPr>
          <w:p w14:paraId="0728AE59" w14:textId="0220B7C0" w:rsidR="0001632F" w:rsidRPr="00340F49" w:rsidRDefault="00340F49"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340F49">
              <w:rPr>
                <w:rFonts w:ascii="Times New Roman" w:eastAsia="Times New Roman" w:hAnsi="Times New Roman" w:cs="Times New Roman"/>
                <w:sz w:val="20"/>
                <w:szCs w:val="20"/>
                <w:lang w:eastAsia="ru-RU"/>
              </w:rPr>
              <w:t>26,9</w:t>
            </w:r>
          </w:p>
        </w:tc>
      </w:tr>
      <w:tr w:rsidR="007139C0" w:rsidRPr="007139C0" w14:paraId="19F51A64" w14:textId="77777777" w:rsidTr="00A43D29">
        <w:trPr>
          <w:trHeight w:val="415"/>
        </w:trPr>
        <w:tc>
          <w:tcPr>
            <w:tcW w:w="704" w:type="dxa"/>
          </w:tcPr>
          <w:p w14:paraId="4BD3690F" w14:textId="77777777" w:rsidR="0001632F"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3.</w:t>
            </w:r>
          </w:p>
        </w:tc>
        <w:tc>
          <w:tcPr>
            <w:tcW w:w="1843" w:type="dxa"/>
          </w:tcPr>
          <w:p w14:paraId="5B51C61F" w14:textId="77777777" w:rsidR="00071A46" w:rsidRPr="00CB6D22" w:rsidRDefault="0001632F"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Дефицит</w:t>
            </w:r>
            <w:r w:rsidR="00071A46" w:rsidRPr="00CB6D22">
              <w:rPr>
                <w:rFonts w:ascii="Times New Roman" w:eastAsia="Times New Roman" w:hAnsi="Times New Roman" w:cs="Times New Roman"/>
                <w:sz w:val="20"/>
                <w:szCs w:val="20"/>
                <w:lang w:eastAsia="ru-RU"/>
              </w:rPr>
              <w:t>(-)</w:t>
            </w:r>
          </w:p>
          <w:p w14:paraId="08723F31" w14:textId="2D5BBB00" w:rsidR="0001632F" w:rsidRPr="00CB6D22" w:rsidRDefault="00071A46"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/профицит(+)</w:t>
            </w:r>
          </w:p>
        </w:tc>
        <w:tc>
          <w:tcPr>
            <w:tcW w:w="1984" w:type="dxa"/>
          </w:tcPr>
          <w:p w14:paraId="21EEED01" w14:textId="7AE8ECB5" w:rsidR="0001632F" w:rsidRPr="00CB6D22" w:rsidRDefault="00CB6D22"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CB6D22">
              <w:rPr>
                <w:rFonts w:ascii="Times New Roman" w:eastAsia="Times New Roman" w:hAnsi="Times New Roman" w:cs="Times New Roman"/>
                <w:sz w:val="20"/>
                <w:szCs w:val="20"/>
                <w:lang w:eastAsia="ru-RU"/>
              </w:rPr>
              <w:t>-110 563 521,34</w:t>
            </w:r>
          </w:p>
        </w:tc>
        <w:tc>
          <w:tcPr>
            <w:tcW w:w="1843" w:type="dxa"/>
          </w:tcPr>
          <w:p w14:paraId="66070DA9" w14:textId="7630A8CB" w:rsidR="0001632F" w:rsidRPr="00A43D29" w:rsidRDefault="00CB6D22" w:rsidP="002F3EC2">
            <w:pPr>
              <w:tabs>
                <w:tab w:val="center" w:pos="4677"/>
                <w:tab w:val="right" w:pos="9355"/>
              </w:tabs>
              <w:suppressAutoHyphens/>
              <w:spacing w:after="0" w:line="240" w:lineRule="auto"/>
              <w:jc w:val="center"/>
              <w:rPr>
                <w:rFonts w:ascii="Times New Roman" w:eastAsia="Times New Roman" w:hAnsi="Times New Roman" w:cs="Times New Roman"/>
                <w:bCs/>
                <w:sz w:val="20"/>
                <w:szCs w:val="20"/>
                <w:lang w:eastAsia="ru-RU"/>
              </w:rPr>
            </w:pPr>
            <w:r w:rsidRPr="00A43D29">
              <w:rPr>
                <w:rFonts w:ascii="Times New Roman" w:hAnsi="Times New Roman" w:cs="Times New Roman"/>
                <w:bCs/>
                <w:sz w:val="20"/>
                <w:szCs w:val="20"/>
              </w:rPr>
              <w:t>-135 602 755,13</w:t>
            </w:r>
          </w:p>
        </w:tc>
        <w:tc>
          <w:tcPr>
            <w:tcW w:w="1843" w:type="dxa"/>
          </w:tcPr>
          <w:p w14:paraId="37A4057B" w14:textId="3FC44701" w:rsidR="0001632F" w:rsidRPr="00340F49" w:rsidRDefault="00DB2619"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340F49" w:rsidRPr="00340F49">
              <w:rPr>
                <w:rFonts w:ascii="Times New Roman" w:eastAsia="Times New Roman" w:hAnsi="Times New Roman" w:cs="Times New Roman"/>
                <w:sz w:val="20"/>
                <w:szCs w:val="20"/>
                <w:lang w:eastAsia="ru-RU"/>
              </w:rPr>
              <w:t>25 039 233,79</w:t>
            </w:r>
          </w:p>
        </w:tc>
        <w:tc>
          <w:tcPr>
            <w:tcW w:w="1134" w:type="dxa"/>
          </w:tcPr>
          <w:p w14:paraId="2A73078B" w14:textId="57F3249A" w:rsidR="0001632F" w:rsidRPr="00340F49" w:rsidRDefault="006A7A4C" w:rsidP="002F3EC2">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340F49">
              <w:rPr>
                <w:rFonts w:ascii="Times New Roman" w:eastAsia="Times New Roman" w:hAnsi="Times New Roman" w:cs="Times New Roman"/>
                <w:sz w:val="20"/>
                <w:szCs w:val="20"/>
                <w:lang w:eastAsia="ru-RU"/>
              </w:rPr>
              <w:t>х</w:t>
            </w:r>
          </w:p>
        </w:tc>
      </w:tr>
    </w:tbl>
    <w:p w14:paraId="387F8353" w14:textId="17ACA30D" w:rsidR="0001632F" w:rsidRPr="004405A5" w:rsidRDefault="0001632F" w:rsidP="00F4650C">
      <w:pPr>
        <w:suppressAutoHyphens/>
        <w:spacing w:after="0" w:line="240" w:lineRule="auto"/>
        <w:ind w:firstLine="709"/>
        <w:jc w:val="both"/>
        <w:rPr>
          <w:rFonts w:ascii="Times New Roman" w:eastAsia="Times New Roman" w:hAnsi="Times New Roman" w:cs="Times New Roman"/>
          <w:sz w:val="24"/>
          <w:szCs w:val="24"/>
          <w:lang w:eastAsia="ru-RU"/>
        </w:rPr>
      </w:pPr>
      <w:r w:rsidRPr="004405A5">
        <w:rPr>
          <w:rFonts w:ascii="Times New Roman" w:eastAsia="Times New Roman" w:hAnsi="Times New Roman" w:cs="Times New Roman"/>
          <w:sz w:val="24"/>
          <w:szCs w:val="24"/>
          <w:lang w:eastAsia="ru-RU"/>
        </w:rPr>
        <w:t>Таким образом, в течение 202</w:t>
      </w:r>
      <w:r w:rsidR="00BA2CC2" w:rsidRPr="004405A5">
        <w:rPr>
          <w:rFonts w:ascii="Times New Roman" w:eastAsia="Times New Roman" w:hAnsi="Times New Roman" w:cs="Times New Roman"/>
          <w:sz w:val="24"/>
          <w:szCs w:val="24"/>
          <w:lang w:eastAsia="ru-RU"/>
        </w:rPr>
        <w:t>5</w:t>
      </w:r>
      <w:r w:rsidRPr="004405A5">
        <w:rPr>
          <w:rFonts w:ascii="Times New Roman" w:eastAsia="Times New Roman" w:hAnsi="Times New Roman" w:cs="Times New Roman"/>
          <w:sz w:val="24"/>
          <w:szCs w:val="24"/>
          <w:lang w:eastAsia="ru-RU"/>
        </w:rPr>
        <w:t xml:space="preserve"> года </w:t>
      </w:r>
      <w:r w:rsidR="00D077D9" w:rsidRPr="004405A5">
        <w:rPr>
          <w:rFonts w:ascii="Times New Roman" w:eastAsia="Times New Roman" w:hAnsi="Times New Roman" w:cs="Times New Roman"/>
          <w:sz w:val="24"/>
          <w:szCs w:val="24"/>
          <w:lang w:eastAsia="ru-RU"/>
        </w:rPr>
        <w:t>увеличение</w:t>
      </w:r>
      <w:r w:rsidRPr="004405A5">
        <w:rPr>
          <w:rFonts w:ascii="Times New Roman" w:eastAsia="Times New Roman" w:hAnsi="Times New Roman" w:cs="Times New Roman"/>
          <w:sz w:val="24"/>
          <w:szCs w:val="24"/>
          <w:lang w:eastAsia="ru-RU"/>
        </w:rPr>
        <w:t xml:space="preserve"> основных плановых показателей бюджета составил</w:t>
      </w:r>
      <w:r w:rsidR="00D077D9" w:rsidRPr="004405A5">
        <w:rPr>
          <w:rFonts w:ascii="Times New Roman" w:eastAsia="Times New Roman" w:hAnsi="Times New Roman" w:cs="Times New Roman"/>
          <w:sz w:val="24"/>
          <w:szCs w:val="24"/>
          <w:lang w:eastAsia="ru-RU"/>
        </w:rPr>
        <w:t>о</w:t>
      </w:r>
      <w:r w:rsidRPr="004405A5">
        <w:rPr>
          <w:rFonts w:ascii="Times New Roman" w:eastAsia="Times New Roman" w:hAnsi="Times New Roman" w:cs="Times New Roman"/>
          <w:sz w:val="24"/>
          <w:szCs w:val="24"/>
          <w:lang w:eastAsia="ru-RU"/>
        </w:rPr>
        <w:t>:</w:t>
      </w:r>
    </w:p>
    <w:p w14:paraId="0EDDE514" w14:textId="43256FAA" w:rsidR="0001632F" w:rsidRPr="004405A5" w:rsidRDefault="0001632F" w:rsidP="00F4650C">
      <w:pPr>
        <w:suppressAutoHyphens/>
        <w:spacing w:after="0" w:line="240" w:lineRule="auto"/>
        <w:ind w:firstLine="709"/>
        <w:jc w:val="both"/>
        <w:rPr>
          <w:rFonts w:ascii="Times New Roman" w:eastAsia="Times New Roman" w:hAnsi="Times New Roman" w:cs="Times New Roman"/>
          <w:sz w:val="24"/>
          <w:szCs w:val="24"/>
          <w:lang w:eastAsia="ru-RU"/>
        </w:rPr>
      </w:pPr>
      <w:r w:rsidRPr="004405A5">
        <w:rPr>
          <w:rFonts w:ascii="Times New Roman" w:eastAsia="Times New Roman" w:hAnsi="Times New Roman" w:cs="Times New Roman"/>
          <w:sz w:val="24"/>
          <w:szCs w:val="24"/>
          <w:lang w:eastAsia="ru-RU"/>
        </w:rPr>
        <w:t xml:space="preserve">- по собственным доходам </w:t>
      </w:r>
      <w:r w:rsidR="00566017" w:rsidRPr="004405A5">
        <w:rPr>
          <w:rFonts w:ascii="Times New Roman" w:eastAsia="Times New Roman" w:hAnsi="Times New Roman" w:cs="Times New Roman"/>
          <w:sz w:val="24"/>
          <w:szCs w:val="24"/>
          <w:lang w:eastAsia="ru-RU"/>
        </w:rPr>
        <w:t>–</w:t>
      </w:r>
      <w:r w:rsidRPr="004405A5">
        <w:rPr>
          <w:rFonts w:ascii="Times New Roman" w:eastAsia="Times New Roman" w:hAnsi="Times New Roman" w:cs="Times New Roman"/>
          <w:sz w:val="24"/>
          <w:szCs w:val="24"/>
          <w:lang w:eastAsia="ru-RU"/>
        </w:rPr>
        <w:t xml:space="preserve"> </w:t>
      </w:r>
      <w:r w:rsidR="00566017" w:rsidRPr="004405A5">
        <w:rPr>
          <w:rFonts w:ascii="Times New Roman" w:eastAsia="Times New Roman" w:hAnsi="Times New Roman" w:cs="Times New Roman"/>
          <w:sz w:val="24"/>
          <w:szCs w:val="24"/>
          <w:lang w:eastAsia="ru-RU"/>
        </w:rPr>
        <w:t>2</w:t>
      </w:r>
      <w:r w:rsidR="004405A5" w:rsidRPr="004405A5">
        <w:rPr>
          <w:rFonts w:ascii="Times New Roman" w:eastAsia="Times New Roman" w:hAnsi="Times New Roman" w:cs="Times New Roman"/>
          <w:sz w:val="24"/>
          <w:szCs w:val="24"/>
          <w:lang w:eastAsia="ru-RU"/>
        </w:rPr>
        <w:t>6,8</w:t>
      </w:r>
      <w:r w:rsidRPr="004405A5">
        <w:rPr>
          <w:rFonts w:ascii="Times New Roman" w:eastAsia="Times New Roman" w:hAnsi="Times New Roman" w:cs="Times New Roman"/>
          <w:sz w:val="24"/>
          <w:szCs w:val="24"/>
          <w:lang w:eastAsia="ru-RU"/>
        </w:rPr>
        <w:t>%,</w:t>
      </w:r>
    </w:p>
    <w:p w14:paraId="71A9EADB" w14:textId="3066ED12" w:rsidR="0001632F" w:rsidRPr="004405A5" w:rsidRDefault="0001632F" w:rsidP="00F4650C">
      <w:pPr>
        <w:suppressAutoHyphens/>
        <w:spacing w:after="0" w:line="240" w:lineRule="auto"/>
        <w:ind w:firstLine="709"/>
        <w:jc w:val="both"/>
        <w:rPr>
          <w:rFonts w:ascii="Times New Roman" w:eastAsia="Times New Roman" w:hAnsi="Times New Roman" w:cs="Times New Roman"/>
          <w:sz w:val="24"/>
          <w:szCs w:val="24"/>
          <w:lang w:eastAsia="ru-RU"/>
        </w:rPr>
      </w:pPr>
      <w:r w:rsidRPr="004405A5">
        <w:rPr>
          <w:rFonts w:ascii="Times New Roman" w:eastAsia="Times New Roman" w:hAnsi="Times New Roman" w:cs="Times New Roman"/>
          <w:sz w:val="24"/>
          <w:szCs w:val="24"/>
          <w:lang w:eastAsia="ru-RU"/>
        </w:rPr>
        <w:t xml:space="preserve">- </w:t>
      </w:r>
      <w:r w:rsidR="00D077D9" w:rsidRPr="004405A5">
        <w:rPr>
          <w:rFonts w:ascii="Times New Roman" w:eastAsia="Times New Roman" w:hAnsi="Times New Roman" w:cs="Times New Roman"/>
          <w:sz w:val="24"/>
          <w:szCs w:val="24"/>
          <w:lang w:eastAsia="ru-RU"/>
        </w:rPr>
        <w:t>в части</w:t>
      </w:r>
      <w:r w:rsidRPr="004405A5">
        <w:rPr>
          <w:rFonts w:ascii="Times New Roman" w:eastAsia="Times New Roman" w:hAnsi="Times New Roman" w:cs="Times New Roman"/>
          <w:sz w:val="24"/>
          <w:szCs w:val="24"/>
          <w:lang w:eastAsia="ru-RU"/>
        </w:rPr>
        <w:t xml:space="preserve"> межбюджетных трансфертов </w:t>
      </w:r>
      <w:r w:rsidR="00D077D9" w:rsidRPr="004405A5">
        <w:rPr>
          <w:rFonts w:ascii="Times New Roman" w:eastAsia="Times New Roman" w:hAnsi="Times New Roman" w:cs="Times New Roman"/>
          <w:sz w:val="24"/>
          <w:szCs w:val="24"/>
          <w:lang w:eastAsia="ru-RU"/>
        </w:rPr>
        <w:t>-</w:t>
      </w:r>
      <w:r w:rsidRPr="004405A5">
        <w:rPr>
          <w:rFonts w:ascii="Times New Roman" w:eastAsia="Times New Roman" w:hAnsi="Times New Roman" w:cs="Times New Roman"/>
          <w:sz w:val="24"/>
          <w:szCs w:val="24"/>
          <w:lang w:eastAsia="ru-RU"/>
        </w:rPr>
        <w:t xml:space="preserve"> </w:t>
      </w:r>
      <w:r w:rsidR="00C329F1" w:rsidRPr="004405A5">
        <w:rPr>
          <w:rFonts w:ascii="Times New Roman" w:eastAsia="Times New Roman" w:hAnsi="Times New Roman" w:cs="Times New Roman"/>
          <w:sz w:val="24"/>
          <w:szCs w:val="24"/>
          <w:lang w:eastAsia="ru-RU"/>
        </w:rPr>
        <w:t>2</w:t>
      </w:r>
      <w:r w:rsidR="004405A5" w:rsidRPr="004405A5">
        <w:rPr>
          <w:rFonts w:ascii="Times New Roman" w:eastAsia="Times New Roman" w:hAnsi="Times New Roman" w:cs="Times New Roman"/>
          <w:sz w:val="24"/>
          <w:szCs w:val="24"/>
          <w:lang w:eastAsia="ru-RU"/>
        </w:rPr>
        <w:t>7</w:t>
      </w:r>
      <w:r w:rsidR="00C329F1" w:rsidRPr="004405A5">
        <w:rPr>
          <w:rFonts w:ascii="Times New Roman" w:eastAsia="Times New Roman" w:hAnsi="Times New Roman" w:cs="Times New Roman"/>
          <w:sz w:val="24"/>
          <w:szCs w:val="24"/>
          <w:lang w:eastAsia="ru-RU"/>
        </w:rPr>
        <w:t>,</w:t>
      </w:r>
      <w:r w:rsidR="004405A5" w:rsidRPr="004405A5">
        <w:rPr>
          <w:rFonts w:ascii="Times New Roman" w:eastAsia="Times New Roman" w:hAnsi="Times New Roman" w:cs="Times New Roman"/>
          <w:sz w:val="24"/>
          <w:szCs w:val="24"/>
          <w:lang w:eastAsia="ru-RU"/>
        </w:rPr>
        <w:t>3</w:t>
      </w:r>
      <w:r w:rsidRPr="004405A5">
        <w:rPr>
          <w:rFonts w:ascii="Times New Roman" w:eastAsia="Times New Roman" w:hAnsi="Times New Roman" w:cs="Times New Roman"/>
          <w:sz w:val="24"/>
          <w:szCs w:val="24"/>
          <w:lang w:eastAsia="ru-RU"/>
        </w:rPr>
        <w:t>%,</w:t>
      </w:r>
    </w:p>
    <w:p w14:paraId="1EA3D569" w14:textId="1C1F8C19" w:rsidR="0001632F" w:rsidRPr="004405A5" w:rsidRDefault="0001632F" w:rsidP="00F4650C">
      <w:pPr>
        <w:suppressAutoHyphens/>
        <w:spacing w:after="0" w:line="240" w:lineRule="auto"/>
        <w:ind w:firstLine="709"/>
        <w:jc w:val="both"/>
        <w:rPr>
          <w:rFonts w:ascii="Times New Roman" w:eastAsia="Times New Roman" w:hAnsi="Times New Roman" w:cs="Times New Roman"/>
          <w:sz w:val="24"/>
          <w:szCs w:val="24"/>
          <w:lang w:eastAsia="ru-RU"/>
        </w:rPr>
      </w:pPr>
      <w:r w:rsidRPr="004405A5">
        <w:rPr>
          <w:rFonts w:ascii="Times New Roman" w:eastAsia="Times New Roman" w:hAnsi="Times New Roman" w:cs="Times New Roman"/>
          <w:sz w:val="24"/>
          <w:szCs w:val="24"/>
          <w:lang w:eastAsia="ru-RU"/>
        </w:rPr>
        <w:t xml:space="preserve">- </w:t>
      </w:r>
      <w:r w:rsidR="00D077D9" w:rsidRPr="004405A5">
        <w:rPr>
          <w:rFonts w:ascii="Times New Roman" w:eastAsia="Times New Roman" w:hAnsi="Times New Roman" w:cs="Times New Roman"/>
          <w:sz w:val="24"/>
          <w:szCs w:val="24"/>
          <w:lang w:eastAsia="ru-RU"/>
        </w:rPr>
        <w:t xml:space="preserve">по </w:t>
      </w:r>
      <w:r w:rsidRPr="004405A5">
        <w:rPr>
          <w:rFonts w:ascii="Times New Roman" w:eastAsia="Times New Roman" w:hAnsi="Times New Roman" w:cs="Times New Roman"/>
          <w:sz w:val="24"/>
          <w:szCs w:val="24"/>
          <w:lang w:eastAsia="ru-RU"/>
        </w:rPr>
        <w:t>расход</w:t>
      </w:r>
      <w:r w:rsidR="00D077D9" w:rsidRPr="004405A5">
        <w:rPr>
          <w:rFonts w:ascii="Times New Roman" w:eastAsia="Times New Roman" w:hAnsi="Times New Roman" w:cs="Times New Roman"/>
          <w:sz w:val="24"/>
          <w:szCs w:val="24"/>
          <w:lang w:eastAsia="ru-RU"/>
        </w:rPr>
        <w:t>ом</w:t>
      </w:r>
      <w:r w:rsidRPr="004405A5">
        <w:rPr>
          <w:rFonts w:ascii="Times New Roman" w:eastAsia="Times New Roman" w:hAnsi="Times New Roman" w:cs="Times New Roman"/>
          <w:sz w:val="24"/>
          <w:szCs w:val="24"/>
          <w:lang w:eastAsia="ru-RU"/>
        </w:rPr>
        <w:t xml:space="preserve"> </w:t>
      </w:r>
      <w:r w:rsidR="004405A5" w:rsidRPr="004405A5">
        <w:rPr>
          <w:rFonts w:ascii="Times New Roman" w:eastAsia="Times New Roman" w:hAnsi="Times New Roman" w:cs="Times New Roman"/>
          <w:sz w:val="24"/>
          <w:szCs w:val="24"/>
          <w:lang w:eastAsia="ru-RU"/>
        </w:rPr>
        <w:t>–</w:t>
      </w:r>
      <w:r w:rsidRPr="004405A5">
        <w:rPr>
          <w:rFonts w:ascii="Times New Roman" w:eastAsia="Times New Roman" w:hAnsi="Times New Roman" w:cs="Times New Roman"/>
          <w:sz w:val="24"/>
          <w:szCs w:val="24"/>
          <w:lang w:eastAsia="ru-RU"/>
        </w:rPr>
        <w:t xml:space="preserve"> </w:t>
      </w:r>
      <w:r w:rsidR="004405A5" w:rsidRPr="004405A5">
        <w:rPr>
          <w:rFonts w:ascii="Times New Roman" w:eastAsia="Times New Roman" w:hAnsi="Times New Roman" w:cs="Times New Roman"/>
          <w:sz w:val="24"/>
          <w:szCs w:val="24"/>
          <w:lang w:eastAsia="ru-RU"/>
        </w:rPr>
        <w:t>26,9</w:t>
      </w:r>
      <w:r w:rsidRPr="004405A5">
        <w:rPr>
          <w:rFonts w:ascii="Times New Roman" w:eastAsia="Times New Roman" w:hAnsi="Times New Roman" w:cs="Times New Roman"/>
          <w:sz w:val="24"/>
          <w:szCs w:val="24"/>
          <w:lang w:eastAsia="ru-RU"/>
        </w:rPr>
        <w:t xml:space="preserve">%.  </w:t>
      </w:r>
    </w:p>
    <w:p w14:paraId="5B466340" w14:textId="77777777" w:rsidR="00966B9D" w:rsidRPr="007139C0" w:rsidRDefault="00966B9D" w:rsidP="00F4650C">
      <w:pPr>
        <w:suppressAutoHyphens/>
        <w:autoSpaceDE w:val="0"/>
        <w:autoSpaceDN w:val="0"/>
        <w:adjustRightInd w:val="0"/>
        <w:spacing w:after="0" w:line="240" w:lineRule="auto"/>
        <w:ind w:firstLine="709"/>
        <w:jc w:val="both"/>
        <w:rPr>
          <w:rFonts w:ascii="Times New Roman" w:eastAsia="Times New Roman" w:hAnsi="Times New Roman" w:cs="Times New Roman"/>
          <w:color w:val="EE0000"/>
          <w:sz w:val="24"/>
          <w:szCs w:val="24"/>
          <w:lang w:eastAsia="ru-RU"/>
        </w:rPr>
      </w:pPr>
    </w:p>
    <w:p w14:paraId="6464083D" w14:textId="46612577" w:rsidR="00500BA3" w:rsidRPr="00500BA3" w:rsidRDefault="00AD0824" w:rsidP="0092040F">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E26904">
        <w:rPr>
          <w:rFonts w:ascii="Times New Roman" w:eastAsia="Times New Roman" w:hAnsi="Times New Roman" w:cs="Times New Roman"/>
          <w:sz w:val="24"/>
          <w:szCs w:val="24"/>
          <w:lang w:eastAsia="ru-RU"/>
        </w:rPr>
        <w:lastRenderedPageBreak/>
        <w:t>В ходе внешней проверки отчета об исполнения бюджета за 20</w:t>
      </w:r>
      <w:r w:rsidR="00460E89" w:rsidRPr="00E26904">
        <w:rPr>
          <w:rFonts w:ascii="Times New Roman" w:eastAsia="Times New Roman" w:hAnsi="Times New Roman" w:cs="Times New Roman"/>
          <w:sz w:val="24"/>
          <w:szCs w:val="24"/>
          <w:lang w:eastAsia="ru-RU"/>
        </w:rPr>
        <w:t>2</w:t>
      </w:r>
      <w:r w:rsidR="004405A5" w:rsidRPr="00E26904">
        <w:rPr>
          <w:rFonts w:ascii="Times New Roman" w:eastAsia="Times New Roman" w:hAnsi="Times New Roman" w:cs="Times New Roman"/>
          <w:sz w:val="24"/>
          <w:szCs w:val="24"/>
          <w:lang w:eastAsia="ru-RU"/>
        </w:rPr>
        <w:t>5</w:t>
      </w:r>
      <w:r w:rsidRPr="00E26904">
        <w:rPr>
          <w:rFonts w:ascii="Times New Roman" w:eastAsia="Times New Roman" w:hAnsi="Times New Roman" w:cs="Times New Roman"/>
          <w:sz w:val="24"/>
          <w:szCs w:val="24"/>
          <w:lang w:eastAsia="ru-RU"/>
        </w:rPr>
        <w:t xml:space="preserve"> год проведена проверка выполнения требований статьи 217 Бюджетного кодекса РФ</w:t>
      </w:r>
      <w:r w:rsidRPr="007139C0">
        <w:rPr>
          <w:rFonts w:ascii="Times New Roman" w:eastAsia="Times New Roman" w:hAnsi="Times New Roman" w:cs="Times New Roman"/>
          <w:color w:val="EE0000"/>
          <w:sz w:val="24"/>
          <w:szCs w:val="24"/>
          <w:lang w:eastAsia="ru-RU"/>
        </w:rPr>
        <w:t xml:space="preserve"> </w:t>
      </w:r>
      <w:r w:rsidRPr="00CC2B66">
        <w:rPr>
          <w:rFonts w:ascii="Times New Roman" w:eastAsia="Times New Roman" w:hAnsi="Times New Roman" w:cs="Times New Roman"/>
          <w:sz w:val="24"/>
          <w:szCs w:val="24"/>
          <w:lang w:eastAsia="ru-RU"/>
        </w:rPr>
        <w:t>и статьи 111 Положения о бюджетном процессе в Сосновоборском городском округе по</w:t>
      </w:r>
      <w:r w:rsidR="0078025A" w:rsidRPr="00CC2B66">
        <w:rPr>
          <w:rFonts w:ascii="Times New Roman" w:eastAsia="Times New Roman" w:hAnsi="Times New Roman" w:cs="Times New Roman"/>
          <w:sz w:val="24"/>
          <w:szCs w:val="24"/>
          <w:lang w:eastAsia="ru-RU"/>
        </w:rPr>
        <w:t xml:space="preserve"> соблюдению</w:t>
      </w:r>
      <w:r w:rsidRPr="00CC2B66">
        <w:rPr>
          <w:rFonts w:ascii="Times New Roman" w:eastAsia="Times New Roman" w:hAnsi="Times New Roman" w:cs="Times New Roman"/>
          <w:sz w:val="24"/>
          <w:szCs w:val="24"/>
          <w:lang w:eastAsia="ru-RU"/>
        </w:rPr>
        <w:t xml:space="preserve"> порядк</w:t>
      </w:r>
      <w:r w:rsidR="0078025A" w:rsidRPr="00CC2B66">
        <w:rPr>
          <w:rFonts w:ascii="Times New Roman" w:eastAsia="Times New Roman" w:hAnsi="Times New Roman" w:cs="Times New Roman"/>
          <w:sz w:val="24"/>
          <w:szCs w:val="24"/>
          <w:lang w:eastAsia="ru-RU"/>
        </w:rPr>
        <w:t>а</w:t>
      </w:r>
      <w:r w:rsidRPr="00CC2B66">
        <w:rPr>
          <w:rFonts w:ascii="Times New Roman" w:eastAsia="Times New Roman" w:hAnsi="Times New Roman" w:cs="Times New Roman"/>
          <w:sz w:val="24"/>
          <w:szCs w:val="24"/>
          <w:lang w:eastAsia="ru-RU"/>
        </w:rPr>
        <w:t xml:space="preserve"> ведения сводной бюджетной росписи </w:t>
      </w:r>
      <w:r w:rsidR="0092040F">
        <w:rPr>
          <w:rFonts w:ascii="Times New Roman" w:eastAsia="Times New Roman" w:hAnsi="Times New Roman" w:cs="Times New Roman"/>
          <w:sz w:val="24"/>
          <w:szCs w:val="24"/>
          <w:lang w:eastAsia="ru-RU"/>
        </w:rPr>
        <w:t xml:space="preserve">бюджета </w:t>
      </w:r>
      <w:r w:rsidR="0092040F" w:rsidRPr="0092040F">
        <w:rPr>
          <w:rFonts w:ascii="Times New Roman" w:eastAsia="Times New Roman" w:hAnsi="Times New Roman" w:cs="Times New Roman"/>
          <w:bCs/>
          <w:sz w:val="24"/>
          <w:szCs w:val="24"/>
          <w:lang w:eastAsia="ru-RU"/>
        </w:rPr>
        <w:t>Сосновоборского  городского округа, утверждённого распоряжением комитета финансов Сосновоборского городского округа от 12.04.2012 № 16-р (с изменениями)</w:t>
      </w:r>
      <w:r w:rsidR="0092040F">
        <w:rPr>
          <w:rFonts w:ascii="Times New Roman" w:eastAsia="Times New Roman" w:hAnsi="Times New Roman" w:cs="Times New Roman"/>
          <w:bCs/>
          <w:sz w:val="24"/>
          <w:szCs w:val="24"/>
          <w:lang w:eastAsia="ru-RU"/>
        </w:rPr>
        <w:t xml:space="preserve">, в соответствии с пунктом 7 которого </w:t>
      </w:r>
      <w:r w:rsidR="0092040F" w:rsidRPr="00500BA3">
        <w:rPr>
          <w:rFonts w:ascii="Times New Roman" w:eastAsia="Times New Roman" w:hAnsi="Times New Roman" w:cs="Times New Roman"/>
          <w:sz w:val="24"/>
          <w:szCs w:val="24"/>
          <w:lang w:eastAsia="ru-RU"/>
        </w:rPr>
        <w:t xml:space="preserve">утвержденная председателем комитета финансов </w:t>
      </w:r>
      <w:r w:rsidR="00127CF3">
        <w:rPr>
          <w:rFonts w:ascii="Times New Roman" w:eastAsia="Times New Roman" w:hAnsi="Times New Roman" w:cs="Times New Roman"/>
          <w:sz w:val="24"/>
          <w:szCs w:val="24"/>
          <w:lang w:eastAsia="ru-RU"/>
        </w:rPr>
        <w:t>с</w:t>
      </w:r>
      <w:r w:rsidRPr="00500BA3">
        <w:rPr>
          <w:rFonts w:ascii="Times New Roman" w:eastAsia="Times New Roman" w:hAnsi="Times New Roman" w:cs="Times New Roman"/>
          <w:sz w:val="24"/>
          <w:szCs w:val="24"/>
          <w:lang w:eastAsia="ru-RU"/>
        </w:rPr>
        <w:t xml:space="preserve">водная бюджетная роспись </w:t>
      </w:r>
      <w:r w:rsidR="00500BA3" w:rsidRPr="00500BA3">
        <w:rPr>
          <w:rFonts w:ascii="Times New Roman" w:eastAsia="Times New Roman" w:hAnsi="Times New Roman" w:cs="Times New Roman"/>
          <w:sz w:val="24"/>
          <w:szCs w:val="24"/>
          <w:lang w:eastAsia="ru-RU"/>
        </w:rPr>
        <w:t xml:space="preserve">бюджета </w:t>
      </w:r>
      <w:r w:rsidR="00500BA3" w:rsidRPr="00500BA3">
        <w:rPr>
          <w:rFonts w:ascii="Times New Roman" w:eastAsia="Times New Roman" w:hAnsi="Times New Roman" w:cs="Times New Roman"/>
          <w:bCs/>
          <w:sz w:val="24"/>
          <w:szCs w:val="24"/>
          <w:lang w:eastAsia="ru-RU"/>
        </w:rPr>
        <w:t>Сосновоборского  городского округа</w:t>
      </w:r>
      <w:r w:rsidR="00500BA3" w:rsidRPr="00500BA3">
        <w:rPr>
          <w:rFonts w:ascii="Times New Roman" w:eastAsia="Times New Roman" w:hAnsi="Times New Roman" w:cs="Times New Roman"/>
          <w:sz w:val="24"/>
          <w:szCs w:val="24"/>
          <w:lang w:eastAsia="ru-RU"/>
        </w:rPr>
        <w:t xml:space="preserve"> </w:t>
      </w:r>
      <w:r w:rsidR="0092040F" w:rsidRPr="00500BA3">
        <w:rPr>
          <w:rFonts w:ascii="Times New Roman" w:eastAsia="Times New Roman" w:hAnsi="Times New Roman" w:cs="Times New Roman"/>
          <w:sz w:val="24"/>
          <w:szCs w:val="24"/>
          <w:lang w:eastAsia="ru-RU"/>
        </w:rPr>
        <w:t xml:space="preserve">размещается на </w:t>
      </w:r>
      <w:r w:rsidR="00500BA3" w:rsidRPr="00500BA3">
        <w:rPr>
          <w:rFonts w:ascii="Times New Roman" w:hAnsi="Times New Roman" w:cs="Times New Roman"/>
          <w:sz w:val="24"/>
          <w:szCs w:val="24"/>
        </w:rPr>
        <w:t xml:space="preserve">интернет-сайте Сосновоборского городского округа Ленинградской области www.sbor.ru в рубрике </w:t>
      </w:r>
      <w:r w:rsidR="00F37484">
        <w:rPr>
          <w:rFonts w:ascii="Times New Roman" w:hAnsi="Times New Roman" w:cs="Times New Roman"/>
          <w:sz w:val="24"/>
          <w:szCs w:val="24"/>
        </w:rPr>
        <w:t>«</w:t>
      </w:r>
      <w:r w:rsidR="00500BA3" w:rsidRPr="00500BA3">
        <w:rPr>
          <w:rFonts w:ascii="Times New Roman" w:hAnsi="Times New Roman" w:cs="Times New Roman"/>
          <w:sz w:val="24"/>
          <w:szCs w:val="24"/>
        </w:rPr>
        <w:t>Финансы</w:t>
      </w:r>
      <w:r w:rsidR="00F37484">
        <w:rPr>
          <w:rFonts w:ascii="Times New Roman" w:hAnsi="Times New Roman" w:cs="Times New Roman"/>
          <w:sz w:val="24"/>
          <w:szCs w:val="24"/>
        </w:rPr>
        <w:t>»</w:t>
      </w:r>
      <w:r w:rsidR="00500BA3" w:rsidRPr="00500BA3">
        <w:rPr>
          <w:rFonts w:ascii="Times New Roman" w:hAnsi="Times New Roman" w:cs="Times New Roman"/>
          <w:sz w:val="24"/>
          <w:szCs w:val="24"/>
        </w:rPr>
        <w:t>:</w:t>
      </w:r>
    </w:p>
    <w:p w14:paraId="0370FC19" w14:textId="24AE325B" w:rsidR="00A43FE0" w:rsidRPr="00500BA3" w:rsidRDefault="00AD0824" w:rsidP="0092040F">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BA3">
        <w:rPr>
          <w:rFonts w:ascii="Times New Roman" w:eastAsia="Times New Roman" w:hAnsi="Times New Roman" w:cs="Times New Roman"/>
          <w:sz w:val="24"/>
          <w:szCs w:val="24"/>
          <w:lang w:eastAsia="ru-RU"/>
        </w:rPr>
        <w:t>по состоянию на 01.01.20</w:t>
      </w:r>
      <w:r w:rsidR="00571A48" w:rsidRPr="00500BA3">
        <w:rPr>
          <w:rFonts w:ascii="Times New Roman" w:eastAsia="Times New Roman" w:hAnsi="Times New Roman" w:cs="Times New Roman"/>
          <w:sz w:val="24"/>
          <w:szCs w:val="24"/>
          <w:lang w:eastAsia="ru-RU"/>
        </w:rPr>
        <w:t>2</w:t>
      </w:r>
      <w:r w:rsidR="0092040F" w:rsidRPr="00500BA3">
        <w:rPr>
          <w:rFonts w:ascii="Times New Roman" w:eastAsia="Times New Roman" w:hAnsi="Times New Roman" w:cs="Times New Roman"/>
          <w:sz w:val="24"/>
          <w:szCs w:val="24"/>
          <w:lang w:eastAsia="ru-RU"/>
        </w:rPr>
        <w:t>5</w:t>
      </w:r>
      <w:r w:rsidRPr="00500BA3">
        <w:rPr>
          <w:rFonts w:ascii="Times New Roman" w:eastAsia="Times New Roman" w:hAnsi="Times New Roman" w:cs="Times New Roman"/>
          <w:sz w:val="24"/>
          <w:szCs w:val="24"/>
          <w:lang w:eastAsia="ru-RU"/>
        </w:rPr>
        <w:t xml:space="preserve"> соответствует решению совета депутатов от </w:t>
      </w:r>
      <w:r w:rsidR="00D66094" w:rsidRPr="00500BA3">
        <w:rPr>
          <w:rFonts w:ascii="Times New Roman" w:hAnsi="Times New Roman" w:cs="Times New Roman"/>
          <w:sz w:val="24"/>
          <w:szCs w:val="24"/>
        </w:rPr>
        <w:t>1</w:t>
      </w:r>
      <w:r w:rsidR="0092040F" w:rsidRPr="00500BA3">
        <w:rPr>
          <w:rFonts w:ascii="Times New Roman" w:hAnsi="Times New Roman" w:cs="Times New Roman"/>
          <w:sz w:val="24"/>
          <w:szCs w:val="24"/>
        </w:rPr>
        <w:t>0</w:t>
      </w:r>
      <w:r w:rsidR="00D66094" w:rsidRPr="00500BA3">
        <w:rPr>
          <w:rFonts w:ascii="Times New Roman" w:hAnsi="Times New Roman" w:cs="Times New Roman"/>
          <w:sz w:val="24"/>
          <w:szCs w:val="24"/>
        </w:rPr>
        <w:t>.12.202</w:t>
      </w:r>
      <w:r w:rsidR="0092040F" w:rsidRPr="00500BA3">
        <w:rPr>
          <w:rFonts w:ascii="Times New Roman" w:hAnsi="Times New Roman" w:cs="Times New Roman"/>
          <w:sz w:val="24"/>
          <w:szCs w:val="24"/>
        </w:rPr>
        <w:t>4</w:t>
      </w:r>
      <w:r w:rsidR="00D66094" w:rsidRPr="00500BA3">
        <w:rPr>
          <w:rFonts w:ascii="Times New Roman" w:hAnsi="Times New Roman" w:cs="Times New Roman"/>
          <w:sz w:val="24"/>
          <w:szCs w:val="24"/>
        </w:rPr>
        <w:t xml:space="preserve"> № </w:t>
      </w:r>
      <w:r w:rsidR="0092040F" w:rsidRPr="00500BA3">
        <w:rPr>
          <w:rFonts w:ascii="Times New Roman" w:hAnsi="Times New Roman" w:cs="Times New Roman"/>
          <w:sz w:val="24"/>
          <w:szCs w:val="24"/>
        </w:rPr>
        <w:t>50</w:t>
      </w:r>
      <w:r w:rsidR="00D66094" w:rsidRPr="00500BA3">
        <w:rPr>
          <w:rFonts w:ascii="Times New Roman" w:hAnsi="Times New Roman" w:cs="Times New Roman"/>
          <w:b/>
          <w:bCs/>
          <w:sz w:val="24"/>
          <w:szCs w:val="24"/>
        </w:rPr>
        <w:t xml:space="preserve"> </w:t>
      </w:r>
      <w:r w:rsidR="00F37484">
        <w:rPr>
          <w:rFonts w:ascii="Times New Roman" w:eastAsia="Times New Roman" w:hAnsi="Times New Roman" w:cs="Times New Roman"/>
          <w:sz w:val="24"/>
          <w:szCs w:val="24"/>
          <w:lang w:eastAsia="ru-RU"/>
        </w:rPr>
        <w:t>«</w:t>
      </w:r>
      <w:r w:rsidR="0078025A" w:rsidRPr="00500BA3">
        <w:rPr>
          <w:rFonts w:ascii="Times New Roman" w:eastAsia="Times New Roman" w:hAnsi="Times New Roman" w:cs="Times New Roman"/>
          <w:sz w:val="24"/>
          <w:szCs w:val="24"/>
          <w:lang w:eastAsia="ru-RU"/>
        </w:rPr>
        <w:t>О бюджете Сосновоборского городского округа на 202</w:t>
      </w:r>
      <w:r w:rsidR="000F0E05" w:rsidRPr="00500BA3">
        <w:rPr>
          <w:rFonts w:ascii="Times New Roman" w:eastAsia="Times New Roman" w:hAnsi="Times New Roman" w:cs="Times New Roman"/>
          <w:sz w:val="24"/>
          <w:szCs w:val="24"/>
          <w:lang w:eastAsia="ru-RU"/>
        </w:rPr>
        <w:t>4</w:t>
      </w:r>
      <w:r w:rsidR="0078025A" w:rsidRPr="00500BA3">
        <w:rPr>
          <w:rFonts w:ascii="Times New Roman" w:eastAsia="Times New Roman" w:hAnsi="Times New Roman" w:cs="Times New Roman"/>
          <w:sz w:val="24"/>
          <w:szCs w:val="24"/>
          <w:lang w:eastAsia="ru-RU"/>
        </w:rPr>
        <w:t xml:space="preserve"> год и на плановый период 202</w:t>
      </w:r>
      <w:r w:rsidR="000F0E05" w:rsidRPr="00500BA3">
        <w:rPr>
          <w:rFonts w:ascii="Times New Roman" w:eastAsia="Times New Roman" w:hAnsi="Times New Roman" w:cs="Times New Roman"/>
          <w:sz w:val="24"/>
          <w:szCs w:val="24"/>
          <w:lang w:eastAsia="ru-RU"/>
        </w:rPr>
        <w:t>5</w:t>
      </w:r>
      <w:r w:rsidR="0078025A" w:rsidRPr="00500BA3">
        <w:rPr>
          <w:rFonts w:ascii="Times New Roman" w:eastAsia="Times New Roman" w:hAnsi="Times New Roman" w:cs="Times New Roman"/>
          <w:sz w:val="24"/>
          <w:szCs w:val="24"/>
          <w:lang w:eastAsia="ru-RU"/>
        </w:rPr>
        <w:t xml:space="preserve"> и 202</w:t>
      </w:r>
      <w:r w:rsidR="000F0E05" w:rsidRPr="00500BA3">
        <w:rPr>
          <w:rFonts w:ascii="Times New Roman" w:eastAsia="Times New Roman" w:hAnsi="Times New Roman" w:cs="Times New Roman"/>
          <w:sz w:val="24"/>
          <w:szCs w:val="24"/>
          <w:lang w:eastAsia="ru-RU"/>
        </w:rPr>
        <w:t>6</w:t>
      </w:r>
      <w:r w:rsidR="0078025A" w:rsidRPr="00500BA3">
        <w:rPr>
          <w:rFonts w:ascii="Times New Roman" w:eastAsia="Times New Roman" w:hAnsi="Times New Roman" w:cs="Times New Roman"/>
          <w:sz w:val="24"/>
          <w:szCs w:val="24"/>
          <w:lang w:eastAsia="ru-RU"/>
        </w:rPr>
        <w:t xml:space="preserve"> годов</w:t>
      </w:r>
      <w:r w:rsidR="00F37484">
        <w:rPr>
          <w:rFonts w:ascii="Times New Roman" w:eastAsia="Times New Roman" w:hAnsi="Times New Roman" w:cs="Times New Roman"/>
          <w:sz w:val="24"/>
          <w:szCs w:val="24"/>
          <w:lang w:eastAsia="ru-RU"/>
        </w:rPr>
        <w:t>»</w:t>
      </w:r>
      <w:r w:rsidR="00500BA3" w:rsidRPr="00500BA3">
        <w:rPr>
          <w:rFonts w:ascii="Times New Roman" w:eastAsia="Times New Roman" w:hAnsi="Times New Roman" w:cs="Times New Roman"/>
          <w:sz w:val="24"/>
          <w:szCs w:val="24"/>
          <w:lang w:eastAsia="ru-RU"/>
        </w:rPr>
        <w:t>;</w:t>
      </w:r>
    </w:p>
    <w:p w14:paraId="5C178DC9" w14:textId="620D850C" w:rsidR="00500BA3" w:rsidRPr="00DB1271" w:rsidRDefault="00963BDA" w:rsidP="00500B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BA3">
        <w:rPr>
          <w:rFonts w:ascii="Times New Roman" w:eastAsia="Times New Roman" w:hAnsi="Times New Roman" w:cs="Times New Roman"/>
          <w:sz w:val="24"/>
          <w:szCs w:val="24"/>
          <w:lang w:eastAsia="ru-RU"/>
        </w:rPr>
        <w:t xml:space="preserve">по состоянию на </w:t>
      </w:r>
      <w:r w:rsidR="000F0E05" w:rsidRPr="00500BA3">
        <w:rPr>
          <w:rFonts w:ascii="Times New Roman" w:eastAsia="Times New Roman" w:hAnsi="Times New Roman" w:cs="Times New Roman"/>
          <w:sz w:val="24"/>
          <w:szCs w:val="24"/>
          <w:lang w:eastAsia="ru-RU"/>
        </w:rPr>
        <w:t>2</w:t>
      </w:r>
      <w:r w:rsidR="00500BA3" w:rsidRPr="00500BA3">
        <w:rPr>
          <w:rFonts w:ascii="Times New Roman" w:eastAsia="Times New Roman" w:hAnsi="Times New Roman" w:cs="Times New Roman"/>
          <w:sz w:val="24"/>
          <w:szCs w:val="24"/>
          <w:lang w:eastAsia="ru-RU"/>
        </w:rPr>
        <w:t>7</w:t>
      </w:r>
      <w:r w:rsidRPr="00500BA3">
        <w:rPr>
          <w:rFonts w:ascii="Times New Roman" w:eastAsia="Times New Roman" w:hAnsi="Times New Roman" w:cs="Times New Roman"/>
          <w:sz w:val="24"/>
          <w:szCs w:val="24"/>
          <w:lang w:eastAsia="ru-RU"/>
        </w:rPr>
        <w:t>.0</w:t>
      </w:r>
      <w:r w:rsidR="00500BA3" w:rsidRPr="00500BA3">
        <w:rPr>
          <w:rFonts w:ascii="Times New Roman" w:eastAsia="Times New Roman" w:hAnsi="Times New Roman" w:cs="Times New Roman"/>
          <w:sz w:val="24"/>
          <w:szCs w:val="24"/>
          <w:lang w:eastAsia="ru-RU"/>
        </w:rPr>
        <w:t>3</w:t>
      </w:r>
      <w:r w:rsidRPr="00500BA3">
        <w:rPr>
          <w:rFonts w:ascii="Times New Roman" w:eastAsia="Times New Roman" w:hAnsi="Times New Roman" w:cs="Times New Roman"/>
          <w:sz w:val="24"/>
          <w:szCs w:val="24"/>
          <w:lang w:eastAsia="ru-RU"/>
        </w:rPr>
        <w:t>.202</w:t>
      </w:r>
      <w:r w:rsidR="00500BA3" w:rsidRPr="00500BA3">
        <w:rPr>
          <w:rFonts w:ascii="Times New Roman" w:eastAsia="Times New Roman" w:hAnsi="Times New Roman" w:cs="Times New Roman"/>
          <w:sz w:val="24"/>
          <w:szCs w:val="24"/>
          <w:lang w:eastAsia="ru-RU"/>
        </w:rPr>
        <w:t>5</w:t>
      </w:r>
      <w:r w:rsidRPr="00500BA3">
        <w:rPr>
          <w:rFonts w:ascii="Times New Roman" w:eastAsia="Times New Roman" w:hAnsi="Times New Roman" w:cs="Times New Roman"/>
          <w:sz w:val="24"/>
          <w:szCs w:val="24"/>
          <w:lang w:eastAsia="ru-RU"/>
        </w:rPr>
        <w:t xml:space="preserve"> соответствует решению совета депутатов </w:t>
      </w:r>
      <w:r w:rsidR="00614AF4" w:rsidRPr="00500BA3">
        <w:rPr>
          <w:rFonts w:ascii="Times New Roman" w:eastAsia="Times New Roman" w:hAnsi="Times New Roman" w:cs="Times New Roman"/>
          <w:sz w:val="24"/>
          <w:szCs w:val="24"/>
          <w:lang w:eastAsia="ru-RU"/>
        </w:rPr>
        <w:t xml:space="preserve">от </w:t>
      </w:r>
      <w:r w:rsidR="00614AF4" w:rsidRPr="00500BA3">
        <w:rPr>
          <w:rFonts w:ascii="Times New Roman" w:hAnsi="Times New Roman" w:cs="Times New Roman"/>
          <w:sz w:val="24"/>
          <w:szCs w:val="24"/>
        </w:rPr>
        <w:t>2</w:t>
      </w:r>
      <w:r w:rsidR="00500BA3" w:rsidRPr="00500BA3">
        <w:rPr>
          <w:rFonts w:ascii="Times New Roman" w:hAnsi="Times New Roman" w:cs="Times New Roman"/>
          <w:sz w:val="24"/>
          <w:szCs w:val="24"/>
        </w:rPr>
        <w:t>6</w:t>
      </w:r>
      <w:r w:rsidR="00614AF4" w:rsidRPr="00500BA3">
        <w:rPr>
          <w:rFonts w:ascii="Times New Roman" w:hAnsi="Times New Roman" w:cs="Times New Roman"/>
          <w:sz w:val="24"/>
          <w:szCs w:val="24"/>
        </w:rPr>
        <w:t>.0</w:t>
      </w:r>
      <w:r w:rsidR="00500BA3" w:rsidRPr="00500BA3">
        <w:rPr>
          <w:rFonts w:ascii="Times New Roman" w:hAnsi="Times New Roman" w:cs="Times New Roman"/>
          <w:sz w:val="24"/>
          <w:szCs w:val="24"/>
        </w:rPr>
        <w:t>3</w:t>
      </w:r>
      <w:r w:rsidR="00614AF4" w:rsidRPr="00500BA3">
        <w:rPr>
          <w:rFonts w:ascii="Times New Roman" w:hAnsi="Times New Roman" w:cs="Times New Roman"/>
          <w:sz w:val="24"/>
          <w:szCs w:val="24"/>
        </w:rPr>
        <w:t>.202</w:t>
      </w:r>
      <w:r w:rsidR="00500BA3" w:rsidRPr="00500BA3">
        <w:rPr>
          <w:rFonts w:ascii="Times New Roman" w:hAnsi="Times New Roman" w:cs="Times New Roman"/>
          <w:sz w:val="24"/>
          <w:szCs w:val="24"/>
        </w:rPr>
        <w:t>5</w:t>
      </w:r>
      <w:r w:rsidR="00614AF4" w:rsidRPr="00500BA3">
        <w:rPr>
          <w:rFonts w:ascii="Times New Roman" w:hAnsi="Times New Roman" w:cs="Times New Roman"/>
          <w:sz w:val="24"/>
          <w:szCs w:val="24"/>
        </w:rPr>
        <w:t xml:space="preserve"> </w:t>
      </w:r>
      <w:r w:rsidR="00614AF4" w:rsidRPr="00DB1271">
        <w:rPr>
          <w:rFonts w:ascii="Times New Roman" w:hAnsi="Times New Roman" w:cs="Times New Roman"/>
          <w:sz w:val="24"/>
          <w:szCs w:val="24"/>
        </w:rPr>
        <w:t xml:space="preserve">№ </w:t>
      </w:r>
      <w:r w:rsidR="00500BA3" w:rsidRPr="00DB1271">
        <w:rPr>
          <w:rFonts w:ascii="Times New Roman" w:hAnsi="Times New Roman" w:cs="Times New Roman"/>
          <w:sz w:val="24"/>
          <w:szCs w:val="24"/>
        </w:rPr>
        <w:t>38</w:t>
      </w:r>
      <w:r w:rsidRPr="00DB1271">
        <w:rPr>
          <w:rFonts w:ascii="Times New Roman" w:eastAsia="Times New Roman" w:hAnsi="Times New Roman" w:cs="Times New Roman"/>
          <w:sz w:val="24"/>
          <w:szCs w:val="24"/>
          <w:lang w:eastAsia="ru-RU"/>
        </w:rPr>
        <w:t xml:space="preserve"> </w:t>
      </w:r>
      <w:r w:rsidR="00F37484" w:rsidRPr="00DB1271">
        <w:rPr>
          <w:rFonts w:ascii="Times New Roman" w:eastAsia="Times New Roman" w:hAnsi="Times New Roman" w:cs="Times New Roman"/>
          <w:sz w:val="24"/>
          <w:szCs w:val="24"/>
          <w:lang w:eastAsia="ru-RU"/>
        </w:rPr>
        <w:t>«</w:t>
      </w:r>
      <w:r w:rsidR="00500BA3" w:rsidRPr="00DB1271">
        <w:rPr>
          <w:rFonts w:ascii="Times New Roman" w:eastAsia="Times New Roman" w:hAnsi="Times New Roman" w:cs="Times New Roman"/>
          <w:sz w:val="24"/>
          <w:szCs w:val="24"/>
          <w:lang w:eastAsia="ru-RU"/>
        </w:rPr>
        <w:t xml:space="preserve">О внесении изменений решения совета депутатов от </w:t>
      </w:r>
      <w:r w:rsidR="00500BA3" w:rsidRPr="00DB1271">
        <w:rPr>
          <w:rFonts w:ascii="Times New Roman" w:hAnsi="Times New Roman" w:cs="Times New Roman"/>
          <w:sz w:val="24"/>
          <w:szCs w:val="24"/>
        </w:rPr>
        <w:t>10.12.2024 № 50</w:t>
      </w:r>
      <w:r w:rsidR="00500BA3" w:rsidRPr="00DB1271">
        <w:rPr>
          <w:rFonts w:ascii="Times New Roman" w:hAnsi="Times New Roman" w:cs="Times New Roman"/>
          <w:b/>
          <w:bCs/>
          <w:sz w:val="24"/>
          <w:szCs w:val="24"/>
        </w:rPr>
        <w:t xml:space="preserve"> </w:t>
      </w:r>
      <w:r w:rsidR="00F37484" w:rsidRPr="00DB1271">
        <w:rPr>
          <w:rFonts w:ascii="Times New Roman" w:eastAsia="Times New Roman" w:hAnsi="Times New Roman" w:cs="Times New Roman"/>
          <w:sz w:val="24"/>
          <w:szCs w:val="24"/>
          <w:lang w:eastAsia="ru-RU"/>
        </w:rPr>
        <w:t>«</w:t>
      </w:r>
      <w:r w:rsidR="00500BA3" w:rsidRPr="00DB1271">
        <w:rPr>
          <w:rFonts w:ascii="Times New Roman" w:eastAsia="Times New Roman" w:hAnsi="Times New Roman" w:cs="Times New Roman"/>
          <w:sz w:val="24"/>
          <w:szCs w:val="24"/>
          <w:lang w:eastAsia="ru-RU"/>
        </w:rPr>
        <w:t>О бюджете Сосновоборского городского округа на 202</w:t>
      </w:r>
      <w:r w:rsidR="00DB1271" w:rsidRPr="00DB1271">
        <w:rPr>
          <w:rFonts w:ascii="Times New Roman" w:eastAsia="Times New Roman" w:hAnsi="Times New Roman" w:cs="Times New Roman"/>
          <w:sz w:val="24"/>
          <w:szCs w:val="24"/>
          <w:lang w:eastAsia="ru-RU"/>
        </w:rPr>
        <w:t>5</w:t>
      </w:r>
      <w:r w:rsidR="00500BA3" w:rsidRPr="00DB1271">
        <w:rPr>
          <w:rFonts w:ascii="Times New Roman" w:eastAsia="Times New Roman" w:hAnsi="Times New Roman" w:cs="Times New Roman"/>
          <w:sz w:val="24"/>
          <w:szCs w:val="24"/>
          <w:lang w:eastAsia="ru-RU"/>
        </w:rPr>
        <w:t xml:space="preserve"> год и на плановый период 202</w:t>
      </w:r>
      <w:r w:rsidR="00DB1271" w:rsidRPr="00DB1271">
        <w:rPr>
          <w:rFonts w:ascii="Times New Roman" w:eastAsia="Times New Roman" w:hAnsi="Times New Roman" w:cs="Times New Roman"/>
          <w:sz w:val="24"/>
          <w:szCs w:val="24"/>
          <w:lang w:eastAsia="ru-RU"/>
        </w:rPr>
        <w:t>6</w:t>
      </w:r>
      <w:r w:rsidR="00500BA3" w:rsidRPr="00DB1271">
        <w:rPr>
          <w:rFonts w:ascii="Times New Roman" w:eastAsia="Times New Roman" w:hAnsi="Times New Roman" w:cs="Times New Roman"/>
          <w:sz w:val="24"/>
          <w:szCs w:val="24"/>
          <w:lang w:eastAsia="ru-RU"/>
        </w:rPr>
        <w:t xml:space="preserve"> и 202</w:t>
      </w:r>
      <w:r w:rsidR="00DB1271" w:rsidRPr="00DB1271">
        <w:rPr>
          <w:rFonts w:ascii="Times New Roman" w:eastAsia="Times New Roman" w:hAnsi="Times New Roman" w:cs="Times New Roman"/>
          <w:sz w:val="24"/>
          <w:szCs w:val="24"/>
          <w:lang w:eastAsia="ru-RU"/>
        </w:rPr>
        <w:t>7</w:t>
      </w:r>
      <w:r w:rsidR="00500BA3" w:rsidRPr="00DB1271">
        <w:rPr>
          <w:rFonts w:ascii="Times New Roman" w:eastAsia="Times New Roman" w:hAnsi="Times New Roman" w:cs="Times New Roman"/>
          <w:sz w:val="24"/>
          <w:szCs w:val="24"/>
          <w:lang w:eastAsia="ru-RU"/>
        </w:rPr>
        <w:t xml:space="preserve"> годов</w:t>
      </w:r>
      <w:r w:rsidR="00F37484" w:rsidRPr="00DB1271">
        <w:rPr>
          <w:rFonts w:ascii="Times New Roman" w:eastAsia="Times New Roman" w:hAnsi="Times New Roman" w:cs="Times New Roman"/>
          <w:sz w:val="24"/>
          <w:szCs w:val="24"/>
          <w:lang w:eastAsia="ru-RU"/>
        </w:rPr>
        <w:t>»</w:t>
      </w:r>
      <w:r w:rsidR="00500BA3" w:rsidRPr="00DB1271">
        <w:rPr>
          <w:rFonts w:ascii="Times New Roman" w:eastAsia="Times New Roman" w:hAnsi="Times New Roman" w:cs="Times New Roman"/>
          <w:sz w:val="24"/>
          <w:szCs w:val="24"/>
          <w:lang w:eastAsia="ru-RU"/>
        </w:rPr>
        <w:t>;</w:t>
      </w:r>
    </w:p>
    <w:p w14:paraId="76A69E97" w14:textId="3E94C7F1" w:rsidR="00500BA3" w:rsidRPr="00DB1271" w:rsidRDefault="00500BA3" w:rsidP="00500B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1271">
        <w:rPr>
          <w:rFonts w:ascii="Times New Roman" w:eastAsia="Times New Roman" w:hAnsi="Times New Roman" w:cs="Times New Roman"/>
          <w:sz w:val="24"/>
          <w:szCs w:val="24"/>
          <w:lang w:eastAsia="ru-RU"/>
        </w:rPr>
        <w:t>по</w:t>
      </w:r>
      <w:r w:rsidR="00614AF4" w:rsidRPr="00DB1271">
        <w:rPr>
          <w:rFonts w:ascii="Times New Roman" w:eastAsia="Times New Roman" w:hAnsi="Times New Roman" w:cs="Times New Roman"/>
          <w:sz w:val="24"/>
          <w:szCs w:val="24"/>
          <w:lang w:eastAsia="ru-RU"/>
        </w:rPr>
        <w:t xml:space="preserve"> состоянию на </w:t>
      </w:r>
      <w:r w:rsidRPr="00DB1271">
        <w:rPr>
          <w:rFonts w:ascii="Times New Roman" w:eastAsia="Times New Roman" w:hAnsi="Times New Roman" w:cs="Times New Roman"/>
          <w:sz w:val="24"/>
          <w:szCs w:val="24"/>
          <w:lang w:eastAsia="ru-RU"/>
        </w:rPr>
        <w:t>31</w:t>
      </w:r>
      <w:r w:rsidR="00614AF4" w:rsidRPr="00DB1271">
        <w:rPr>
          <w:rFonts w:ascii="Times New Roman" w:eastAsia="Times New Roman" w:hAnsi="Times New Roman" w:cs="Times New Roman"/>
          <w:sz w:val="24"/>
          <w:szCs w:val="24"/>
          <w:lang w:eastAsia="ru-RU"/>
        </w:rPr>
        <w:t>.0</w:t>
      </w:r>
      <w:r w:rsidRPr="00DB1271">
        <w:rPr>
          <w:rFonts w:ascii="Times New Roman" w:eastAsia="Times New Roman" w:hAnsi="Times New Roman" w:cs="Times New Roman"/>
          <w:sz w:val="24"/>
          <w:szCs w:val="24"/>
          <w:lang w:eastAsia="ru-RU"/>
        </w:rPr>
        <w:t>7</w:t>
      </w:r>
      <w:r w:rsidR="00614AF4" w:rsidRPr="00DB1271">
        <w:rPr>
          <w:rFonts w:ascii="Times New Roman" w:eastAsia="Times New Roman" w:hAnsi="Times New Roman" w:cs="Times New Roman"/>
          <w:sz w:val="24"/>
          <w:szCs w:val="24"/>
          <w:lang w:eastAsia="ru-RU"/>
        </w:rPr>
        <w:t>.202</w:t>
      </w:r>
      <w:r w:rsidRPr="00DB1271">
        <w:rPr>
          <w:rFonts w:ascii="Times New Roman" w:eastAsia="Times New Roman" w:hAnsi="Times New Roman" w:cs="Times New Roman"/>
          <w:sz w:val="24"/>
          <w:szCs w:val="24"/>
          <w:lang w:eastAsia="ru-RU"/>
        </w:rPr>
        <w:t>5</w:t>
      </w:r>
      <w:r w:rsidR="00614AF4" w:rsidRPr="00DB1271">
        <w:rPr>
          <w:rFonts w:ascii="Times New Roman" w:eastAsia="Times New Roman" w:hAnsi="Times New Roman" w:cs="Times New Roman"/>
          <w:sz w:val="24"/>
          <w:szCs w:val="24"/>
          <w:lang w:eastAsia="ru-RU"/>
        </w:rPr>
        <w:t xml:space="preserve"> </w:t>
      </w:r>
      <w:r w:rsidRPr="00DB1271">
        <w:rPr>
          <w:rFonts w:ascii="Times New Roman" w:eastAsia="Times New Roman" w:hAnsi="Times New Roman" w:cs="Times New Roman"/>
          <w:sz w:val="24"/>
          <w:szCs w:val="24"/>
          <w:lang w:eastAsia="ru-RU"/>
        </w:rPr>
        <w:t>соответствует решению совета депутатов от 30</w:t>
      </w:r>
      <w:r w:rsidRPr="00DB1271">
        <w:rPr>
          <w:rFonts w:ascii="Times New Roman" w:hAnsi="Times New Roman" w:cs="Times New Roman"/>
          <w:sz w:val="24"/>
          <w:szCs w:val="24"/>
        </w:rPr>
        <w:t>.07.2025 № 78</w:t>
      </w:r>
      <w:r w:rsidRPr="00DB1271">
        <w:rPr>
          <w:rFonts w:ascii="Times New Roman" w:eastAsia="Times New Roman" w:hAnsi="Times New Roman" w:cs="Times New Roman"/>
          <w:sz w:val="24"/>
          <w:szCs w:val="24"/>
          <w:lang w:eastAsia="ru-RU"/>
        </w:rPr>
        <w:t xml:space="preserve"> </w:t>
      </w:r>
      <w:r w:rsidR="00F37484" w:rsidRPr="00DB1271">
        <w:rPr>
          <w:rFonts w:ascii="Times New Roman" w:eastAsia="Times New Roman" w:hAnsi="Times New Roman" w:cs="Times New Roman"/>
          <w:sz w:val="24"/>
          <w:szCs w:val="24"/>
          <w:lang w:eastAsia="ru-RU"/>
        </w:rPr>
        <w:t>«</w:t>
      </w:r>
      <w:r w:rsidRPr="00DB1271">
        <w:rPr>
          <w:rFonts w:ascii="Times New Roman" w:eastAsia="Times New Roman" w:hAnsi="Times New Roman" w:cs="Times New Roman"/>
          <w:sz w:val="24"/>
          <w:szCs w:val="24"/>
          <w:lang w:eastAsia="ru-RU"/>
        </w:rPr>
        <w:t xml:space="preserve">О внесении изменений в решение совета депутатов от </w:t>
      </w:r>
      <w:r w:rsidRPr="00DB1271">
        <w:rPr>
          <w:rFonts w:ascii="Times New Roman" w:hAnsi="Times New Roman" w:cs="Times New Roman"/>
          <w:sz w:val="24"/>
          <w:szCs w:val="24"/>
        </w:rPr>
        <w:t>10.12.2024 № 50</w:t>
      </w:r>
      <w:r w:rsidRPr="00DB1271">
        <w:rPr>
          <w:rFonts w:ascii="Times New Roman" w:hAnsi="Times New Roman" w:cs="Times New Roman"/>
          <w:b/>
          <w:bCs/>
          <w:sz w:val="24"/>
          <w:szCs w:val="24"/>
        </w:rPr>
        <w:t xml:space="preserve"> </w:t>
      </w:r>
      <w:r w:rsidR="00F37484" w:rsidRPr="00DB1271">
        <w:rPr>
          <w:rFonts w:ascii="Times New Roman" w:eastAsia="Times New Roman" w:hAnsi="Times New Roman" w:cs="Times New Roman"/>
          <w:sz w:val="24"/>
          <w:szCs w:val="24"/>
          <w:lang w:eastAsia="ru-RU"/>
        </w:rPr>
        <w:t>«</w:t>
      </w:r>
      <w:r w:rsidRPr="00DB1271">
        <w:rPr>
          <w:rFonts w:ascii="Times New Roman" w:eastAsia="Times New Roman" w:hAnsi="Times New Roman" w:cs="Times New Roman"/>
          <w:sz w:val="24"/>
          <w:szCs w:val="24"/>
          <w:lang w:eastAsia="ru-RU"/>
        </w:rPr>
        <w:t>О бюджете Сосновоборского городского округа на 202</w:t>
      </w:r>
      <w:r w:rsidR="00DB1271" w:rsidRPr="00DB1271">
        <w:rPr>
          <w:rFonts w:ascii="Times New Roman" w:eastAsia="Times New Roman" w:hAnsi="Times New Roman" w:cs="Times New Roman"/>
          <w:sz w:val="24"/>
          <w:szCs w:val="24"/>
          <w:lang w:eastAsia="ru-RU"/>
        </w:rPr>
        <w:t>5</w:t>
      </w:r>
      <w:r w:rsidRPr="00DB1271">
        <w:rPr>
          <w:rFonts w:ascii="Times New Roman" w:eastAsia="Times New Roman" w:hAnsi="Times New Roman" w:cs="Times New Roman"/>
          <w:sz w:val="24"/>
          <w:szCs w:val="24"/>
          <w:lang w:eastAsia="ru-RU"/>
        </w:rPr>
        <w:t xml:space="preserve"> год и на плановый период 202</w:t>
      </w:r>
      <w:r w:rsidR="00DB1271" w:rsidRPr="00DB1271">
        <w:rPr>
          <w:rFonts w:ascii="Times New Roman" w:eastAsia="Times New Roman" w:hAnsi="Times New Roman" w:cs="Times New Roman"/>
          <w:sz w:val="24"/>
          <w:szCs w:val="24"/>
          <w:lang w:eastAsia="ru-RU"/>
        </w:rPr>
        <w:t>6</w:t>
      </w:r>
      <w:r w:rsidRPr="00DB1271">
        <w:rPr>
          <w:rFonts w:ascii="Times New Roman" w:eastAsia="Times New Roman" w:hAnsi="Times New Roman" w:cs="Times New Roman"/>
          <w:sz w:val="24"/>
          <w:szCs w:val="24"/>
          <w:lang w:eastAsia="ru-RU"/>
        </w:rPr>
        <w:t xml:space="preserve"> и 202</w:t>
      </w:r>
      <w:r w:rsidR="00DB1271" w:rsidRPr="00DB1271">
        <w:rPr>
          <w:rFonts w:ascii="Times New Roman" w:eastAsia="Times New Roman" w:hAnsi="Times New Roman" w:cs="Times New Roman"/>
          <w:sz w:val="24"/>
          <w:szCs w:val="24"/>
          <w:lang w:eastAsia="ru-RU"/>
        </w:rPr>
        <w:t>7</w:t>
      </w:r>
      <w:r w:rsidRPr="00DB1271">
        <w:rPr>
          <w:rFonts w:ascii="Times New Roman" w:eastAsia="Times New Roman" w:hAnsi="Times New Roman" w:cs="Times New Roman"/>
          <w:sz w:val="24"/>
          <w:szCs w:val="24"/>
          <w:lang w:eastAsia="ru-RU"/>
        </w:rPr>
        <w:t xml:space="preserve"> годов</w:t>
      </w:r>
      <w:r w:rsidR="00F37484" w:rsidRPr="00DB1271">
        <w:rPr>
          <w:rFonts w:ascii="Times New Roman" w:eastAsia="Times New Roman" w:hAnsi="Times New Roman" w:cs="Times New Roman"/>
          <w:sz w:val="24"/>
          <w:szCs w:val="24"/>
          <w:lang w:eastAsia="ru-RU"/>
        </w:rPr>
        <w:t>»</w:t>
      </w:r>
      <w:r w:rsidRPr="00DB1271">
        <w:rPr>
          <w:rFonts w:ascii="Times New Roman" w:eastAsia="Times New Roman" w:hAnsi="Times New Roman" w:cs="Times New Roman"/>
          <w:sz w:val="24"/>
          <w:szCs w:val="24"/>
          <w:lang w:eastAsia="ru-RU"/>
        </w:rPr>
        <w:t>;</w:t>
      </w:r>
    </w:p>
    <w:p w14:paraId="7A08E789" w14:textId="4B111D50" w:rsidR="00500BA3" w:rsidRPr="00DB1271" w:rsidRDefault="00963BDA" w:rsidP="00500B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1271">
        <w:rPr>
          <w:rFonts w:ascii="Times New Roman" w:eastAsia="Times New Roman" w:hAnsi="Times New Roman" w:cs="Times New Roman"/>
          <w:sz w:val="24"/>
          <w:szCs w:val="24"/>
          <w:lang w:eastAsia="ru-RU"/>
        </w:rPr>
        <w:t xml:space="preserve">по состоянию на </w:t>
      </w:r>
      <w:r w:rsidR="00C53854" w:rsidRPr="00DB1271">
        <w:rPr>
          <w:rFonts w:ascii="Times New Roman" w:eastAsia="Times New Roman" w:hAnsi="Times New Roman" w:cs="Times New Roman"/>
          <w:sz w:val="24"/>
          <w:szCs w:val="24"/>
          <w:lang w:eastAsia="ru-RU"/>
        </w:rPr>
        <w:t>2</w:t>
      </w:r>
      <w:r w:rsidR="00500BA3" w:rsidRPr="00DB1271">
        <w:rPr>
          <w:rFonts w:ascii="Times New Roman" w:eastAsia="Times New Roman" w:hAnsi="Times New Roman" w:cs="Times New Roman"/>
          <w:sz w:val="24"/>
          <w:szCs w:val="24"/>
          <w:lang w:eastAsia="ru-RU"/>
        </w:rPr>
        <w:t>3</w:t>
      </w:r>
      <w:r w:rsidRPr="00DB1271">
        <w:rPr>
          <w:rFonts w:ascii="Times New Roman" w:eastAsia="Times New Roman" w:hAnsi="Times New Roman" w:cs="Times New Roman"/>
          <w:sz w:val="24"/>
          <w:szCs w:val="24"/>
          <w:lang w:eastAsia="ru-RU"/>
        </w:rPr>
        <w:t>.10.202</w:t>
      </w:r>
      <w:r w:rsidR="00500BA3" w:rsidRPr="00DB1271">
        <w:rPr>
          <w:rFonts w:ascii="Times New Roman" w:eastAsia="Times New Roman" w:hAnsi="Times New Roman" w:cs="Times New Roman"/>
          <w:sz w:val="24"/>
          <w:szCs w:val="24"/>
          <w:lang w:eastAsia="ru-RU"/>
        </w:rPr>
        <w:t>5</w:t>
      </w:r>
      <w:r w:rsidR="003E4908" w:rsidRPr="00DB1271">
        <w:rPr>
          <w:rFonts w:ascii="Times New Roman" w:eastAsia="Times New Roman" w:hAnsi="Times New Roman" w:cs="Times New Roman"/>
          <w:sz w:val="24"/>
          <w:szCs w:val="24"/>
          <w:lang w:eastAsia="ru-RU"/>
        </w:rPr>
        <w:t xml:space="preserve"> </w:t>
      </w:r>
      <w:r w:rsidRPr="00DB1271">
        <w:rPr>
          <w:rFonts w:ascii="Times New Roman" w:eastAsia="Times New Roman" w:hAnsi="Times New Roman" w:cs="Times New Roman"/>
          <w:sz w:val="24"/>
          <w:szCs w:val="24"/>
          <w:lang w:eastAsia="ru-RU"/>
        </w:rPr>
        <w:t xml:space="preserve">соответствует решению совета депутатов </w:t>
      </w:r>
      <w:r w:rsidR="00614AF4" w:rsidRPr="00DB1271">
        <w:rPr>
          <w:rFonts w:ascii="Times New Roman" w:hAnsi="Times New Roman" w:cs="Times New Roman"/>
          <w:sz w:val="24"/>
          <w:szCs w:val="24"/>
        </w:rPr>
        <w:t>от 2</w:t>
      </w:r>
      <w:r w:rsidR="00500BA3" w:rsidRPr="00DB1271">
        <w:rPr>
          <w:rFonts w:ascii="Times New Roman" w:hAnsi="Times New Roman" w:cs="Times New Roman"/>
          <w:sz w:val="24"/>
          <w:szCs w:val="24"/>
        </w:rPr>
        <w:t>2</w:t>
      </w:r>
      <w:r w:rsidR="00614AF4" w:rsidRPr="00DB1271">
        <w:rPr>
          <w:rFonts w:ascii="Times New Roman" w:hAnsi="Times New Roman" w:cs="Times New Roman"/>
          <w:sz w:val="24"/>
          <w:szCs w:val="24"/>
        </w:rPr>
        <w:t>.</w:t>
      </w:r>
      <w:r w:rsidR="00C53854" w:rsidRPr="00DB1271">
        <w:rPr>
          <w:rFonts w:ascii="Times New Roman" w:hAnsi="Times New Roman" w:cs="Times New Roman"/>
          <w:sz w:val="24"/>
          <w:szCs w:val="24"/>
        </w:rPr>
        <w:t>1</w:t>
      </w:r>
      <w:r w:rsidR="00614AF4" w:rsidRPr="00DB1271">
        <w:rPr>
          <w:rFonts w:ascii="Times New Roman" w:hAnsi="Times New Roman" w:cs="Times New Roman"/>
          <w:sz w:val="24"/>
          <w:szCs w:val="24"/>
        </w:rPr>
        <w:t>0.202</w:t>
      </w:r>
      <w:r w:rsidR="00500BA3" w:rsidRPr="00DB1271">
        <w:rPr>
          <w:rFonts w:ascii="Times New Roman" w:hAnsi="Times New Roman" w:cs="Times New Roman"/>
          <w:sz w:val="24"/>
          <w:szCs w:val="24"/>
        </w:rPr>
        <w:t>5</w:t>
      </w:r>
      <w:r w:rsidR="00614AF4" w:rsidRPr="00DB1271">
        <w:rPr>
          <w:rFonts w:ascii="Times New Roman" w:hAnsi="Times New Roman" w:cs="Times New Roman"/>
          <w:sz w:val="24"/>
          <w:szCs w:val="24"/>
        </w:rPr>
        <w:t xml:space="preserve"> № </w:t>
      </w:r>
      <w:r w:rsidR="00500BA3" w:rsidRPr="00DB1271">
        <w:rPr>
          <w:rFonts w:ascii="Times New Roman" w:hAnsi="Times New Roman" w:cs="Times New Roman"/>
          <w:sz w:val="24"/>
          <w:szCs w:val="24"/>
        </w:rPr>
        <w:t>97</w:t>
      </w:r>
      <w:r w:rsidR="00614AF4" w:rsidRPr="00DB1271">
        <w:rPr>
          <w:rFonts w:ascii="Times New Roman" w:eastAsia="Times New Roman" w:hAnsi="Times New Roman" w:cs="Times New Roman"/>
          <w:sz w:val="24"/>
          <w:szCs w:val="24"/>
          <w:lang w:eastAsia="ru-RU"/>
        </w:rPr>
        <w:t xml:space="preserve"> </w:t>
      </w:r>
      <w:r w:rsidR="00F37484" w:rsidRPr="00DB1271">
        <w:rPr>
          <w:rFonts w:ascii="Times New Roman" w:eastAsia="Times New Roman" w:hAnsi="Times New Roman" w:cs="Times New Roman"/>
          <w:sz w:val="24"/>
          <w:szCs w:val="24"/>
          <w:lang w:eastAsia="ru-RU"/>
        </w:rPr>
        <w:t>«</w:t>
      </w:r>
      <w:r w:rsidR="00500BA3" w:rsidRPr="00DB1271">
        <w:rPr>
          <w:rFonts w:ascii="Times New Roman" w:eastAsia="Times New Roman" w:hAnsi="Times New Roman" w:cs="Times New Roman"/>
          <w:sz w:val="24"/>
          <w:szCs w:val="24"/>
          <w:lang w:eastAsia="ru-RU"/>
        </w:rPr>
        <w:t xml:space="preserve">О внесении изменений в решение совета депутатов от </w:t>
      </w:r>
      <w:r w:rsidR="00500BA3" w:rsidRPr="00DB1271">
        <w:rPr>
          <w:rFonts w:ascii="Times New Roman" w:hAnsi="Times New Roman" w:cs="Times New Roman"/>
          <w:sz w:val="24"/>
          <w:szCs w:val="24"/>
        </w:rPr>
        <w:t>10.12.2024 № 50</w:t>
      </w:r>
      <w:r w:rsidR="00500BA3" w:rsidRPr="00DB1271">
        <w:rPr>
          <w:rFonts w:ascii="Times New Roman" w:hAnsi="Times New Roman" w:cs="Times New Roman"/>
          <w:b/>
          <w:bCs/>
          <w:sz w:val="24"/>
          <w:szCs w:val="24"/>
        </w:rPr>
        <w:t xml:space="preserve"> </w:t>
      </w:r>
      <w:r w:rsidR="00F37484" w:rsidRPr="00DB1271">
        <w:rPr>
          <w:rFonts w:ascii="Times New Roman" w:eastAsia="Times New Roman" w:hAnsi="Times New Roman" w:cs="Times New Roman"/>
          <w:sz w:val="24"/>
          <w:szCs w:val="24"/>
          <w:lang w:eastAsia="ru-RU"/>
        </w:rPr>
        <w:t>«</w:t>
      </w:r>
      <w:r w:rsidR="00500BA3" w:rsidRPr="00DB1271">
        <w:rPr>
          <w:rFonts w:ascii="Times New Roman" w:eastAsia="Times New Roman" w:hAnsi="Times New Roman" w:cs="Times New Roman"/>
          <w:sz w:val="24"/>
          <w:szCs w:val="24"/>
          <w:lang w:eastAsia="ru-RU"/>
        </w:rPr>
        <w:t>О бюджете Сосновоборского городского округа на 202</w:t>
      </w:r>
      <w:r w:rsidR="00DB1271" w:rsidRPr="00DB1271">
        <w:rPr>
          <w:rFonts w:ascii="Times New Roman" w:eastAsia="Times New Roman" w:hAnsi="Times New Roman" w:cs="Times New Roman"/>
          <w:sz w:val="24"/>
          <w:szCs w:val="24"/>
          <w:lang w:eastAsia="ru-RU"/>
        </w:rPr>
        <w:t>5</w:t>
      </w:r>
      <w:r w:rsidR="00500BA3" w:rsidRPr="00DB1271">
        <w:rPr>
          <w:rFonts w:ascii="Times New Roman" w:eastAsia="Times New Roman" w:hAnsi="Times New Roman" w:cs="Times New Roman"/>
          <w:sz w:val="24"/>
          <w:szCs w:val="24"/>
          <w:lang w:eastAsia="ru-RU"/>
        </w:rPr>
        <w:t xml:space="preserve"> год и на плановый период 202</w:t>
      </w:r>
      <w:r w:rsidR="00DB1271" w:rsidRPr="00DB1271">
        <w:rPr>
          <w:rFonts w:ascii="Times New Roman" w:eastAsia="Times New Roman" w:hAnsi="Times New Roman" w:cs="Times New Roman"/>
          <w:sz w:val="24"/>
          <w:szCs w:val="24"/>
          <w:lang w:eastAsia="ru-RU"/>
        </w:rPr>
        <w:t>6</w:t>
      </w:r>
      <w:r w:rsidR="00500BA3" w:rsidRPr="00DB1271">
        <w:rPr>
          <w:rFonts w:ascii="Times New Roman" w:eastAsia="Times New Roman" w:hAnsi="Times New Roman" w:cs="Times New Roman"/>
          <w:sz w:val="24"/>
          <w:szCs w:val="24"/>
          <w:lang w:eastAsia="ru-RU"/>
        </w:rPr>
        <w:t xml:space="preserve"> и 202</w:t>
      </w:r>
      <w:r w:rsidR="00DB1271" w:rsidRPr="00DB1271">
        <w:rPr>
          <w:rFonts w:ascii="Times New Roman" w:eastAsia="Times New Roman" w:hAnsi="Times New Roman" w:cs="Times New Roman"/>
          <w:sz w:val="24"/>
          <w:szCs w:val="24"/>
          <w:lang w:eastAsia="ru-RU"/>
        </w:rPr>
        <w:t>7</w:t>
      </w:r>
      <w:r w:rsidR="00500BA3" w:rsidRPr="00DB1271">
        <w:rPr>
          <w:rFonts w:ascii="Times New Roman" w:eastAsia="Times New Roman" w:hAnsi="Times New Roman" w:cs="Times New Roman"/>
          <w:sz w:val="24"/>
          <w:szCs w:val="24"/>
          <w:lang w:eastAsia="ru-RU"/>
        </w:rPr>
        <w:t xml:space="preserve"> годов</w:t>
      </w:r>
      <w:r w:rsidR="00F37484" w:rsidRPr="00DB1271">
        <w:rPr>
          <w:rFonts w:ascii="Times New Roman" w:eastAsia="Times New Roman" w:hAnsi="Times New Roman" w:cs="Times New Roman"/>
          <w:sz w:val="24"/>
          <w:szCs w:val="24"/>
          <w:lang w:eastAsia="ru-RU"/>
        </w:rPr>
        <w:t>»</w:t>
      </w:r>
      <w:r w:rsidR="00500BA3" w:rsidRPr="00DB1271">
        <w:rPr>
          <w:rFonts w:ascii="Times New Roman" w:eastAsia="Times New Roman" w:hAnsi="Times New Roman" w:cs="Times New Roman"/>
          <w:sz w:val="24"/>
          <w:szCs w:val="24"/>
          <w:lang w:eastAsia="ru-RU"/>
        </w:rPr>
        <w:t>;</w:t>
      </w:r>
    </w:p>
    <w:p w14:paraId="24BBBAD6" w14:textId="681410B6" w:rsidR="000517A6" w:rsidRPr="00DB1271" w:rsidRDefault="00AD0824" w:rsidP="00500BA3">
      <w:pPr>
        <w:spacing w:after="0" w:line="240" w:lineRule="auto"/>
        <w:ind w:firstLine="709"/>
        <w:jc w:val="both"/>
        <w:rPr>
          <w:rFonts w:ascii="Times New Roman" w:eastAsia="Times New Roman" w:hAnsi="Times New Roman" w:cs="Times New Roman"/>
          <w:sz w:val="24"/>
          <w:szCs w:val="24"/>
          <w:lang w:eastAsia="ru-RU"/>
        </w:rPr>
      </w:pPr>
      <w:r w:rsidRPr="00DB1271">
        <w:rPr>
          <w:rFonts w:ascii="Times New Roman" w:eastAsia="Times New Roman" w:hAnsi="Times New Roman" w:cs="Times New Roman"/>
          <w:sz w:val="24"/>
          <w:szCs w:val="24"/>
          <w:lang w:eastAsia="ru-RU"/>
        </w:rPr>
        <w:t xml:space="preserve">по состоянию на </w:t>
      </w:r>
      <w:r w:rsidR="002F2A4A" w:rsidRPr="00DB1271">
        <w:rPr>
          <w:rFonts w:ascii="Times New Roman" w:eastAsia="Times New Roman" w:hAnsi="Times New Roman" w:cs="Times New Roman"/>
          <w:sz w:val="24"/>
          <w:szCs w:val="24"/>
          <w:lang w:eastAsia="ru-RU"/>
        </w:rPr>
        <w:t>25</w:t>
      </w:r>
      <w:r w:rsidR="000517A6" w:rsidRPr="00DB1271">
        <w:rPr>
          <w:rFonts w:ascii="Times New Roman" w:eastAsia="Times New Roman" w:hAnsi="Times New Roman" w:cs="Times New Roman"/>
          <w:sz w:val="24"/>
          <w:szCs w:val="24"/>
          <w:lang w:eastAsia="ru-RU"/>
        </w:rPr>
        <w:t>.1</w:t>
      </w:r>
      <w:r w:rsidR="002F2A4A" w:rsidRPr="00DB1271">
        <w:rPr>
          <w:rFonts w:ascii="Times New Roman" w:eastAsia="Times New Roman" w:hAnsi="Times New Roman" w:cs="Times New Roman"/>
          <w:sz w:val="24"/>
          <w:szCs w:val="24"/>
          <w:lang w:eastAsia="ru-RU"/>
        </w:rPr>
        <w:t>2</w:t>
      </w:r>
      <w:r w:rsidR="000517A6" w:rsidRPr="00DB1271">
        <w:rPr>
          <w:rFonts w:ascii="Times New Roman" w:eastAsia="Times New Roman" w:hAnsi="Times New Roman" w:cs="Times New Roman"/>
          <w:sz w:val="24"/>
          <w:szCs w:val="24"/>
          <w:lang w:eastAsia="ru-RU"/>
        </w:rPr>
        <w:t>.202</w:t>
      </w:r>
      <w:r w:rsidR="002F2A4A" w:rsidRPr="00DB1271">
        <w:rPr>
          <w:rFonts w:ascii="Times New Roman" w:eastAsia="Times New Roman" w:hAnsi="Times New Roman" w:cs="Times New Roman"/>
          <w:sz w:val="24"/>
          <w:szCs w:val="24"/>
          <w:lang w:eastAsia="ru-RU"/>
        </w:rPr>
        <w:t>5</w:t>
      </w:r>
      <w:r w:rsidR="003E4908" w:rsidRPr="00DB1271">
        <w:rPr>
          <w:rFonts w:ascii="Times New Roman" w:eastAsia="Times New Roman" w:hAnsi="Times New Roman" w:cs="Times New Roman"/>
          <w:sz w:val="24"/>
          <w:szCs w:val="24"/>
          <w:lang w:eastAsia="ru-RU"/>
        </w:rPr>
        <w:t xml:space="preserve"> </w:t>
      </w:r>
      <w:r w:rsidRPr="00DB1271">
        <w:rPr>
          <w:rFonts w:ascii="Times New Roman" w:eastAsia="Times New Roman" w:hAnsi="Times New Roman" w:cs="Times New Roman"/>
          <w:sz w:val="24"/>
          <w:szCs w:val="24"/>
          <w:lang w:eastAsia="ru-RU"/>
        </w:rPr>
        <w:t xml:space="preserve">соответствует утвержденному решению совета депутатов </w:t>
      </w:r>
      <w:r w:rsidR="00C26518" w:rsidRPr="00DB1271">
        <w:rPr>
          <w:rFonts w:ascii="Times New Roman" w:eastAsia="Times New Roman" w:hAnsi="Times New Roman" w:cs="Times New Roman"/>
          <w:sz w:val="24"/>
          <w:szCs w:val="24"/>
          <w:lang w:eastAsia="ru-RU"/>
        </w:rPr>
        <w:t>от</w:t>
      </w:r>
      <w:r w:rsidR="00F26AD6" w:rsidRPr="00DB1271">
        <w:rPr>
          <w:rFonts w:ascii="Times New Roman" w:hAnsi="Times New Roman" w:cs="Times New Roman"/>
          <w:sz w:val="24"/>
          <w:szCs w:val="24"/>
        </w:rPr>
        <w:t xml:space="preserve"> 2</w:t>
      </w:r>
      <w:r w:rsidR="002F2A4A" w:rsidRPr="00DB1271">
        <w:rPr>
          <w:rFonts w:ascii="Times New Roman" w:hAnsi="Times New Roman" w:cs="Times New Roman"/>
          <w:sz w:val="24"/>
          <w:szCs w:val="24"/>
        </w:rPr>
        <w:t>4</w:t>
      </w:r>
      <w:r w:rsidR="00F26AD6" w:rsidRPr="00DB1271">
        <w:rPr>
          <w:rFonts w:ascii="Times New Roman" w:hAnsi="Times New Roman" w:cs="Times New Roman"/>
          <w:sz w:val="24"/>
          <w:szCs w:val="24"/>
        </w:rPr>
        <w:t>.12.202</w:t>
      </w:r>
      <w:r w:rsidR="002F2A4A" w:rsidRPr="00DB1271">
        <w:rPr>
          <w:rFonts w:ascii="Times New Roman" w:hAnsi="Times New Roman" w:cs="Times New Roman"/>
          <w:sz w:val="24"/>
          <w:szCs w:val="24"/>
        </w:rPr>
        <w:t>5</w:t>
      </w:r>
      <w:r w:rsidR="00F26AD6" w:rsidRPr="00DB1271">
        <w:rPr>
          <w:rFonts w:ascii="Times New Roman" w:hAnsi="Times New Roman" w:cs="Times New Roman"/>
          <w:sz w:val="24"/>
          <w:szCs w:val="24"/>
        </w:rPr>
        <w:t xml:space="preserve"> № </w:t>
      </w:r>
      <w:r w:rsidR="002F2A4A" w:rsidRPr="00DB1271">
        <w:rPr>
          <w:rFonts w:ascii="Times New Roman" w:hAnsi="Times New Roman" w:cs="Times New Roman"/>
          <w:sz w:val="24"/>
          <w:szCs w:val="24"/>
        </w:rPr>
        <w:t>12</w:t>
      </w:r>
      <w:r w:rsidR="000517A6" w:rsidRPr="00DB1271">
        <w:rPr>
          <w:rFonts w:ascii="Times New Roman" w:hAnsi="Times New Roman" w:cs="Times New Roman"/>
          <w:sz w:val="24"/>
          <w:szCs w:val="24"/>
        </w:rPr>
        <w:t>6</w:t>
      </w:r>
      <w:r w:rsidR="00C26518" w:rsidRPr="00DB1271">
        <w:rPr>
          <w:rFonts w:ascii="Times New Roman" w:eastAsia="Times New Roman" w:hAnsi="Times New Roman" w:cs="Times New Roman"/>
          <w:sz w:val="24"/>
          <w:szCs w:val="24"/>
          <w:lang w:eastAsia="ru-RU"/>
        </w:rPr>
        <w:t xml:space="preserve"> </w:t>
      </w:r>
      <w:r w:rsidR="00F37484" w:rsidRPr="00DB1271">
        <w:rPr>
          <w:rFonts w:ascii="Times New Roman" w:eastAsia="Times New Roman" w:hAnsi="Times New Roman" w:cs="Times New Roman"/>
          <w:sz w:val="24"/>
          <w:szCs w:val="24"/>
          <w:lang w:eastAsia="ru-RU"/>
        </w:rPr>
        <w:t>«</w:t>
      </w:r>
      <w:r w:rsidR="002F2A4A" w:rsidRPr="00DB1271">
        <w:rPr>
          <w:rFonts w:ascii="Times New Roman" w:eastAsia="Times New Roman" w:hAnsi="Times New Roman" w:cs="Times New Roman"/>
          <w:sz w:val="24"/>
          <w:szCs w:val="24"/>
          <w:lang w:eastAsia="ru-RU"/>
        </w:rPr>
        <w:t xml:space="preserve">О внесении изменений в решение совета депутатов от </w:t>
      </w:r>
      <w:r w:rsidR="002F2A4A" w:rsidRPr="00DB1271">
        <w:rPr>
          <w:rFonts w:ascii="Times New Roman" w:hAnsi="Times New Roman" w:cs="Times New Roman"/>
          <w:sz w:val="24"/>
          <w:szCs w:val="24"/>
        </w:rPr>
        <w:t>10.12.2024 № 50</w:t>
      </w:r>
      <w:r w:rsidR="002F2A4A" w:rsidRPr="00DB1271">
        <w:rPr>
          <w:rFonts w:ascii="Times New Roman" w:hAnsi="Times New Roman" w:cs="Times New Roman"/>
          <w:b/>
          <w:bCs/>
          <w:sz w:val="24"/>
          <w:szCs w:val="24"/>
        </w:rPr>
        <w:t xml:space="preserve"> </w:t>
      </w:r>
      <w:r w:rsidR="00F37484" w:rsidRPr="00DB1271">
        <w:rPr>
          <w:rFonts w:ascii="Times New Roman" w:eastAsia="Times New Roman" w:hAnsi="Times New Roman" w:cs="Times New Roman"/>
          <w:sz w:val="24"/>
          <w:szCs w:val="24"/>
          <w:lang w:eastAsia="ru-RU"/>
        </w:rPr>
        <w:t>«</w:t>
      </w:r>
      <w:r w:rsidR="002F2A4A" w:rsidRPr="00DB1271">
        <w:rPr>
          <w:rFonts w:ascii="Times New Roman" w:eastAsia="Times New Roman" w:hAnsi="Times New Roman" w:cs="Times New Roman"/>
          <w:sz w:val="24"/>
          <w:szCs w:val="24"/>
          <w:lang w:eastAsia="ru-RU"/>
        </w:rPr>
        <w:t>О бюджете Сосновоборского городского округа на 202</w:t>
      </w:r>
      <w:r w:rsidR="00DB1271" w:rsidRPr="00DB1271">
        <w:rPr>
          <w:rFonts w:ascii="Times New Roman" w:eastAsia="Times New Roman" w:hAnsi="Times New Roman" w:cs="Times New Roman"/>
          <w:sz w:val="24"/>
          <w:szCs w:val="24"/>
          <w:lang w:eastAsia="ru-RU"/>
        </w:rPr>
        <w:t>5</w:t>
      </w:r>
      <w:r w:rsidR="002F2A4A" w:rsidRPr="00DB1271">
        <w:rPr>
          <w:rFonts w:ascii="Times New Roman" w:eastAsia="Times New Roman" w:hAnsi="Times New Roman" w:cs="Times New Roman"/>
          <w:sz w:val="24"/>
          <w:szCs w:val="24"/>
          <w:lang w:eastAsia="ru-RU"/>
        </w:rPr>
        <w:t xml:space="preserve"> год и на плановый период 202</w:t>
      </w:r>
      <w:r w:rsidR="00DB1271" w:rsidRPr="00DB1271">
        <w:rPr>
          <w:rFonts w:ascii="Times New Roman" w:eastAsia="Times New Roman" w:hAnsi="Times New Roman" w:cs="Times New Roman"/>
          <w:sz w:val="24"/>
          <w:szCs w:val="24"/>
          <w:lang w:eastAsia="ru-RU"/>
        </w:rPr>
        <w:t>6</w:t>
      </w:r>
      <w:r w:rsidR="002F2A4A" w:rsidRPr="00DB1271">
        <w:rPr>
          <w:rFonts w:ascii="Times New Roman" w:eastAsia="Times New Roman" w:hAnsi="Times New Roman" w:cs="Times New Roman"/>
          <w:sz w:val="24"/>
          <w:szCs w:val="24"/>
          <w:lang w:eastAsia="ru-RU"/>
        </w:rPr>
        <w:t xml:space="preserve"> и 202</w:t>
      </w:r>
      <w:r w:rsidR="00DB1271" w:rsidRPr="00DB1271">
        <w:rPr>
          <w:rFonts w:ascii="Times New Roman" w:eastAsia="Times New Roman" w:hAnsi="Times New Roman" w:cs="Times New Roman"/>
          <w:sz w:val="24"/>
          <w:szCs w:val="24"/>
          <w:lang w:eastAsia="ru-RU"/>
        </w:rPr>
        <w:t>7</w:t>
      </w:r>
      <w:r w:rsidR="002F2A4A" w:rsidRPr="00DB1271">
        <w:rPr>
          <w:rFonts w:ascii="Times New Roman" w:eastAsia="Times New Roman" w:hAnsi="Times New Roman" w:cs="Times New Roman"/>
          <w:sz w:val="24"/>
          <w:szCs w:val="24"/>
          <w:lang w:eastAsia="ru-RU"/>
        </w:rPr>
        <w:t xml:space="preserve"> годов</w:t>
      </w:r>
      <w:r w:rsidR="00F37484" w:rsidRPr="00DB1271">
        <w:rPr>
          <w:rFonts w:ascii="Times New Roman" w:eastAsia="Times New Roman" w:hAnsi="Times New Roman" w:cs="Times New Roman"/>
          <w:sz w:val="24"/>
          <w:szCs w:val="24"/>
          <w:lang w:eastAsia="ru-RU"/>
        </w:rPr>
        <w:t>»</w:t>
      </w:r>
      <w:r w:rsidR="002F2A4A" w:rsidRPr="00DB1271">
        <w:rPr>
          <w:rFonts w:ascii="Times New Roman" w:eastAsia="Times New Roman" w:hAnsi="Times New Roman" w:cs="Times New Roman"/>
          <w:sz w:val="24"/>
          <w:szCs w:val="24"/>
          <w:lang w:eastAsia="ru-RU"/>
        </w:rPr>
        <w:t>.</w:t>
      </w:r>
    </w:p>
    <w:p w14:paraId="4CB125C5" w14:textId="50FB62AE" w:rsidR="00F26AD6" w:rsidRPr="00DB1271" w:rsidRDefault="00F26AD6" w:rsidP="000517A6">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76F5FB11" w14:textId="5F4C44DD" w:rsidR="00AD0824" w:rsidRPr="000B6492" w:rsidRDefault="009F11FB" w:rsidP="000F0E05">
      <w:pPr>
        <w:suppressAutoHyphens/>
        <w:autoSpaceDE w:val="0"/>
        <w:autoSpaceDN w:val="0"/>
        <w:adjustRightInd w:val="0"/>
        <w:spacing w:after="0" w:line="240" w:lineRule="auto"/>
        <w:jc w:val="both"/>
        <w:rPr>
          <w:rFonts w:ascii="Courier New" w:eastAsia="Times New Roman" w:hAnsi="Courier New" w:cs="Courier New"/>
          <w:spacing w:val="-8"/>
          <w:sz w:val="24"/>
          <w:szCs w:val="24"/>
          <w:lang w:eastAsia="ru-RU"/>
        </w:rPr>
      </w:pPr>
      <w:r w:rsidRPr="000B6492">
        <w:rPr>
          <w:rFonts w:ascii="Times New Roman" w:eastAsia="Times New Roman" w:hAnsi="Times New Roman" w:cs="Times New Roman"/>
          <w:b/>
          <w:sz w:val="24"/>
          <w:szCs w:val="24"/>
          <w:lang w:eastAsia="ru-RU"/>
        </w:rPr>
        <w:t>4</w:t>
      </w:r>
      <w:r w:rsidR="00AD0824" w:rsidRPr="000B6492">
        <w:rPr>
          <w:rFonts w:ascii="Times New Roman" w:eastAsia="Times New Roman" w:hAnsi="Times New Roman" w:cs="Times New Roman"/>
          <w:b/>
          <w:sz w:val="24"/>
          <w:szCs w:val="24"/>
          <w:lang w:eastAsia="ru-RU"/>
        </w:rPr>
        <w:t>.2.</w:t>
      </w:r>
      <w:r w:rsidR="00AD0824" w:rsidRPr="000B6492">
        <w:rPr>
          <w:rFonts w:ascii="Courier New" w:eastAsia="Times New Roman" w:hAnsi="Courier New" w:cs="Courier New"/>
          <w:spacing w:val="-8"/>
          <w:sz w:val="24"/>
          <w:szCs w:val="24"/>
          <w:lang w:eastAsia="ru-RU"/>
        </w:rPr>
        <w:t xml:space="preserve"> </w:t>
      </w:r>
      <w:r w:rsidR="00AD0824" w:rsidRPr="000B6492">
        <w:rPr>
          <w:rFonts w:ascii="Times New Roman" w:eastAsia="Times New Roman" w:hAnsi="Times New Roman" w:cs="Times New Roman"/>
          <w:b/>
          <w:spacing w:val="-8"/>
          <w:sz w:val="24"/>
          <w:szCs w:val="24"/>
          <w:lang w:eastAsia="ru-RU"/>
        </w:rPr>
        <w:t>Характеристика основных показателей исполнения бюджета: доходов, расходов, дефицита (профицита) бюджета.</w:t>
      </w:r>
    </w:p>
    <w:p w14:paraId="55ADA93F" w14:textId="77777777" w:rsidR="00AD0824" w:rsidRPr="000B6492" w:rsidRDefault="00AD0824" w:rsidP="00653578">
      <w:pPr>
        <w:suppressAutoHyphens/>
        <w:autoSpaceDE w:val="0"/>
        <w:autoSpaceDN w:val="0"/>
        <w:adjustRightInd w:val="0"/>
        <w:spacing w:after="0" w:line="240" w:lineRule="auto"/>
        <w:rPr>
          <w:rFonts w:ascii="Times New Roman" w:eastAsia="Times New Roman" w:hAnsi="Times New Roman" w:cs="Times New Roman"/>
          <w:spacing w:val="-8"/>
          <w:sz w:val="24"/>
          <w:szCs w:val="24"/>
          <w:lang w:eastAsia="ru-RU"/>
        </w:rPr>
      </w:pPr>
    </w:p>
    <w:p w14:paraId="0242A949" w14:textId="31C106F2" w:rsidR="00AD0824" w:rsidRPr="000B6492" w:rsidRDefault="00AD0824" w:rsidP="0019641D">
      <w:pPr>
        <w:suppressAutoHyphens/>
        <w:autoSpaceDE w:val="0"/>
        <w:autoSpaceDN w:val="0"/>
        <w:adjustRightInd w:val="0"/>
        <w:spacing w:after="0" w:line="240" w:lineRule="auto"/>
        <w:ind w:firstLine="709"/>
        <w:jc w:val="both"/>
        <w:rPr>
          <w:rFonts w:ascii="Times New Roman" w:eastAsia="Times New Roman" w:hAnsi="Times New Roman" w:cs="Times New Roman"/>
          <w:spacing w:val="-8"/>
          <w:sz w:val="24"/>
          <w:szCs w:val="24"/>
          <w:lang w:eastAsia="ru-RU"/>
        </w:rPr>
      </w:pPr>
      <w:r w:rsidRPr="000B6492">
        <w:rPr>
          <w:rFonts w:ascii="Times New Roman" w:eastAsia="Times New Roman" w:hAnsi="Times New Roman" w:cs="Times New Roman"/>
          <w:spacing w:val="-8"/>
          <w:sz w:val="24"/>
          <w:szCs w:val="24"/>
          <w:lang w:eastAsia="ru-RU"/>
        </w:rPr>
        <w:t>Согласно данным отчета об исполнении бюджета ф. 0503117 за 20</w:t>
      </w:r>
      <w:r w:rsidR="0026295F" w:rsidRPr="000B6492">
        <w:rPr>
          <w:rFonts w:ascii="Times New Roman" w:eastAsia="Times New Roman" w:hAnsi="Times New Roman" w:cs="Times New Roman"/>
          <w:spacing w:val="-8"/>
          <w:sz w:val="24"/>
          <w:szCs w:val="24"/>
          <w:lang w:eastAsia="ru-RU"/>
        </w:rPr>
        <w:t>2</w:t>
      </w:r>
      <w:r w:rsidR="000B6492">
        <w:rPr>
          <w:rFonts w:ascii="Times New Roman" w:eastAsia="Times New Roman" w:hAnsi="Times New Roman" w:cs="Times New Roman"/>
          <w:spacing w:val="-8"/>
          <w:sz w:val="24"/>
          <w:szCs w:val="24"/>
          <w:lang w:eastAsia="ru-RU"/>
        </w:rPr>
        <w:t>5</w:t>
      </w:r>
      <w:r w:rsidRPr="000B6492">
        <w:rPr>
          <w:rFonts w:ascii="Times New Roman" w:eastAsia="Times New Roman" w:hAnsi="Times New Roman" w:cs="Times New Roman"/>
          <w:spacing w:val="-8"/>
          <w:sz w:val="24"/>
          <w:szCs w:val="24"/>
          <w:lang w:eastAsia="ru-RU"/>
        </w:rPr>
        <w:t xml:space="preserve"> год:</w:t>
      </w:r>
    </w:p>
    <w:p w14:paraId="7C4F968C" w14:textId="3F035472" w:rsidR="00AD0824" w:rsidRPr="006F2BB9" w:rsidRDefault="00AD0824" w:rsidP="00166D77">
      <w:pPr>
        <w:suppressAutoHyphens/>
        <w:autoSpaceDE w:val="0"/>
        <w:autoSpaceDN w:val="0"/>
        <w:adjustRightInd w:val="0"/>
        <w:spacing w:after="0" w:line="240" w:lineRule="auto"/>
        <w:ind w:firstLine="570"/>
        <w:jc w:val="right"/>
        <w:rPr>
          <w:rFonts w:ascii="Times New Roman" w:eastAsia="Times New Roman" w:hAnsi="Times New Roman" w:cs="Times New Roman"/>
          <w:spacing w:val="-8"/>
          <w:sz w:val="24"/>
          <w:szCs w:val="24"/>
          <w:lang w:eastAsia="ru-RU"/>
        </w:rPr>
      </w:pPr>
      <w:r w:rsidRPr="006F2BB9">
        <w:rPr>
          <w:rFonts w:ascii="Times New Roman" w:eastAsia="Times New Roman" w:hAnsi="Times New Roman" w:cs="Times New Roman"/>
          <w:spacing w:val="-8"/>
          <w:sz w:val="24"/>
          <w:szCs w:val="24"/>
          <w:lang w:eastAsia="ru-RU"/>
        </w:rPr>
        <w:t xml:space="preserve">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984"/>
        <w:gridCol w:w="1785"/>
        <w:gridCol w:w="1847"/>
        <w:gridCol w:w="1527"/>
        <w:gridCol w:w="1648"/>
      </w:tblGrid>
      <w:tr w:rsidR="006F2BB9" w:rsidRPr="006F2BB9" w14:paraId="3D2D42DE" w14:textId="77777777" w:rsidTr="0019641D">
        <w:trPr>
          <w:trHeight w:val="413"/>
        </w:trPr>
        <w:tc>
          <w:tcPr>
            <w:tcW w:w="560" w:type="dxa"/>
            <w:vMerge w:val="restart"/>
          </w:tcPr>
          <w:p w14:paraId="2F735A94" w14:textId="77777777"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ru-RU"/>
              </w:rPr>
            </w:pPr>
            <w:r w:rsidRPr="006F2BB9">
              <w:rPr>
                <w:rFonts w:ascii="Times New Roman" w:eastAsia="Times New Roman" w:hAnsi="Times New Roman" w:cs="Times New Roman"/>
                <w:b/>
                <w:sz w:val="24"/>
                <w:szCs w:val="24"/>
                <w:lang w:eastAsia="ru-RU"/>
              </w:rPr>
              <w:t>№ п/п</w:t>
            </w:r>
          </w:p>
        </w:tc>
        <w:tc>
          <w:tcPr>
            <w:tcW w:w="1984" w:type="dxa"/>
            <w:vMerge w:val="restart"/>
          </w:tcPr>
          <w:p w14:paraId="7766A30C" w14:textId="69F6E7E2"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ru-RU"/>
              </w:rPr>
            </w:pPr>
            <w:r w:rsidRPr="006F2BB9">
              <w:rPr>
                <w:rFonts w:ascii="Times New Roman" w:eastAsia="Times New Roman" w:hAnsi="Times New Roman" w:cs="Times New Roman"/>
                <w:b/>
                <w:sz w:val="24"/>
                <w:szCs w:val="24"/>
                <w:lang w:eastAsia="ru-RU"/>
              </w:rPr>
              <w:t>Основные характеристики бюджета</w:t>
            </w:r>
          </w:p>
        </w:tc>
        <w:tc>
          <w:tcPr>
            <w:tcW w:w="1785" w:type="dxa"/>
            <w:vMerge w:val="restart"/>
          </w:tcPr>
          <w:p w14:paraId="378A07E9" w14:textId="77777777" w:rsidR="0019641D" w:rsidRPr="006F2BB9" w:rsidRDefault="0019641D"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ru-RU"/>
              </w:rPr>
            </w:pPr>
            <w:r w:rsidRPr="006F2BB9">
              <w:rPr>
                <w:rFonts w:ascii="Times New Roman" w:eastAsia="Times New Roman" w:hAnsi="Times New Roman" w:cs="Times New Roman"/>
                <w:b/>
                <w:spacing w:val="-8"/>
                <w:sz w:val="24"/>
                <w:szCs w:val="24"/>
                <w:lang w:eastAsia="ru-RU"/>
              </w:rPr>
              <w:t>Утвержденные бюджетные назначения</w:t>
            </w:r>
          </w:p>
        </w:tc>
        <w:tc>
          <w:tcPr>
            <w:tcW w:w="1847" w:type="dxa"/>
            <w:vMerge w:val="restart"/>
          </w:tcPr>
          <w:p w14:paraId="455E358F" w14:textId="77777777" w:rsidR="0019641D" w:rsidRPr="006F2BB9" w:rsidRDefault="0019641D"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ru-RU"/>
              </w:rPr>
            </w:pPr>
            <w:r w:rsidRPr="006F2BB9">
              <w:rPr>
                <w:rFonts w:ascii="Times New Roman" w:eastAsia="Times New Roman" w:hAnsi="Times New Roman" w:cs="Times New Roman"/>
                <w:b/>
                <w:spacing w:val="-8"/>
                <w:sz w:val="24"/>
                <w:szCs w:val="24"/>
                <w:lang w:eastAsia="ru-RU"/>
              </w:rPr>
              <w:t xml:space="preserve">Исполнение </w:t>
            </w:r>
          </w:p>
          <w:p w14:paraId="4A398677" w14:textId="77777777" w:rsidR="0019641D" w:rsidRPr="006F2BB9" w:rsidRDefault="0019641D"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ru-RU"/>
              </w:rPr>
            </w:pPr>
            <w:r w:rsidRPr="006F2BB9">
              <w:rPr>
                <w:rFonts w:ascii="Times New Roman" w:eastAsia="Times New Roman" w:hAnsi="Times New Roman" w:cs="Times New Roman"/>
                <w:b/>
                <w:spacing w:val="-8"/>
                <w:sz w:val="24"/>
                <w:szCs w:val="24"/>
                <w:lang w:eastAsia="ru-RU"/>
              </w:rPr>
              <w:t>(факт)</w:t>
            </w:r>
          </w:p>
        </w:tc>
        <w:tc>
          <w:tcPr>
            <w:tcW w:w="3175" w:type="dxa"/>
            <w:gridSpan w:val="2"/>
          </w:tcPr>
          <w:p w14:paraId="1BE86311" w14:textId="58F63A0A" w:rsidR="0019641D" w:rsidRPr="006F2BB9" w:rsidRDefault="0019641D" w:rsidP="008410CB">
            <w:pPr>
              <w:tabs>
                <w:tab w:val="center" w:pos="4677"/>
                <w:tab w:val="right" w:pos="9355"/>
              </w:tabs>
              <w:suppressAutoHyphens/>
              <w:autoSpaceDE w:val="0"/>
              <w:autoSpaceDN w:val="0"/>
              <w:adjustRightInd w:val="0"/>
              <w:spacing w:after="0" w:line="240" w:lineRule="auto"/>
              <w:rPr>
                <w:rFonts w:ascii="Times New Roman" w:eastAsia="Times New Roman" w:hAnsi="Times New Roman" w:cs="Times New Roman"/>
                <w:b/>
                <w:spacing w:val="-8"/>
                <w:sz w:val="24"/>
                <w:szCs w:val="24"/>
                <w:lang w:eastAsia="ru-RU"/>
              </w:rPr>
            </w:pPr>
            <w:r w:rsidRPr="006F2BB9">
              <w:rPr>
                <w:rFonts w:ascii="Times New Roman" w:eastAsia="Times New Roman" w:hAnsi="Times New Roman" w:cs="Times New Roman"/>
                <w:b/>
                <w:spacing w:val="-8"/>
                <w:sz w:val="24"/>
                <w:szCs w:val="24"/>
                <w:lang w:eastAsia="ru-RU"/>
              </w:rPr>
              <w:t>Анализ исполнения</w:t>
            </w:r>
          </w:p>
        </w:tc>
      </w:tr>
      <w:tr w:rsidR="006F2BB9" w:rsidRPr="006F2BB9" w14:paraId="38A6E48F" w14:textId="77777777" w:rsidTr="0019641D">
        <w:trPr>
          <w:trHeight w:val="413"/>
        </w:trPr>
        <w:tc>
          <w:tcPr>
            <w:tcW w:w="560" w:type="dxa"/>
            <w:vMerge/>
          </w:tcPr>
          <w:p w14:paraId="0C6B0143" w14:textId="77777777"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ru-RU"/>
              </w:rPr>
            </w:pPr>
          </w:p>
        </w:tc>
        <w:tc>
          <w:tcPr>
            <w:tcW w:w="1984" w:type="dxa"/>
            <w:vMerge/>
          </w:tcPr>
          <w:p w14:paraId="001C2D2D" w14:textId="403DE33A"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ru-RU"/>
              </w:rPr>
            </w:pPr>
          </w:p>
        </w:tc>
        <w:tc>
          <w:tcPr>
            <w:tcW w:w="1785" w:type="dxa"/>
            <w:vMerge/>
          </w:tcPr>
          <w:p w14:paraId="53FDD5E9" w14:textId="77777777" w:rsidR="0019641D" w:rsidRPr="006F2BB9" w:rsidRDefault="0019641D" w:rsidP="008410CB">
            <w:pPr>
              <w:tabs>
                <w:tab w:val="center" w:pos="4677"/>
                <w:tab w:val="right" w:pos="9355"/>
              </w:tabs>
              <w:suppressAutoHyphens/>
              <w:autoSpaceDE w:val="0"/>
              <w:autoSpaceDN w:val="0"/>
              <w:adjustRightInd w:val="0"/>
              <w:spacing w:after="0" w:line="240" w:lineRule="auto"/>
              <w:rPr>
                <w:rFonts w:ascii="Times New Roman" w:eastAsia="Times New Roman" w:hAnsi="Times New Roman" w:cs="Times New Roman"/>
                <w:spacing w:val="-8"/>
                <w:sz w:val="24"/>
                <w:szCs w:val="24"/>
                <w:lang w:eastAsia="ru-RU"/>
              </w:rPr>
            </w:pPr>
          </w:p>
        </w:tc>
        <w:tc>
          <w:tcPr>
            <w:tcW w:w="1847" w:type="dxa"/>
            <w:vMerge/>
          </w:tcPr>
          <w:p w14:paraId="4C043F2F" w14:textId="77777777" w:rsidR="0019641D" w:rsidRPr="006F2BB9" w:rsidRDefault="0019641D" w:rsidP="008410CB">
            <w:pPr>
              <w:tabs>
                <w:tab w:val="center" w:pos="4677"/>
                <w:tab w:val="right" w:pos="9355"/>
              </w:tabs>
              <w:suppressAutoHyphens/>
              <w:autoSpaceDE w:val="0"/>
              <w:autoSpaceDN w:val="0"/>
              <w:adjustRightInd w:val="0"/>
              <w:spacing w:after="0" w:line="240" w:lineRule="auto"/>
              <w:rPr>
                <w:rFonts w:ascii="Times New Roman" w:eastAsia="Times New Roman" w:hAnsi="Times New Roman" w:cs="Times New Roman"/>
                <w:spacing w:val="-8"/>
                <w:sz w:val="24"/>
                <w:szCs w:val="24"/>
                <w:lang w:eastAsia="ru-RU"/>
              </w:rPr>
            </w:pPr>
          </w:p>
        </w:tc>
        <w:tc>
          <w:tcPr>
            <w:tcW w:w="1527" w:type="dxa"/>
          </w:tcPr>
          <w:p w14:paraId="3AC64EE7" w14:textId="140E0FEF" w:rsidR="0019641D" w:rsidRPr="006F2BB9" w:rsidRDefault="0019641D" w:rsidP="006F2BB9">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4"/>
                <w:szCs w:val="24"/>
                <w:lang w:eastAsia="ru-RU"/>
              </w:rPr>
            </w:pPr>
            <w:r w:rsidRPr="006F2BB9">
              <w:rPr>
                <w:rFonts w:ascii="Times New Roman" w:eastAsia="Times New Roman" w:hAnsi="Times New Roman" w:cs="Times New Roman"/>
                <w:b/>
                <w:spacing w:val="-8"/>
                <w:sz w:val="24"/>
                <w:szCs w:val="24"/>
                <w:lang w:eastAsia="ru-RU"/>
              </w:rPr>
              <w:t xml:space="preserve">Отклонение </w:t>
            </w:r>
            <w:r w:rsidRPr="006F2BB9">
              <w:rPr>
                <w:rFonts w:ascii="Times New Roman" w:eastAsia="Times New Roman" w:hAnsi="Times New Roman" w:cs="Times New Roman"/>
                <w:spacing w:val="-8"/>
                <w:sz w:val="24"/>
                <w:szCs w:val="24"/>
                <w:lang w:eastAsia="ru-RU"/>
              </w:rPr>
              <w:t>(гр.</w:t>
            </w:r>
            <w:r w:rsidR="006F2BB9">
              <w:rPr>
                <w:rFonts w:ascii="Times New Roman" w:eastAsia="Times New Roman" w:hAnsi="Times New Roman" w:cs="Times New Roman"/>
                <w:spacing w:val="-8"/>
                <w:sz w:val="24"/>
                <w:szCs w:val="24"/>
                <w:lang w:eastAsia="ru-RU"/>
              </w:rPr>
              <w:t>3</w:t>
            </w:r>
            <w:r w:rsidRPr="006F2BB9">
              <w:rPr>
                <w:rFonts w:ascii="Times New Roman" w:eastAsia="Times New Roman" w:hAnsi="Times New Roman" w:cs="Times New Roman"/>
                <w:spacing w:val="-8"/>
                <w:sz w:val="24"/>
                <w:szCs w:val="24"/>
                <w:lang w:eastAsia="ru-RU"/>
              </w:rPr>
              <w:t xml:space="preserve"> – гр.</w:t>
            </w:r>
            <w:r w:rsidR="006F2BB9">
              <w:rPr>
                <w:rFonts w:ascii="Times New Roman" w:eastAsia="Times New Roman" w:hAnsi="Times New Roman" w:cs="Times New Roman"/>
                <w:spacing w:val="-8"/>
                <w:sz w:val="24"/>
                <w:szCs w:val="24"/>
                <w:lang w:eastAsia="ru-RU"/>
              </w:rPr>
              <w:t>4</w:t>
            </w:r>
            <w:r w:rsidRPr="006F2BB9">
              <w:rPr>
                <w:rFonts w:ascii="Times New Roman" w:eastAsia="Times New Roman" w:hAnsi="Times New Roman" w:cs="Times New Roman"/>
                <w:spacing w:val="-8"/>
                <w:sz w:val="24"/>
                <w:szCs w:val="24"/>
                <w:lang w:eastAsia="ru-RU"/>
              </w:rPr>
              <w:t>)</w:t>
            </w:r>
          </w:p>
        </w:tc>
        <w:tc>
          <w:tcPr>
            <w:tcW w:w="1648" w:type="dxa"/>
          </w:tcPr>
          <w:p w14:paraId="64CDB794" w14:textId="64AB2694" w:rsidR="0019641D" w:rsidRPr="006F2BB9" w:rsidRDefault="0019641D" w:rsidP="006F2BB9">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ru-RU"/>
              </w:rPr>
            </w:pPr>
            <w:r w:rsidRPr="006F2BB9">
              <w:rPr>
                <w:rFonts w:ascii="Times New Roman" w:eastAsia="Times New Roman" w:hAnsi="Times New Roman" w:cs="Times New Roman"/>
                <w:b/>
                <w:spacing w:val="-8"/>
                <w:sz w:val="24"/>
                <w:szCs w:val="24"/>
                <w:lang w:eastAsia="ru-RU"/>
              </w:rPr>
              <w:t>Исполнено</w:t>
            </w:r>
            <w:r w:rsidR="006F2BB9" w:rsidRPr="006F2BB9">
              <w:rPr>
                <w:rFonts w:ascii="Times New Roman" w:eastAsia="Times New Roman" w:hAnsi="Times New Roman" w:cs="Times New Roman"/>
                <w:b/>
                <w:spacing w:val="-8"/>
                <w:sz w:val="24"/>
                <w:szCs w:val="24"/>
                <w:lang w:eastAsia="ru-RU"/>
              </w:rPr>
              <w:t xml:space="preserve">, </w:t>
            </w:r>
            <w:r w:rsidRPr="006F2BB9">
              <w:rPr>
                <w:rFonts w:ascii="Times New Roman" w:eastAsia="Times New Roman" w:hAnsi="Times New Roman" w:cs="Times New Roman"/>
                <w:b/>
                <w:spacing w:val="-8"/>
                <w:sz w:val="24"/>
                <w:szCs w:val="24"/>
                <w:lang w:eastAsia="ru-RU"/>
              </w:rPr>
              <w:t>%</w:t>
            </w:r>
          </w:p>
          <w:p w14:paraId="4308836E" w14:textId="5527D170" w:rsidR="0019641D" w:rsidRPr="006F2BB9" w:rsidRDefault="0019641D" w:rsidP="006F2BB9">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4"/>
                <w:szCs w:val="24"/>
                <w:lang w:eastAsia="ru-RU"/>
              </w:rPr>
            </w:pPr>
            <w:r w:rsidRPr="006F2BB9">
              <w:rPr>
                <w:rFonts w:ascii="Times New Roman" w:eastAsia="Times New Roman" w:hAnsi="Times New Roman" w:cs="Times New Roman"/>
                <w:spacing w:val="-8"/>
                <w:sz w:val="24"/>
                <w:szCs w:val="24"/>
                <w:lang w:eastAsia="ru-RU"/>
              </w:rPr>
              <w:t>(гр.4/гр.3</w:t>
            </w:r>
            <w:r w:rsidRPr="006F2BB9">
              <w:rPr>
                <w:rFonts w:ascii="Times New Roman" w:eastAsia="Times New Roman" w:hAnsi="Times New Roman" w:cs="Times New Roman"/>
                <w:spacing w:val="-8"/>
                <w:sz w:val="24"/>
                <w:szCs w:val="24"/>
                <w:lang w:val="en-US" w:eastAsia="ru-RU"/>
              </w:rPr>
              <w:t>x</w:t>
            </w:r>
            <w:r w:rsidRPr="006F2BB9">
              <w:rPr>
                <w:rFonts w:ascii="Times New Roman" w:eastAsia="Times New Roman" w:hAnsi="Times New Roman" w:cs="Times New Roman"/>
                <w:spacing w:val="-8"/>
                <w:sz w:val="24"/>
                <w:szCs w:val="24"/>
                <w:lang w:eastAsia="ru-RU"/>
              </w:rPr>
              <w:t>100)</w:t>
            </w:r>
          </w:p>
        </w:tc>
      </w:tr>
      <w:tr w:rsidR="006F2BB9" w:rsidRPr="006F2BB9" w14:paraId="0419670E" w14:textId="77777777" w:rsidTr="0019641D">
        <w:trPr>
          <w:trHeight w:val="319"/>
        </w:trPr>
        <w:tc>
          <w:tcPr>
            <w:tcW w:w="560" w:type="dxa"/>
          </w:tcPr>
          <w:p w14:paraId="759B145E" w14:textId="77777777"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sz w:val="24"/>
                <w:szCs w:val="24"/>
                <w:lang w:eastAsia="ru-RU"/>
              </w:rPr>
            </w:pPr>
            <w:r w:rsidRPr="006F2BB9">
              <w:rPr>
                <w:rFonts w:ascii="Times New Roman" w:eastAsia="Times New Roman" w:hAnsi="Times New Roman" w:cs="Times New Roman"/>
                <w:sz w:val="24"/>
                <w:szCs w:val="24"/>
                <w:lang w:eastAsia="ru-RU"/>
              </w:rPr>
              <w:t>1</w:t>
            </w:r>
          </w:p>
        </w:tc>
        <w:tc>
          <w:tcPr>
            <w:tcW w:w="1984" w:type="dxa"/>
          </w:tcPr>
          <w:p w14:paraId="596952DB" w14:textId="244546F4"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sz w:val="24"/>
                <w:szCs w:val="24"/>
                <w:lang w:eastAsia="ru-RU"/>
              </w:rPr>
            </w:pPr>
            <w:r w:rsidRPr="006F2BB9">
              <w:rPr>
                <w:rFonts w:ascii="Times New Roman" w:eastAsia="Times New Roman" w:hAnsi="Times New Roman" w:cs="Times New Roman"/>
                <w:sz w:val="24"/>
                <w:szCs w:val="24"/>
                <w:lang w:eastAsia="ru-RU"/>
              </w:rPr>
              <w:t>2</w:t>
            </w:r>
          </w:p>
        </w:tc>
        <w:tc>
          <w:tcPr>
            <w:tcW w:w="1785" w:type="dxa"/>
          </w:tcPr>
          <w:p w14:paraId="389C8D60" w14:textId="77777777"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sz w:val="24"/>
                <w:szCs w:val="24"/>
                <w:lang w:eastAsia="ru-RU"/>
              </w:rPr>
            </w:pPr>
            <w:r w:rsidRPr="006F2BB9">
              <w:rPr>
                <w:rFonts w:ascii="Times New Roman" w:eastAsia="Times New Roman" w:hAnsi="Times New Roman" w:cs="Times New Roman"/>
                <w:sz w:val="24"/>
                <w:szCs w:val="24"/>
                <w:lang w:eastAsia="ru-RU"/>
              </w:rPr>
              <w:t xml:space="preserve">3 </w:t>
            </w:r>
          </w:p>
        </w:tc>
        <w:tc>
          <w:tcPr>
            <w:tcW w:w="1847" w:type="dxa"/>
          </w:tcPr>
          <w:p w14:paraId="68E87257" w14:textId="77777777" w:rsidR="0019641D" w:rsidRPr="006F2BB9" w:rsidRDefault="0019641D"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4"/>
                <w:szCs w:val="24"/>
                <w:lang w:eastAsia="ru-RU"/>
              </w:rPr>
            </w:pPr>
            <w:r w:rsidRPr="006F2BB9">
              <w:rPr>
                <w:rFonts w:ascii="Times New Roman" w:eastAsia="Times New Roman" w:hAnsi="Times New Roman" w:cs="Times New Roman"/>
                <w:spacing w:val="-8"/>
                <w:sz w:val="24"/>
                <w:szCs w:val="24"/>
                <w:lang w:eastAsia="ru-RU"/>
              </w:rPr>
              <w:t>4</w:t>
            </w:r>
          </w:p>
        </w:tc>
        <w:tc>
          <w:tcPr>
            <w:tcW w:w="1527" w:type="dxa"/>
          </w:tcPr>
          <w:p w14:paraId="387764F9" w14:textId="77777777" w:rsidR="0019641D" w:rsidRPr="006F2BB9" w:rsidRDefault="0019641D"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4"/>
                <w:szCs w:val="24"/>
                <w:lang w:eastAsia="ru-RU"/>
              </w:rPr>
            </w:pPr>
            <w:r w:rsidRPr="006F2BB9">
              <w:rPr>
                <w:rFonts w:ascii="Times New Roman" w:eastAsia="Times New Roman" w:hAnsi="Times New Roman" w:cs="Times New Roman"/>
                <w:spacing w:val="-8"/>
                <w:sz w:val="24"/>
                <w:szCs w:val="24"/>
                <w:lang w:eastAsia="ru-RU"/>
              </w:rPr>
              <w:t>5</w:t>
            </w:r>
          </w:p>
        </w:tc>
        <w:tc>
          <w:tcPr>
            <w:tcW w:w="1648" w:type="dxa"/>
          </w:tcPr>
          <w:p w14:paraId="5769777A" w14:textId="77777777" w:rsidR="0019641D" w:rsidRPr="006F2BB9" w:rsidRDefault="0019641D"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4"/>
                <w:szCs w:val="24"/>
                <w:lang w:eastAsia="ru-RU"/>
              </w:rPr>
            </w:pPr>
            <w:r w:rsidRPr="006F2BB9">
              <w:rPr>
                <w:rFonts w:ascii="Times New Roman" w:eastAsia="Times New Roman" w:hAnsi="Times New Roman" w:cs="Times New Roman"/>
                <w:spacing w:val="-8"/>
                <w:sz w:val="24"/>
                <w:szCs w:val="24"/>
                <w:lang w:eastAsia="ru-RU"/>
              </w:rPr>
              <w:t>6</w:t>
            </w:r>
          </w:p>
        </w:tc>
      </w:tr>
      <w:tr w:rsidR="006F2BB9" w:rsidRPr="006F2BB9" w14:paraId="5D59A29E" w14:textId="77777777" w:rsidTr="00A4456A">
        <w:trPr>
          <w:trHeight w:val="383"/>
        </w:trPr>
        <w:tc>
          <w:tcPr>
            <w:tcW w:w="560" w:type="dxa"/>
          </w:tcPr>
          <w:p w14:paraId="5D932E7E" w14:textId="77777777"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eastAsia="Times New Roman" w:hAnsi="Times New Roman" w:cs="Times New Roman"/>
                <w:sz w:val="20"/>
                <w:szCs w:val="20"/>
                <w:lang w:eastAsia="ru-RU"/>
              </w:rPr>
              <w:t>1.</w:t>
            </w:r>
          </w:p>
        </w:tc>
        <w:tc>
          <w:tcPr>
            <w:tcW w:w="1984" w:type="dxa"/>
          </w:tcPr>
          <w:p w14:paraId="726B90A1" w14:textId="2959C9F2" w:rsidR="0019641D" w:rsidRPr="006F2BB9" w:rsidRDefault="0019641D" w:rsidP="008410CB">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eastAsia="Times New Roman" w:hAnsi="Times New Roman" w:cs="Times New Roman"/>
                <w:sz w:val="20"/>
                <w:szCs w:val="20"/>
                <w:lang w:eastAsia="ru-RU"/>
              </w:rPr>
              <w:t>Доходы</w:t>
            </w:r>
          </w:p>
        </w:tc>
        <w:tc>
          <w:tcPr>
            <w:tcW w:w="1785" w:type="dxa"/>
          </w:tcPr>
          <w:p w14:paraId="2398702B" w14:textId="779E46F6" w:rsidR="0019641D" w:rsidRPr="006F2BB9" w:rsidRDefault="000B6492" w:rsidP="008410CB">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hAnsi="Times New Roman" w:cs="Times New Roman"/>
                <w:sz w:val="20"/>
                <w:szCs w:val="20"/>
              </w:rPr>
              <w:t>4 973 859 326,83</w:t>
            </w:r>
          </w:p>
        </w:tc>
        <w:tc>
          <w:tcPr>
            <w:tcW w:w="1847" w:type="dxa"/>
          </w:tcPr>
          <w:p w14:paraId="2A13E8E1" w14:textId="4C9ABEA2" w:rsidR="0019641D" w:rsidRPr="006F2BB9" w:rsidRDefault="000B6492"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6F2BB9">
              <w:rPr>
                <w:rFonts w:ascii="Times New Roman" w:eastAsia="Times New Roman" w:hAnsi="Times New Roman" w:cs="Times New Roman"/>
                <w:sz w:val="20"/>
                <w:szCs w:val="20"/>
                <w:lang w:eastAsia="ru-RU"/>
              </w:rPr>
              <w:t>5 047 428 020,75</w:t>
            </w:r>
          </w:p>
        </w:tc>
        <w:tc>
          <w:tcPr>
            <w:tcW w:w="1527" w:type="dxa"/>
          </w:tcPr>
          <w:p w14:paraId="58D9CF9C" w14:textId="167ECC82" w:rsidR="0019641D" w:rsidRPr="006F2BB9" w:rsidRDefault="006F2BB9"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Pr>
                <w:rFonts w:ascii="Times New Roman" w:eastAsia="Times New Roman" w:hAnsi="Times New Roman" w:cs="Times New Roman"/>
                <w:sz w:val="20"/>
                <w:szCs w:val="20"/>
                <w:lang w:eastAsia="ru-RU"/>
              </w:rPr>
              <w:t>-73</w:t>
            </w:r>
            <w:r w:rsidR="00A82681">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568</w:t>
            </w:r>
            <w:r w:rsidR="00A82681">
              <w:rPr>
                <w:rFonts w:ascii="Times New Roman" w:eastAsia="Times New Roman" w:hAnsi="Times New Roman" w:cs="Times New Roman"/>
                <w:sz w:val="20"/>
                <w:szCs w:val="20"/>
                <w:lang w:eastAsia="ru-RU"/>
              </w:rPr>
              <w:t> 693,92</w:t>
            </w:r>
          </w:p>
        </w:tc>
        <w:tc>
          <w:tcPr>
            <w:tcW w:w="1648" w:type="dxa"/>
          </w:tcPr>
          <w:p w14:paraId="36FE85A4" w14:textId="489433DE" w:rsidR="0019641D" w:rsidRPr="006F2BB9" w:rsidRDefault="000B6492" w:rsidP="008410CB">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6F2BB9">
              <w:rPr>
                <w:rFonts w:ascii="Times New Roman" w:eastAsia="Times New Roman" w:hAnsi="Times New Roman" w:cs="Times New Roman"/>
                <w:spacing w:val="-8"/>
                <w:sz w:val="20"/>
                <w:szCs w:val="20"/>
                <w:lang w:eastAsia="ru-RU"/>
              </w:rPr>
              <w:t>101,5</w:t>
            </w:r>
            <w:r w:rsidR="0019641D" w:rsidRPr="006F2BB9">
              <w:rPr>
                <w:rFonts w:ascii="Times New Roman" w:eastAsia="Times New Roman" w:hAnsi="Times New Roman" w:cs="Times New Roman"/>
                <w:spacing w:val="-8"/>
                <w:sz w:val="20"/>
                <w:szCs w:val="20"/>
                <w:lang w:eastAsia="ru-RU"/>
              </w:rPr>
              <w:t xml:space="preserve"> %</w:t>
            </w:r>
          </w:p>
        </w:tc>
      </w:tr>
      <w:tr w:rsidR="007139C0" w:rsidRPr="007139C0" w14:paraId="44D836B6" w14:textId="77777777" w:rsidTr="00A4456A">
        <w:trPr>
          <w:trHeight w:val="287"/>
        </w:trPr>
        <w:tc>
          <w:tcPr>
            <w:tcW w:w="560" w:type="dxa"/>
          </w:tcPr>
          <w:p w14:paraId="52C07086" w14:textId="77777777" w:rsidR="00A4456A" w:rsidRPr="006F2BB9" w:rsidRDefault="00A4456A" w:rsidP="00A4456A">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eastAsia="Times New Roman" w:hAnsi="Times New Roman" w:cs="Times New Roman"/>
                <w:sz w:val="20"/>
                <w:szCs w:val="20"/>
                <w:lang w:eastAsia="ru-RU"/>
              </w:rPr>
              <w:t>2.</w:t>
            </w:r>
          </w:p>
        </w:tc>
        <w:tc>
          <w:tcPr>
            <w:tcW w:w="1984" w:type="dxa"/>
          </w:tcPr>
          <w:p w14:paraId="3BA99873" w14:textId="7BE2F26C" w:rsidR="00A4456A" w:rsidRPr="006F2BB9" w:rsidRDefault="00A4456A" w:rsidP="00A4456A">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eastAsia="Times New Roman" w:hAnsi="Times New Roman" w:cs="Times New Roman"/>
                <w:sz w:val="20"/>
                <w:szCs w:val="20"/>
                <w:lang w:eastAsia="ru-RU"/>
              </w:rPr>
              <w:t>Расходы</w:t>
            </w:r>
          </w:p>
        </w:tc>
        <w:tc>
          <w:tcPr>
            <w:tcW w:w="1785" w:type="dxa"/>
          </w:tcPr>
          <w:p w14:paraId="744A5076" w14:textId="3D531575" w:rsidR="00A4456A" w:rsidRPr="006F2BB9" w:rsidRDefault="006F2BB9" w:rsidP="00A4456A">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hAnsi="Times New Roman" w:cs="Times New Roman"/>
                <w:sz w:val="20"/>
                <w:szCs w:val="20"/>
              </w:rPr>
              <w:t>5 108 725 839,98</w:t>
            </w:r>
          </w:p>
        </w:tc>
        <w:tc>
          <w:tcPr>
            <w:tcW w:w="1847" w:type="dxa"/>
          </w:tcPr>
          <w:p w14:paraId="61FDB327" w14:textId="48C042DF" w:rsidR="00A4456A" w:rsidRPr="006F2BB9" w:rsidRDefault="006F2BB9" w:rsidP="00A4456A">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6F2BB9">
              <w:rPr>
                <w:rFonts w:ascii="Times New Roman" w:eastAsia="Times New Roman" w:hAnsi="Times New Roman" w:cs="Times New Roman"/>
                <w:spacing w:val="-8"/>
                <w:sz w:val="20"/>
                <w:szCs w:val="20"/>
                <w:lang w:eastAsia="ru-RU"/>
              </w:rPr>
              <w:t>5 034 481 749,55</w:t>
            </w:r>
          </w:p>
        </w:tc>
        <w:tc>
          <w:tcPr>
            <w:tcW w:w="1527" w:type="dxa"/>
          </w:tcPr>
          <w:p w14:paraId="5CCEDBC6" w14:textId="0D882397" w:rsidR="00A4456A" w:rsidRPr="006F2BB9" w:rsidRDefault="006F2BB9" w:rsidP="00A4456A">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6F2BB9">
              <w:rPr>
                <w:rFonts w:ascii="Times New Roman" w:eastAsia="Times New Roman" w:hAnsi="Times New Roman" w:cs="Times New Roman"/>
                <w:spacing w:val="-8"/>
                <w:sz w:val="20"/>
                <w:szCs w:val="20"/>
                <w:lang w:eastAsia="ru-RU"/>
              </w:rPr>
              <w:t>74 244 090,43</w:t>
            </w:r>
          </w:p>
        </w:tc>
        <w:tc>
          <w:tcPr>
            <w:tcW w:w="1648" w:type="dxa"/>
          </w:tcPr>
          <w:p w14:paraId="06D21765" w14:textId="44BC2489" w:rsidR="00A4456A" w:rsidRPr="006F2BB9" w:rsidRDefault="00100DCD" w:rsidP="00A4456A">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6F2BB9">
              <w:rPr>
                <w:rFonts w:ascii="Times New Roman" w:eastAsia="Times New Roman" w:hAnsi="Times New Roman" w:cs="Times New Roman"/>
                <w:spacing w:val="-8"/>
                <w:sz w:val="20"/>
                <w:szCs w:val="20"/>
                <w:lang w:eastAsia="ru-RU"/>
              </w:rPr>
              <w:t>9</w:t>
            </w:r>
            <w:r w:rsidR="006F2BB9" w:rsidRPr="006F2BB9">
              <w:rPr>
                <w:rFonts w:ascii="Times New Roman" w:eastAsia="Times New Roman" w:hAnsi="Times New Roman" w:cs="Times New Roman"/>
                <w:spacing w:val="-8"/>
                <w:sz w:val="20"/>
                <w:szCs w:val="20"/>
                <w:lang w:eastAsia="ru-RU"/>
              </w:rPr>
              <w:t>8,5</w:t>
            </w:r>
            <w:r w:rsidR="00A4456A" w:rsidRPr="006F2BB9">
              <w:rPr>
                <w:rFonts w:ascii="Times New Roman" w:eastAsia="Times New Roman" w:hAnsi="Times New Roman" w:cs="Times New Roman"/>
                <w:spacing w:val="-8"/>
                <w:sz w:val="20"/>
                <w:szCs w:val="20"/>
                <w:lang w:eastAsia="ru-RU"/>
              </w:rPr>
              <w:t>%</w:t>
            </w:r>
          </w:p>
        </w:tc>
      </w:tr>
      <w:tr w:rsidR="00A4456A" w:rsidRPr="007139C0" w14:paraId="1687B999" w14:textId="77777777" w:rsidTr="00A4456A">
        <w:tc>
          <w:tcPr>
            <w:tcW w:w="560" w:type="dxa"/>
          </w:tcPr>
          <w:p w14:paraId="35B7C6B9" w14:textId="77777777" w:rsidR="00A4456A" w:rsidRPr="006F2BB9" w:rsidRDefault="00A4456A" w:rsidP="00A4456A">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eastAsia="Times New Roman" w:hAnsi="Times New Roman" w:cs="Times New Roman"/>
                <w:sz w:val="20"/>
                <w:szCs w:val="20"/>
                <w:lang w:eastAsia="ru-RU"/>
              </w:rPr>
              <w:t>3.</w:t>
            </w:r>
          </w:p>
        </w:tc>
        <w:tc>
          <w:tcPr>
            <w:tcW w:w="1984" w:type="dxa"/>
          </w:tcPr>
          <w:p w14:paraId="664F828B" w14:textId="2A3827AD" w:rsidR="00A4456A" w:rsidRPr="006F2BB9" w:rsidRDefault="00A4456A" w:rsidP="00A4456A">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eastAsia="Times New Roman" w:hAnsi="Times New Roman" w:cs="Times New Roman"/>
                <w:sz w:val="20"/>
                <w:szCs w:val="20"/>
                <w:lang w:eastAsia="ru-RU"/>
              </w:rPr>
              <w:t>Дефицит (-)</w:t>
            </w:r>
          </w:p>
          <w:p w14:paraId="134FF873" w14:textId="77777777" w:rsidR="00A4456A" w:rsidRPr="006F2BB9" w:rsidRDefault="00A4456A" w:rsidP="00A4456A">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eastAsia="Times New Roman" w:hAnsi="Times New Roman" w:cs="Times New Roman"/>
                <w:sz w:val="20"/>
                <w:szCs w:val="20"/>
                <w:lang w:eastAsia="ru-RU"/>
              </w:rPr>
              <w:t>Профицит (+)</w:t>
            </w:r>
          </w:p>
        </w:tc>
        <w:tc>
          <w:tcPr>
            <w:tcW w:w="1785" w:type="dxa"/>
          </w:tcPr>
          <w:p w14:paraId="7DFB011B" w14:textId="491362D5" w:rsidR="00A4456A" w:rsidRPr="006F2BB9" w:rsidRDefault="006F2BB9" w:rsidP="00A4456A">
            <w:pPr>
              <w:tabs>
                <w:tab w:val="center" w:pos="4677"/>
                <w:tab w:val="right" w:pos="9355"/>
              </w:tabs>
              <w:suppressAutoHyphens/>
              <w:spacing w:after="0" w:line="240" w:lineRule="auto"/>
              <w:jc w:val="center"/>
              <w:rPr>
                <w:rFonts w:ascii="Times New Roman" w:eastAsia="Times New Roman" w:hAnsi="Times New Roman" w:cs="Times New Roman"/>
                <w:sz w:val="20"/>
                <w:szCs w:val="20"/>
                <w:lang w:eastAsia="ru-RU"/>
              </w:rPr>
            </w:pPr>
            <w:r w:rsidRPr="006F2BB9">
              <w:rPr>
                <w:rFonts w:ascii="Times New Roman" w:hAnsi="Times New Roman" w:cs="Times New Roman"/>
                <w:bCs/>
                <w:sz w:val="20"/>
                <w:szCs w:val="20"/>
              </w:rPr>
              <w:t>-135 602 755,13</w:t>
            </w:r>
          </w:p>
        </w:tc>
        <w:tc>
          <w:tcPr>
            <w:tcW w:w="1847" w:type="dxa"/>
          </w:tcPr>
          <w:p w14:paraId="216664E4" w14:textId="0FF0DA94" w:rsidR="00A4456A" w:rsidRPr="006F2BB9" w:rsidRDefault="006F2BB9" w:rsidP="00A4456A">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6F2BB9">
              <w:rPr>
                <w:rFonts w:ascii="Times New Roman" w:eastAsia="Times New Roman" w:hAnsi="Times New Roman" w:cs="Times New Roman"/>
                <w:spacing w:val="-8"/>
                <w:sz w:val="20"/>
                <w:szCs w:val="20"/>
                <w:lang w:eastAsia="ru-RU"/>
              </w:rPr>
              <w:t>12 946 271,2</w:t>
            </w:r>
          </w:p>
        </w:tc>
        <w:tc>
          <w:tcPr>
            <w:tcW w:w="1527" w:type="dxa"/>
          </w:tcPr>
          <w:p w14:paraId="61E0773E" w14:textId="197850B3" w:rsidR="00A4456A" w:rsidRPr="006F2BB9" w:rsidRDefault="00A82681" w:rsidP="00A4456A">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Pr>
                <w:rFonts w:ascii="Times New Roman" w:eastAsia="Times New Roman" w:hAnsi="Times New Roman" w:cs="Times New Roman"/>
                <w:spacing w:val="-8"/>
                <w:sz w:val="20"/>
                <w:szCs w:val="20"/>
                <w:lang w:eastAsia="ru-RU"/>
              </w:rPr>
              <w:t>-</w:t>
            </w:r>
            <w:r w:rsidR="006F2BB9" w:rsidRPr="006F2BB9">
              <w:rPr>
                <w:rFonts w:ascii="Times New Roman" w:eastAsia="Times New Roman" w:hAnsi="Times New Roman" w:cs="Times New Roman"/>
                <w:spacing w:val="-8"/>
                <w:sz w:val="20"/>
                <w:szCs w:val="20"/>
                <w:lang w:eastAsia="ru-RU"/>
              </w:rPr>
              <w:t>148 549 026,33</w:t>
            </w:r>
          </w:p>
        </w:tc>
        <w:tc>
          <w:tcPr>
            <w:tcW w:w="1648" w:type="dxa"/>
          </w:tcPr>
          <w:p w14:paraId="7B4B65A7" w14:textId="77777777" w:rsidR="00A4456A" w:rsidRPr="006F2BB9" w:rsidRDefault="00A4456A" w:rsidP="00A4456A">
            <w:pPr>
              <w:tabs>
                <w:tab w:val="center" w:pos="4677"/>
                <w:tab w:val="right" w:pos="9355"/>
              </w:tabs>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6F2BB9">
              <w:rPr>
                <w:rFonts w:ascii="Times New Roman" w:eastAsia="Times New Roman" w:hAnsi="Times New Roman" w:cs="Times New Roman"/>
                <w:spacing w:val="-8"/>
                <w:sz w:val="20"/>
                <w:szCs w:val="20"/>
                <w:lang w:eastAsia="ru-RU"/>
              </w:rPr>
              <w:t>х</w:t>
            </w:r>
          </w:p>
        </w:tc>
      </w:tr>
    </w:tbl>
    <w:p w14:paraId="4F843529" w14:textId="77777777" w:rsidR="00D654EC" w:rsidRPr="007139C0" w:rsidRDefault="00D654EC" w:rsidP="00D654EC">
      <w:pPr>
        <w:suppressAutoHyphens/>
        <w:autoSpaceDE w:val="0"/>
        <w:autoSpaceDN w:val="0"/>
        <w:adjustRightInd w:val="0"/>
        <w:spacing w:after="0" w:line="240" w:lineRule="auto"/>
        <w:jc w:val="both"/>
        <w:rPr>
          <w:rFonts w:ascii="Times New Roman" w:eastAsia="Times New Roman" w:hAnsi="Times New Roman" w:cs="Times New Roman"/>
          <w:color w:val="EE0000"/>
          <w:spacing w:val="-8"/>
          <w:sz w:val="24"/>
          <w:szCs w:val="24"/>
          <w:lang w:eastAsia="ru-RU"/>
        </w:rPr>
      </w:pPr>
    </w:p>
    <w:p w14:paraId="645A37F4" w14:textId="2229F9E5" w:rsidR="00CD40E6" w:rsidRPr="00CD40E6" w:rsidRDefault="00AD0824" w:rsidP="0019641D">
      <w:pPr>
        <w:suppressAutoHyphens/>
        <w:autoSpaceDE w:val="0"/>
        <w:autoSpaceDN w:val="0"/>
        <w:adjustRightInd w:val="0"/>
        <w:spacing w:after="0" w:line="240" w:lineRule="auto"/>
        <w:ind w:firstLine="709"/>
        <w:jc w:val="both"/>
        <w:rPr>
          <w:rFonts w:ascii="Times New Roman" w:eastAsia="Times New Roman" w:hAnsi="Times New Roman" w:cs="Times New Roman"/>
          <w:spacing w:val="-8"/>
          <w:sz w:val="24"/>
          <w:szCs w:val="24"/>
          <w:lang w:eastAsia="ru-RU"/>
        </w:rPr>
      </w:pPr>
      <w:r w:rsidRPr="00CD40E6">
        <w:rPr>
          <w:rFonts w:ascii="Times New Roman" w:eastAsia="Times New Roman" w:hAnsi="Times New Roman" w:cs="Times New Roman"/>
          <w:spacing w:val="-8"/>
          <w:sz w:val="24"/>
          <w:szCs w:val="24"/>
          <w:lang w:eastAsia="ru-RU"/>
        </w:rPr>
        <w:t xml:space="preserve">Согласно разделу 3 отчета об исполнении бюджета ф. 0503117 </w:t>
      </w:r>
      <w:r w:rsidR="00CD40E6" w:rsidRPr="00CD40E6">
        <w:rPr>
          <w:rFonts w:ascii="Times New Roman" w:eastAsia="Times New Roman" w:hAnsi="Times New Roman" w:cs="Times New Roman"/>
          <w:spacing w:val="-8"/>
          <w:sz w:val="24"/>
          <w:szCs w:val="24"/>
          <w:lang w:eastAsia="ru-RU"/>
        </w:rPr>
        <w:t xml:space="preserve">плановыми </w:t>
      </w:r>
      <w:r w:rsidRPr="00CD40E6">
        <w:rPr>
          <w:rFonts w:ascii="Times New Roman" w:eastAsia="Times New Roman" w:hAnsi="Times New Roman" w:cs="Times New Roman"/>
          <w:spacing w:val="-8"/>
          <w:sz w:val="24"/>
          <w:szCs w:val="24"/>
          <w:lang w:eastAsia="ru-RU"/>
        </w:rPr>
        <w:t>источник</w:t>
      </w:r>
      <w:r w:rsidR="00730A45" w:rsidRPr="00CD40E6">
        <w:rPr>
          <w:rFonts w:ascii="Times New Roman" w:eastAsia="Times New Roman" w:hAnsi="Times New Roman" w:cs="Times New Roman"/>
          <w:spacing w:val="-8"/>
          <w:sz w:val="24"/>
          <w:szCs w:val="24"/>
          <w:lang w:eastAsia="ru-RU"/>
        </w:rPr>
        <w:t>а</w:t>
      </w:r>
      <w:r w:rsidR="00C63827" w:rsidRPr="00CD40E6">
        <w:rPr>
          <w:rFonts w:ascii="Times New Roman" w:eastAsia="Times New Roman" w:hAnsi="Times New Roman" w:cs="Times New Roman"/>
          <w:spacing w:val="-8"/>
          <w:sz w:val="24"/>
          <w:szCs w:val="24"/>
          <w:lang w:eastAsia="ru-RU"/>
        </w:rPr>
        <w:t>м</w:t>
      </w:r>
      <w:r w:rsidR="00730A45" w:rsidRPr="00CD40E6">
        <w:rPr>
          <w:rFonts w:ascii="Times New Roman" w:eastAsia="Times New Roman" w:hAnsi="Times New Roman" w:cs="Times New Roman"/>
          <w:spacing w:val="-8"/>
          <w:sz w:val="24"/>
          <w:szCs w:val="24"/>
          <w:lang w:eastAsia="ru-RU"/>
        </w:rPr>
        <w:t>и</w:t>
      </w:r>
      <w:r w:rsidRPr="00CD40E6">
        <w:rPr>
          <w:rFonts w:ascii="Times New Roman" w:eastAsia="Times New Roman" w:hAnsi="Times New Roman" w:cs="Times New Roman"/>
          <w:spacing w:val="-8"/>
          <w:sz w:val="24"/>
          <w:szCs w:val="24"/>
          <w:lang w:eastAsia="ru-RU"/>
        </w:rPr>
        <w:t xml:space="preserve"> финансирования дефицита бюджета явля</w:t>
      </w:r>
      <w:r w:rsidR="00730A45" w:rsidRPr="00CD40E6">
        <w:rPr>
          <w:rFonts w:ascii="Times New Roman" w:eastAsia="Times New Roman" w:hAnsi="Times New Roman" w:cs="Times New Roman"/>
          <w:spacing w:val="-8"/>
          <w:sz w:val="24"/>
          <w:szCs w:val="24"/>
          <w:lang w:eastAsia="ru-RU"/>
        </w:rPr>
        <w:t>ю</w:t>
      </w:r>
      <w:r w:rsidRPr="00CD40E6">
        <w:rPr>
          <w:rFonts w:ascii="Times New Roman" w:eastAsia="Times New Roman" w:hAnsi="Times New Roman" w:cs="Times New Roman"/>
          <w:spacing w:val="-8"/>
          <w:sz w:val="24"/>
          <w:szCs w:val="24"/>
          <w:lang w:eastAsia="ru-RU"/>
        </w:rPr>
        <w:t>тся</w:t>
      </w:r>
      <w:r w:rsidR="00CD40E6" w:rsidRPr="00CD40E6">
        <w:rPr>
          <w:rFonts w:ascii="Times New Roman" w:eastAsia="Times New Roman" w:hAnsi="Times New Roman" w:cs="Times New Roman"/>
          <w:spacing w:val="-8"/>
          <w:sz w:val="24"/>
          <w:szCs w:val="24"/>
          <w:lang w:eastAsia="ru-RU"/>
        </w:rPr>
        <w:t>:</w:t>
      </w:r>
    </w:p>
    <w:p w14:paraId="69253379" w14:textId="394019D5" w:rsidR="00CD40E6" w:rsidRPr="00CD40E6" w:rsidRDefault="00CD40E6" w:rsidP="0019641D">
      <w:pPr>
        <w:suppressAutoHyphens/>
        <w:autoSpaceDE w:val="0"/>
        <w:autoSpaceDN w:val="0"/>
        <w:adjustRightInd w:val="0"/>
        <w:spacing w:after="0" w:line="240" w:lineRule="auto"/>
        <w:ind w:firstLine="709"/>
        <w:jc w:val="both"/>
        <w:rPr>
          <w:rFonts w:ascii="Times New Roman" w:eastAsia="Times New Roman" w:hAnsi="Times New Roman" w:cs="Times New Roman"/>
          <w:spacing w:val="-8"/>
          <w:sz w:val="24"/>
          <w:szCs w:val="24"/>
          <w:lang w:eastAsia="ru-RU"/>
        </w:rPr>
      </w:pPr>
      <w:r w:rsidRPr="00CD40E6">
        <w:rPr>
          <w:rFonts w:ascii="Times New Roman" w:eastAsia="Times New Roman" w:hAnsi="Times New Roman" w:cs="Times New Roman"/>
          <w:spacing w:val="-8"/>
          <w:sz w:val="24"/>
          <w:szCs w:val="24"/>
          <w:lang w:eastAsia="ru-RU"/>
        </w:rPr>
        <w:t>кредиты кредитных организаций в сумме 35 700 000,0 руб.,</w:t>
      </w:r>
    </w:p>
    <w:p w14:paraId="144F705F" w14:textId="06A6F358" w:rsidR="00AD0824" w:rsidRPr="00CD40E6" w:rsidRDefault="00AD0824" w:rsidP="0019641D">
      <w:pPr>
        <w:suppressAutoHyphens/>
        <w:autoSpaceDE w:val="0"/>
        <w:autoSpaceDN w:val="0"/>
        <w:adjustRightInd w:val="0"/>
        <w:spacing w:after="0" w:line="240" w:lineRule="auto"/>
        <w:ind w:firstLine="709"/>
        <w:jc w:val="both"/>
        <w:rPr>
          <w:rFonts w:ascii="Times New Roman" w:eastAsia="Times New Roman" w:hAnsi="Times New Roman" w:cs="Times New Roman"/>
          <w:spacing w:val="-8"/>
          <w:sz w:val="24"/>
          <w:szCs w:val="24"/>
          <w:lang w:eastAsia="ru-RU"/>
        </w:rPr>
      </w:pPr>
      <w:r w:rsidRPr="00CD40E6">
        <w:rPr>
          <w:rFonts w:ascii="Times New Roman" w:eastAsia="Times New Roman" w:hAnsi="Times New Roman" w:cs="Times New Roman"/>
          <w:spacing w:val="-8"/>
          <w:sz w:val="24"/>
          <w:szCs w:val="24"/>
          <w:lang w:eastAsia="ru-RU"/>
        </w:rPr>
        <w:t>изменени</w:t>
      </w:r>
      <w:r w:rsidR="00C63827" w:rsidRPr="00CD40E6">
        <w:rPr>
          <w:rFonts w:ascii="Times New Roman" w:eastAsia="Times New Roman" w:hAnsi="Times New Roman" w:cs="Times New Roman"/>
          <w:spacing w:val="-8"/>
          <w:sz w:val="24"/>
          <w:szCs w:val="24"/>
          <w:lang w:eastAsia="ru-RU"/>
        </w:rPr>
        <w:t>е</w:t>
      </w:r>
      <w:r w:rsidRPr="00CD40E6">
        <w:rPr>
          <w:rFonts w:ascii="Times New Roman" w:eastAsia="Times New Roman" w:hAnsi="Times New Roman" w:cs="Times New Roman"/>
          <w:spacing w:val="-8"/>
          <w:sz w:val="24"/>
          <w:szCs w:val="24"/>
          <w:lang w:eastAsia="ru-RU"/>
        </w:rPr>
        <w:t xml:space="preserve"> остатков средств бюджета на счетах</w:t>
      </w:r>
      <w:r w:rsidR="00A82681" w:rsidRPr="00CD40E6">
        <w:rPr>
          <w:rFonts w:ascii="Times New Roman" w:eastAsia="Times New Roman" w:hAnsi="Times New Roman" w:cs="Times New Roman"/>
          <w:spacing w:val="-8"/>
          <w:sz w:val="24"/>
          <w:szCs w:val="24"/>
          <w:lang w:eastAsia="ru-RU"/>
        </w:rPr>
        <w:t xml:space="preserve"> в сумме </w:t>
      </w:r>
      <w:r w:rsidR="00CD40E6" w:rsidRPr="00CD40E6">
        <w:rPr>
          <w:rFonts w:ascii="Times New Roman" w:eastAsia="Times New Roman" w:hAnsi="Times New Roman" w:cs="Times New Roman"/>
          <w:spacing w:val="-8"/>
          <w:sz w:val="24"/>
          <w:szCs w:val="24"/>
          <w:lang w:eastAsia="ru-RU"/>
        </w:rPr>
        <w:t>99 902 755,13</w:t>
      </w:r>
      <w:r w:rsidR="00C63827" w:rsidRPr="00CD40E6">
        <w:rPr>
          <w:rFonts w:ascii="Times New Roman" w:eastAsia="Times New Roman" w:hAnsi="Times New Roman" w:cs="Times New Roman"/>
          <w:spacing w:val="-8"/>
          <w:sz w:val="24"/>
          <w:szCs w:val="24"/>
          <w:lang w:eastAsia="ru-RU"/>
        </w:rPr>
        <w:t xml:space="preserve"> руб</w:t>
      </w:r>
      <w:r w:rsidRPr="00CD40E6">
        <w:rPr>
          <w:rFonts w:ascii="Times New Roman" w:eastAsia="Times New Roman" w:hAnsi="Times New Roman" w:cs="Times New Roman"/>
          <w:spacing w:val="-8"/>
          <w:sz w:val="24"/>
          <w:szCs w:val="24"/>
          <w:lang w:eastAsia="ru-RU"/>
        </w:rPr>
        <w:t>.</w:t>
      </w:r>
    </w:p>
    <w:p w14:paraId="4696BB90" w14:textId="5ABB2F74" w:rsidR="00AD0824" w:rsidRPr="00A82681" w:rsidRDefault="00AD0824" w:rsidP="0019641D">
      <w:pPr>
        <w:suppressAutoHyphens/>
        <w:autoSpaceDE w:val="0"/>
        <w:autoSpaceDN w:val="0"/>
        <w:adjustRightInd w:val="0"/>
        <w:spacing w:after="0" w:line="240" w:lineRule="auto"/>
        <w:ind w:firstLine="709"/>
        <w:jc w:val="both"/>
        <w:rPr>
          <w:rFonts w:ascii="Times New Roman" w:eastAsia="Times New Roman" w:hAnsi="Times New Roman" w:cs="Times New Roman"/>
          <w:spacing w:val="-8"/>
          <w:sz w:val="24"/>
          <w:szCs w:val="24"/>
          <w:lang w:eastAsia="ru-RU"/>
        </w:rPr>
      </w:pPr>
      <w:r w:rsidRPr="00A82681">
        <w:rPr>
          <w:rFonts w:ascii="Times New Roman" w:eastAsia="Times New Roman" w:hAnsi="Times New Roman" w:cs="Times New Roman"/>
          <w:spacing w:val="-8"/>
          <w:sz w:val="24"/>
          <w:szCs w:val="24"/>
          <w:lang w:eastAsia="ru-RU"/>
        </w:rPr>
        <w:t xml:space="preserve">Согласно данным баланса по поступлениям и выбытиям бюджетных средств </w:t>
      </w:r>
      <w:r w:rsidR="00957458" w:rsidRPr="00A82681">
        <w:rPr>
          <w:rFonts w:ascii="Times New Roman" w:eastAsia="Times New Roman" w:hAnsi="Times New Roman" w:cs="Times New Roman"/>
          <w:spacing w:val="-8"/>
          <w:sz w:val="24"/>
          <w:szCs w:val="24"/>
          <w:lang w:eastAsia="ru-RU"/>
        </w:rPr>
        <w:t>за 202</w:t>
      </w:r>
      <w:r w:rsidR="00A82681" w:rsidRPr="00A82681">
        <w:rPr>
          <w:rFonts w:ascii="Times New Roman" w:eastAsia="Times New Roman" w:hAnsi="Times New Roman" w:cs="Times New Roman"/>
          <w:spacing w:val="-8"/>
          <w:sz w:val="24"/>
          <w:szCs w:val="24"/>
          <w:lang w:eastAsia="ru-RU"/>
        </w:rPr>
        <w:t>5</w:t>
      </w:r>
      <w:r w:rsidR="00957458" w:rsidRPr="00A82681">
        <w:rPr>
          <w:rFonts w:ascii="Times New Roman" w:eastAsia="Times New Roman" w:hAnsi="Times New Roman" w:cs="Times New Roman"/>
          <w:spacing w:val="-8"/>
          <w:sz w:val="24"/>
          <w:szCs w:val="24"/>
          <w:lang w:eastAsia="ru-RU"/>
        </w:rPr>
        <w:t xml:space="preserve"> год </w:t>
      </w:r>
      <w:r w:rsidRPr="00A82681">
        <w:rPr>
          <w:rFonts w:ascii="Times New Roman" w:eastAsia="Times New Roman" w:hAnsi="Times New Roman" w:cs="Times New Roman"/>
          <w:spacing w:val="-8"/>
          <w:sz w:val="24"/>
          <w:szCs w:val="24"/>
          <w:lang w:eastAsia="ru-RU"/>
        </w:rPr>
        <w:t>(ф</w:t>
      </w:r>
      <w:r w:rsidR="0069451E" w:rsidRPr="00A82681">
        <w:rPr>
          <w:rFonts w:ascii="Times New Roman" w:eastAsia="Times New Roman" w:hAnsi="Times New Roman" w:cs="Times New Roman"/>
          <w:spacing w:val="-8"/>
          <w:sz w:val="24"/>
          <w:szCs w:val="24"/>
          <w:lang w:eastAsia="ru-RU"/>
        </w:rPr>
        <w:t>.</w:t>
      </w:r>
      <w:r w:rsidRPr="00A82681">
        <w:rPr>
          <w:rFonts w:ascii="Times New Roman" w:eastAsia="Times New Roman" w:hAnsi="Times New Roman" w:cs="Times New Roman"/>
          <w:spacing w:val="-8"/>
          <w:sz w:val="24"/>
          <w:szCs w:val="24"/>
          <w:lang w:eastAsia="ru-RU"/>
        </w:rPr>
        <w:t xml:space="preserve"> 0503140) остаток средств бюджета (остаток неизрасходованных безвозмездных поступлений, остаток по приносящей доход деятельности муниципальных учреждений, остаток собственных средств бюджета) на</w:t>
      </w:r>
      <w:r w:rsidR="0094227B" w:rsidRPr="00A82681">
        <w:rPr>
          <w:rFonts w:ascii="Times New Roman" w:eastAsia="Times New Roman" w:hAnsi="Times New Roman" w:cs="Times New Roman"/>
          <w:spacing w:val="-8"/>
          <w:sz w:val="24"/>
          <w:szCs w:val="24"/>
          <w:lang w:eastAsia="ru-RU"/>
        </w:rPr>
        <w:t xml:space="preserve"> лицевом</w:t>
      </w:r>
      <w:r w:rsidRPr="00A82681">
        <w:rPr>
          <w:rFonts w:ascii="Times New Roman" w:eastAsia="Times New Roman" w:hAnsi="Times New Roman" w:cs="Times New Roman"/>
          <w:spacing w:val="-8"/>
          <w:sz w:val="24"/>
          <w:szCs w:val="24"/>
          <w:lang w:eastAsia="ru-RU"/>
        </w:rPr>
        <w:t xml:space="preserve"> счете в органе федерального казначейства составляет:</w:t>
      </w:r>
    </w:p>
    <w:p w14:paraId="5AF80D85" w14:textId="68526850" w:rsidR="00821AEB" w:rsidRPr="00A82681" w:rsidRDefault="00821AEB" w:rsidP="00AA0107">
      <w:pPr>
        <w:spacing w:after="0" w:line="240" w:lineRule="auto"/>
        <w:ind w:firstLine="709"/>
        <w:jc w:val="both"/>
        <w:rPr>
          <w:rFonts w:ascii="Times New Roman" w:eastAsia="Times New Roman" w:hAnsi="Times New Roman" w:cs="Times New Roman"/>
          <w:sz w:val="24"/>
          <w:szCs w:val="24"/>
          <w:lang w:eastAsia="ru-RU"/>
        </w:rPr>
      </w:pPr>
      <w:r w:rsidRPr="00A82681">
        <w:rPr>
          <w:rFonts w:ascii="Times New Roman" w:eastAsia="Times New Roman" w:hAnsi="Times New Roman" w:cs="Times New Roman"/>
          <w:sz w:val="24"/>
          <w:szCs w:val="24"/>
          <w:lang w:eastAsia="ru-RU"/>
        </w:rPr>
        <w:t>- на 01.01.202</w:t>
      </w:r>
      <w:r w:rsidR="0069451E" w:rsidRPr="00A82681">
        <w:rPr>
          <w:rFonts w:ascii="Times New Roman" w:eastAsia="Times New Roman" w:hAnsi="Times New Roman" w:cs="Times New Roman"/>
          <w:sz w:val="24"/>
          <w:szCs w:val="24"/>
          <w:lang w:eastAsia="ru-RU"/>
        </w:rPr>
        <w:t>5</w:t>
      </w:r>
      <w:r w:rsidRPr="00A82681">
        <w:rPr>
          <w:rFonts w:ascii="Times New Roman" w:eastAsia="Times New Roman" w:hAnsi="Times New Roman" w:cs="Times New Roman"/>
          <w:sz w:val="24"/>
          <w:szCs w:val="24"/>
          <w:lang w:eastAsia="ru-RU"/>
        </w:rPr>
        <w:t xml:space="preserve"> в сумме </w:t>
      </w:r>
      <w:r w:rsidR="0069451E" w:rsidRPr="00A82681">
        <w:rPr>
          <w:rFonts w:ascii="Times New Roman" w:eastAsia="Times New Roman" w:hAnsi="Times New Roman" w:cs="Times New Roman"/>
          <w:sz w:val="24"/>
          <w:szCs w:val="24"/>
          <w:lang w:eastAsia="ru-RU"/>
        </w:rPr>
        <w:t>99</w:t>
      </w:r>
      <w:r w:rsidR="00A82681" w:rsidRPr="00A82681">
        <w:rPr>
          <w:rFonts w:ascii="Times New Roman" w:eastAsia="Times New Roman" w:hAnsi="Times New Roman" w:cs="Times New Roman"/>
          <w:sz w:val="24"/>
          <w:szCs w:val="24"/>
          <w:lang w:eastAsia="ru-RU"/>
        </w:rPr>
        <w:t> </w:t>
      </w:r>
      <w:r w:rsidR="0069451E" w:rsidRPr="00A82681">
        <w:rPr>
          <w:rFonts w:ascii="Times New Roman" w:eastAsia="Times New Roman" w:hAnsi="Times New Roman" w:cs="Times New Roman"/>
          <w:sz w:val="24"/>
          <w:szCs w:val="24"/>
          <w:lang w:eastAsia="ru-RU"/>
        </w:rPr>
        <w:t>996</w:t>
      </w:r>
      <w:r w:rsidR="00A82681" w:rsidRPr="00A82681">
        <w:rPr>
          <w:rFonts w:ascii="Times New Roman" w:eastAsia="Times New Roman" w:hAnsi="Times New Roman" w:cs="Times New Roman"/>
          <w:sz w:val="24"/>
          <w:szCs w:val="24"/>
          <w:lang w:eastAsia="ru-RU"/>
        </w:rPr>
        <w:t xml:space="preserve"> </w:t>
      </w:r>
      <w:r w:rsidR="0069451E" w:rsidRPr="00A82681">
        <w:rPr>
          <w:rFonts w:ascii="Times New Roman" w:eastAsia="Times New Roman" w:hAnsi="Times New Roman" w:cs="Times New Roman"/>
          <w:sz w:val="24"/>
          <w:szCs w:val="24"/>
          <w:lang w:eastAsia="ru-RU"/>
        </w:rPr>
        <w:t>924</w:t>
      </w:r>
      <w:r w:rsidR="00A82681" w:rsidRPr="00A82681">
        <w:rPr>
          <w:rFonts w:ascii="Times New Roman" w:eastAsia="Times New Roman" w:hAnsi="Times New Roman" w:cs="Times New Roman"/>
          <w:sz w:val="24"/>
          <w:szCs w:val="24"/>
          <w:lang w:eastAsia="ru-RU"/>
        </w:rPr>
        <w:t>,</w:t>
      </w:r>
      <w:r w:rsidR="0069451E" w:rsidRPr="00A82681">
        <w:rPr>
          <w:rFonts w:ascii="Times New Roman" w:eastAsia="Times New Roman" w:hAnsi="Times New Roman" w:cs="Times New Roman"/>
          <w:sz w:val="24"/>
          <w:szCs w:val="24"/>
          <w:lang w:eastAsia="ru-RU"/>
        </w:rPr>
        <w:t>55</w:t>
      </w:r>
      <w:r w:rsidRPr="00A82681">
        <w:rPr>
          <w:rFonts w:ascii="Times New Roman" w:eastAsia="Times New Roman" w:hAnsi="Times New Roman" w:cs="Times New Roman"/>
          <w:sz w:val="24"/>
          <w:szCs w:val="24"/>
          <w:lang w:eastAsia="ru-RU"/>
        </w:rPr>
        <w:t xml:space="preserve"> руб.</w:t>
      </w:r>
      <w:r w:rsidR="0069451E" w:rsidRPr="00A82681">
        <w:rPr>
          <w:rFonts w:ascii="Times New Roman" w:eastAsia="Times New Roman" w:hAnsi="Times New Roman" w:cs="Times New Roman"/>
          <w:sz w:val="24"/>
          <w:szCs w:val="24"/>
          <w:lang w:eastAsia="ru-RU"/>
        </w:rPr>
        <w:t>, из них 99</w:t>
      </w:r>
      <w:r w:rsidR="00A82681" w:rsidRPr="00A82681">
        <w:rPr>
          <w:rFonts w:ascii="Times New Roman" w:eastAsia="Times New Roman" w:hAnsi="Times New Roman" w:cs="Times New Roman"/>
          <w:sz w:val="24"/>
          <w:szCs w:val="24"/>
          <w:lang w:eastAsia="ru-RU"/>
        </w:rPr>
        <w:t> </w:t>
      </w:r>
      <w:r w:rsidR="0069451E" w:rsidRPr="00A82681">
        <w:rPr>
          <w:rFonts w:ascii="Times New Roman" w:eastAsia="Times New Roman" w:hAnsi="Times New Roman" w:cs="Times New Roman"/>
          <w:sz w:val="24"/>
          <w:szCs w:val="24"/>
          <w:lang w:eastAsia="ru-RU"/>
        </w:rPr>
        <w:t>902</w:t>
      </w:r>
      <w:r w:rsidR="00A82681" w:rsidRPr="00A82681">
        <w:rPr>
          <w:rFonts w:ascii="Times New Roman" w:eastAsia="Times New Roman" w:hAnsi="Times New Roman" w:cs="Times New Roman"/>
          <w:sz w:val="24"/>
          <w:szCs w:val="24"/>
          <w:lang w:eastAsia="ru-RU"/>
        </w:rPr>
        <w:t> </w:t>
      </w:r>
      <w:r w:rsidR="0069451E" w:rsidRPr="00A82681">
        <w:rPr>
          <w:rFonts w:ascii="Times New Roman" w:eastAsia="Times New Roman" w:hAnsi="Times New Roman" w:cs="Times New Roman"/>
          <w:sz w:val="24"/>
          <w:szCs w:val="24"/>
          <w:lang w:eastAsia="ru-RU"/>
        </w:rPr>
        <w:t>924</w:t>
      </w:r>
      <w:r w:rsidR="00A82681" w:rsidRPr="00A82681">
        <w:rPr>
          <w:rFonts w:ascii="Times New Roman" w:eastAsia="Times New Roman" w:hAnsi="Times New Roman" w:cs="Times New Roman"/>
          <w:sz w:val="24"/>
          <w:szCs w:val="24"/>
          <w:lang w:eastAsia="ru-RU"/>
        </w:rPr>
        <w:t>,</w:t>
      </w:r>
      <w:r w:rsidR="0069451E" w:rsidRPr="00A82681">
        <w:rPr>
          <w:rFonts w:ascii="Times New Roman" w:eastAsia="Times New Roman" w:hAnsi="Times New Roman" w:cs="Times New Roman"/>
          <w:sz w:val="24"/>
          <w:szCs w:val="24"/>
          <w:lang w:eastAsia="ru-RU"/>
        </w:rPr>
        <w:t>55</w:t>
      </w:r>
      <w:r w:rsidRPr="00A82681">
        <w:rPr>
          <w:rFonts w:ascii="Times New Roman" w:eastAsia="Times New Roman" w:hAnsi="Times New Roman" w:cs="Times New Roman"/>
          <w:sz w:val="24"/>
          <w:szCs w:val="24"/>
          <w:lang w:eastAsia="ru-RU"/>
        </w:rPr>
        <w:t xml:space="preserve"> </w:t>
      </w:r>
      <w:r w:rsidR="0069451E" w:rsidRPr="00A82681">
        <w:rPr>
          <w:rFonts w:ascii="Times New Roman" w:eastAsia="Times New Roman" w:hAnsi="Times New Roman" w:cs="Times New Roman"/>
          <w:sz w:val="24"/>
          <w:szCs w:val="24"/>
          <w:lang w:eastAsia="ru-RU"/>
        </w:rPr>
        <w:t xml:space="preserve">руб. </w:t>
      </w:r>
      <w:r w:rsidRPr="00A82681">
        <w:rPr>
          <w:rFonts w:ascii="Times New Roman" w:eastAsia="Times New Roman" w:hAnsi="Times New Roman" w:cs="Times New Roman"/>
          <w:sz w:val="24"/>
          <w:szCs w:val="24"/>
          <w:lang w:eastAsia="ru-RU"/>
        </w:rPr>
        <w:t>собственны</w:t>
      </w:r>
      <w:r w:rsidR="0069451E" w:rsidRPr="00A82681">
        <w:rPr>
          <w:rFonts w:ascii="Times New Roman" w:eastAsia="Times New Roman" w:hAnsi="Times New Roman" w:cs="Times New Roman"/>
          <w:sz w:val="24"/>
          <w:szCs w:val="24"/>
          <w:lang w:eastAsia="ru-RU"/>
        </w:rPr>
        <w:t>е</w:t>
      </w:r>
      <w:r w:rsidRPr="00A82681">
        <w:rPr>
          <w:rFonts w:ascii="Times New Roman" w:eastAsia="Times New Roman" w:hAnsi="Times New Roman" w:cs="Times New Roman"/>
          <w:sz w:val="24"/>
          <w:szCs w:val="24"/>
          <w:lang w:eastAsia="ru-RU"/>
        </w:rPr>
        <w:t xml:space="preserve"> средства </w:t>
      </w:r>
      <w:r w:rsidR="00AA0107" w:rsidRPr="00A82681">
        <w:rPr>
          <w:rFonts w:ascii="Times New Roman" w:eastAsia="Times New Roman" w:hAnsi="Times New Roman" w:cs="Times New Roman"/>
          <w:sz w:val="24"/>
          <w:szCs w:val="24"/>
          <w:lang w:eastAsia="ru-RU"/>
        </w:rPr>
        <w:t>местного бюджета</w:t>
      </w:r>
      <w:r w:rsidR="0069451E" w:rsidRPr="00A82681">
        <w:rPr>
          <w:rFonts w:ascii="Times New Roman" w:eastAsia="Times New Roman" w:hAnsi="Times New Roman" w:cs="Times New Roman"/>
          <w:sz w:val="24"/>
          <w:szCs w:val="24"/>
          <w:lang w:eastAsia="ru-RU"/>
        </w:rPr>
        <w:t xml:space="preserve">, 94,0 руб. </w:t>
      </w:r>
      <w:r w:rsidR="00AA0107" w:rsidRPr="00A82681">
        <w:rPr>
          <w:rFonts w:ascii="Times New Roman" w:eastAsia="Times New Roman" w:hAnsi="Times New Roman" w:cs="Times New Roman"/>
          <w:sz w:val="24"/>
          <w:szCs w:val="24"/>
          <w:lang w:eastAsia="ru-RU"/>
        </w:rPr>
        <w:t xml:space="preserve">остатки средств межбюджетных трансфертов, </w:t>
      </w:r>
      <w:r w:rsidR="00AA0107" w:rsidRPr="00A82681">
        <w:rPr>
          <w:rFonts w:ascii="Times New Roman" w:eastAsia="Times New Roman" w:hAnsi="Times New Roman" w:cs="Times New Roman"/>
          <w:sz w:val="24"/>
          <w:szCs w:val="24"/>
          <w:lang w:eastAsia="ru-RU"/>
        </w:rPr>
        <w:lastRenderedPageBreak/>
        <w:t>имеющих целевое назначение, полученных из бюджета Ленинградской области</w:t>
      </w:r>
      <w:r w:rsidR="004058FA" w:rsidRPr="00A82681">
        <w:rPr>
          <w:rFonts w:ascii="Times New Roman" w:eastAsia="Times New Roman" w:hAnsi="Times New Roman" w:cs="Times New Roman"/>
          <w:sz w:val="24"/>
          <w:szCs w:val="24"/>
          <w:lang w:eastAsia="ru-RU"/>
        </w:rPr>
        <w:t xml:space="preserve"> (субвенции на организацию и осуществление деятельности по опеке и попечительству)</w:t>
      </w:r>
      <w:r w:rsidR="00A82681">
        <w:rPr>
          <w:rFonts w:ascii="Times New Roman" w:eastAsia="Times New Roman" w:hAnsi="Times New Roman" w:cs="Times New Roman"/>
          <w:sz w:val="24"/>
          <w:szCs w:val="24"/>
          <w:lang w:eastAsia="ru-RU"/>
        </w:rPr>
        <w:t>;</w:t>
      </w:r>
    </w:p>
    <w:p w14:paraId="745B052B" w14:textId="745D46F9" w:rsidR="00A82681" w:rsidRPr="00A82681" w:rsidRDefault="00A82681" w:rsidP="00A82681">
      <w:pPr>
        <w:suppressAutoHyphens/>
        <w:spacing w:after="0" w:line="240" w:lineRule="auto"/>
        <w:ind w:firstLine="709"/>
        <w:jc w:val="both"/>
        <w:rPr>
          <w:rFonts w:ascii="Times New Roman" w:eastAsia="Times New Roman" w:hAnsi="Times New Roman" w:cs="Times New Roman"/>
          <w:sz w:val="24"/>
          <w:szCs w:val="24"/>
          <w:lang w:eastAsia="ru-RU"/>
        </w:rPr>
      </w:pPr>
      <w:r w:rsidRPr="00A82681">
        <w:rPr>
          <w:rFonts w:ascii="Times New Roman" w:eastAsia="Times New Roman" w:hAnsi="Times New Roman" w:cs="Times New Roman"/>
          <w:sz w:val="24"/>
          <w:szCs w:val="24"/>
          <w:lang w:eastAsia="ru-RU"/>
        </w:rPr>
        <w:t>- на 01.01.2026 в сумме 112 943 195,75 руб., являются собственными средствами муниципального образования.</w:t>
      </w:r>
    </w:p>
    <w:p w14:paraId="59F0A32F" w14:textId="7DA5C00B" w:rsidR="00DB2609" w:rsidRPr="00A82681" w:rsidRDefault="00A82681" w:rsidP="00AA0107">
      <w:pPr>
        <w:suppressAutoHyphens/>
        <w:spacing w:after="0" w:line="240" w:lineRule="auto"/>
        <w:ind w:firstLine="709"/>
        <w:jc w:val="both"/>
        <w:rPr>
          <w:rFonts w:ascii="Times New Roman" w:eastAsia="Times New Roman" w:hAnsi="Times New Roman" w:cs="Times New Roman"/>
          <w:sz w:val="24"/>
          <w:szCs w:val="24"/>
          <w:lang w:eastAsia="ru-RU"/>
        </w:rPr>
      </w:pPr>
      <w:r w:rsidRPr="00A82681">
        <w:rPr>
          <w:rFonts w:ascii="Times New Roman" w:eastAsia="Times New Roman" w:hAnsi="Times New Roman" w:cs="Times New Roman"/>
          <w:sz w:val="24"/>
          <w:szCs w:val="24"/>
          <w:lang w:eastAsia="ru-RU"/>
        </w:rPr>
        <w:t>О</w:t>
      </w:r>
      <w:r w:rsidR="00AD0824" w:rsidRPr="00A82681">
        <w:rPr>
          <w:rFonts w:ascii="Times New Roman" w:eastAsia="Times New Roman" w:hAnsi="Times New Roman" w:cs="Times New Roman"/>
          <w:sz w:val="24"/>
          <w:szCs w:val="24"/>
          <w:lang w:eastAsia="ru-RU"/>
        </w:rPr>
        <w:t>статок собственных средств на конец 20</w:t>
      </w:r>
      <w:r w:rsidR="002734FD" w:rsidRPr="00A82681">
        <w:rPr>
          <w:rFonts w:ascii="Times New Roman" w:eastAsia="Times New Roman" w:hAnsi="Times New Roman" w:cs="Times New Roman"/>
          <w:sz w:val="24"/>
          <w:szCs w:val="24"/>
          <w:lang w:eastAsia="ru-RU"/>
        </w:rPr>
        <w:t>2</w:t>
      </w:r>
      <w:r w:rsidRPr="00A82681">
        <w:rPr>
          <w:rFonts w:ascii="Times New Roman" w:eastAsia="Times New Roman" w:hAnsi="Times New Roman" w:cs="Times New Roman"/>
          <w:sz w:val="24"/>
          <w:szCs w:val="24"/>
          <w:lang w:eastAsia="ru-RU"/>
        </w:rPr>
        <w:t>5</w:t>
      </w:r>
      <w:r w:rsidR="00AD0824" w:rsidRPr="00A82681">
        <w:rPr>
          <w:rFonts w:ascii="Times New Roman" w:eastAsia="Times New Roman" w:hAnsi="Times New Roman" w:cs="Times New Roman"/>
          <w:sz w:val="24"/>
          <w:szCs w:val="24"/>
          <w:lang w:eastAsia="ru-RU"/>
        </w:rPr>
        <w:t xml:space="preserve"> года </w:t>
      </w:r>
      <w:r w:rsidR="00F93F02" w:rsidRPr="00A82681">
        <w:rPr>
          <w:rFonts w:ascii="Times New Roman" w:eastAsia="Times New Roman" w:hAnsi="Times New Roman" w:cs="Times New Roman"/>
          <w:sz w:val="24"/>
          <w:szCs w:val="24"/>
          <w:lang w:eastAsia="ru-RU"/>
        </w:rPr>
        <w:t xml:space="preserve">по сравнению с началом года </w:t>
      </w:r>
      <w:r w:rsidRPr="00A82681">
        <w:rPr>
          <w:rFonts w:ascii="Times New Roman" w:eastAsia="Times New Roman" w:hAnsi="Times New Roman" w:cs="Times New Roman"/>
          <w:sz w:val="24"/>
          <w:szCs w:val="24"/>
          <w:lang w:eastAsia="ru-RU"/>
        </w:rPr>
        <w:t>увеличил</w:t>
      </w:r>
      <w:r w:rsidR="00AA0107" w:rsidRPr="00A82681">
        <w:rPr>
          <w:rFonts w:ascii="Times New Roman" w:eastAsia="Times New Roman" w:hAnsi="Times New Roman" w:cs="Times New Roman"/>
          <w:sz w:val="24"/>
          <w:szCs w:val="24"/>
          <w:lang w:eastAsia="ru-RU"/>
        </w:rPr>
        <w:t>ся</w:t>
      </w:r>
      <w:r w:rsidR="008B530F" w:rsidRPr="00A82681">
        <w:rPr>
          <w:rFonts w:ascii="Times New Roman" w:eastAsia="Times New Roman" w:hAnsi="Times New Roman" w:cs="Times New Roman"/>
          <w:sz w:val="24"/>
          <w:szCs w:val="24"/>
          <w:lang w:eastAsia="ru-RU"/>
        </w:rPr>
        <w:t xml:space="preserve"> на </w:t>
      </w:r>
      <w:r w:rsidRPr="00A82681">
        <w:rPr>
          <w:rFonts w:ascii="Times New Roman" w:eastAsia="Times New Roman" w:hAnsi="Times New Roman" w:cs="Times New Roman"/>
          <w:sz w:val="24"/>
          <w:szCs w:val="24"/>
          <w:lang w:eastAsia="ru-RU"/>
        </w:rPr>
        <w:t>13 040 271,2</w:t>
      </w:r>
      <w:r w:rsidR="00AD0824" w:rsidRPr="00A82681">
        <w:rPr>
          <w:rFonts w:ascii="Times New Roman" w:eastAsia="Times New Roman" w:hAnsi="Times New Roman" w:cs="Times New Roman"/>
          <w:sz w:val="24"/>
          <w:szCs w:val="24"/>
          <w:lang w:eastAsia="ru-RU"/>
        </w:rPr>
        <w:t xml:space="preserve"> руб.</w:t>
      </w:r>
    </w:p>
    <w:p w14:paraId="0FF7B2BF" w14:textId="77777777" w:rsidR="00AA0107" w:rsidRPr="00A82681" w:rsidRDefault="00AA0107" w:rsidP="00653578">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ACB70CC" w14:textId="6F983FFC" w:rsidR="00AD0824" w:rsidRPr="000315BD" w:rsidRDefault="00AD0824" w:rsidP="0010209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15BD">
        <w:rPr>
          <w:rFonts w:ascii="Times New Roman" w:eastAsia="Times New Roman" w:hAnsi="Times New Roman" w:cs="Times New Roman"/>
          <w:sz w:val="24"/>
          <w:szCs w:val="24"/>
          <w:lang w:eastAsia="ru-RU"/>
        </w:rPr>
        <w:t xml:space="preserve">В соответствии со статьей 92.1 Бюджетного кодекса РФ, статьей 41 Положения о бюджетном процессе в Сосновоборском городском округе </w:t>
      </w:r>
      <w:bookmarkStart w:id="14" w:name="_Hlk196213853"/>
      <w:r w:rsidRPr="000315BD">
        <w:rPr>
          <w:rFonts w:ascii="Times New Roman" w:eastAsia="Times New Roman" w:hAnsi="Times New Roman" w:cs="Times New Roman"/>
          <w:sz w:val="24"/>
          <w:szCs w:val="24"/>
          <w:lang w:eastAsia="ru-RU"/>
        </w:rPr>
        <w:t>размер дефицита местного бюджета не должен превышать 10% объема доходов местного бюджета без учета утвержденного объема безвозмездных поступлений из других бюджетов бюджетной системы Российской Федерации и (или) поступлений налоговых доходов по дополнительным нормативам отчислений</w:t>
      </w:r>
      <w:bookmarkEnd w:id="14"/>
      <w:r w:rsidRPr="000315BD">
        <w:rPr>
          <w:rFonts w:ascii="Times New Roman" w:eastAsia="Times New Roman" w:hAnsi="Times New Roman" w:cs="Times New Roman"/>
          <w:sz w:val="24"/>
          <w:szCs w:val="24"/>
          <w:lang w:eastAsia="ru-RU"/>
        </w:rPr>
        <w:t xml:space="preserve"> и может превысить ограничения, установленные настоящим пунктом, в пределах суммы снижения остатков средств на счетах по учету средств местного бюджета.</w:t>
      </w:r>
    </w:p>
    <w:p w14:paraId="2062AC34" w14:textId="74DA1B80" w:rsidR="001C45E8" w:rsidRPr="007139C0" w:rsidRDefault="00044AE1" w:rsidP="00044AE1">
      <w:pPr>
        <w:autoSpaceDE w:val="0"/>
        <w:autoSpaceDN w:val="0"/>
        <w:adjustRightInd w:val="0"/>
        <w:spacing w:after="0" w:line="240" w:lineRule="auto"/>
        <w:ind w:right="-1"/>
        <w:jc w:val="right"/>
        <w:rPr>
          <w:rFonts w:ascii="Times New Roman" w:eastAsia="Times New Roman" w:hAnsi="Times New Roman" w:cs="Times New Roman"/>
          <w:color w:val="EE0000"/>
          <w:sz w:val="24"/>
          <w:szCs w:val="24"/>
          <w:lang w:eastAsia="ru-RU"/>
        </w:rPr>
      </w:pPr>
      <w:r w:rsidRPr="000315BD">
        <w:rPr>
          <w:rFonts w:ascii="Times New Roman" w:eastAsia="Times New Roman" w:hAnsi="Times New Roman" w:cs="Times New Roman"/>
          <w:sz w:val="24"/>
          <w:szCs w:val="24"/>
          <w:lang w:eastAsia="ru-RU"/>
        </w:rPr>
        <w:t>т</w:t>
      </w:r>
      <w:r w:rsidR="001C45E8" w:rsidRPr="000315BD">
        <w:rPr>
          <w:rFonts w:ascii="Times New Roman" w:eastAsia="Times New Roman" w:hAnsi="Times New Roman" w:cs="Times New Roman"/>
          <w:sz w:val="24"/>
          <w:szCs w:val="24"/>
          <w:lang w:eastAsia="ru-RU"/>
        </w:rPr>
        <w:t>ыс. руб</w:t>
      </w:r>
      <w:r w:rsidR="001C45E8" w:rsidRPr="007139C0">
        <w:rPr>
          <w:rFonts w:ascii="Times New Roman" w:eastAsia="Times New Roman" w:hAnsi="Times New Roman" w:cs="Times New Roman"/>
          <w:color w:val="EE0000"/>
          <w:sz w:val="24"/>
          <w:szCs w:val="24"/>
          <w:lang w:eastAsia="ru-RU"/>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92"/>
        <w:gridCol w:w="851"/>
        <w:gridCol w:w="992"/>
        <w:gridCol w:w="850"/>
        <w:gridCol w:w="1276"/>
        <w:gridCol w:w="851"/>
        <w:gridCol w:w="850"/>
        <w:gridCol w:w="851"/>
        <w:gridCol w:w="992"/>
      </w:tblGrid>
      <w:tr w:rsidR="004B2FAA" w:rsidRPr="007139C0" w14:paraId="17521D2B" w14:textId="6A1A8CE3" w:rsidTr="00EE09F3">
        <w:tc>
          <w:tcPr>
            <w:tcW w:w="738" w:type="dxa"/>
            <w:vMerge w:val="restart"/>
          </w:tcPr>
          <w:p w14:paraId="3A88AA6A" w14:textId="4DB9A98F" w:rsidR="004B2FAA" w:rsidRPr="004D1000" w:rsidRDefault="00EE09F3" w:rsidP="00EE09F3">
            <w:pPr>
              <w:autoSpaceDE w:val="0"/>
              <w:autoSpaceDN w:val="0"/>
              <w:adjustRightInd w:val="0"/>
              <w:spacing w:after="0" w:line="240" w:lineRule="auto"/>
              <w:ind w:left="-83" w:right="-142"/>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Показатели</w:t>
            </w:r>
          </w:p>
        </w:tc>
        <w:tc>
          <w:tcPr>
            <w:tcW w:w="992" w:type="dxa"/>
            <w:vMerge w:val="restart"/>
          </w:tcPr>
          <w:p w14:paraId="04750ADB" w14:textId="1C7E762F"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Доходы бюджета всего</w:t>
            </w:r>
          </w:p>
        </w:tc>
        <w:tc>
          <w:tcPr>
            <w:tcW w:w="851" w:type="dxa"/>
            <w:vMerge w:val="restart"/>
          </w:tcPr>
          <w:p w14:paraId="192E1D5F" w14:textId="77777777" w:rsidR="004B2FAA" w:rsidRPr="004D1000" w:rsidRDefault="004B2FAA" w:rsidP="001C45E8">
            <w:pPr>
              <w:autoSpaceDE w:val="0"/>
              <w:autoSpaceDN w:val="0"/>
              <w:adjustRightInd w:val="0"/>
              <w:spacing w:after="0" w:line="240" w:lineRule="auto"/>
              <w:ind w:right="-86"/>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Безвозмездные поступления из других бюджетов</w:t>
            </w:r>
          </w:p>
        </w:tc>
        <w:tc>
          <w:tcPr>
            <w:tcW w:w="1842" w:type="dxa"/>
            <w:gridSpan w:val="2"/>
          </w:tcPr>
          <w:p w14:paraId="192986A1" w14:textId="77777777"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Доходы без учета утвержденного объема безвозмездных поступлений из других бюджетов бюджетной системы РФ</w:t>
            </w:r>
          </w:p>
        </w:tc>
        <w:tc>
          <w:tcPr>
            <w:tcW w:w="1276" w:type="dxa"/>
            <w:vMerge w:val="restart"/>
          </w:tcPr>
          <w:p w14:paraId="691E7C0B" w14:textId="07605C63" w:rsidR="004B2FAA" w:rsidRPr="004D1000" w:rsidRDefault="004B2FAA" w:rsidP="001C45E8">
            <w:pPr>
              <w:autoSpaceDE w:val="0"/>
              <w:autoSpaceDN w:val="0"/>
              <w:adjustRightInd w:val="0"/>
              <w:spacing w:after="0" w:line="240" w:lineRule="auto"/>
              <w:ind w:right="-142"/>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Доходы без учета объема безвозмездных поступлений из других бюджетов бюджетной системы РФ и поступлений налоговых доходов по дополнительным нормативам отчислений</w:t>
            </w:r>
          </w:p>
          <w:p w14:paraId="51899C9E" w14:textId="43095DB0" w:rsidR="004B2FAA" w:rsidRPr="004D1000" w:rsidRDefault="004B2FAA" w:rsidP="001C45E8">
            <w:pPr>
              <w:autoSpaceDE w:val="0"/>
              <w:autoSpaceDN w:val="0"/>
              <w:adjustRightInd w:val="0"/>
              <w:spacing w:after="0" w:line="240" w:lineRule="auto"/>
              <w:ind w:right="-142"/>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(гр.1-гр.2-гр5)</w:t>
            </w:r>
          </w:p>
        </w:tc>
        <w:tc>
          <w:tcPr>
            <w:tcW w:w="1701" w:type="dxa"/>
            <w:gridSpan w:val="2"/>
          </w:tcPr>
          <w:p w14:paraId="274A4572" w14:textId="22402227" w:rsidR="004B2FAA" w:rsidRPr="004D1000" w:rsidRDefault="004B2FAA" w:rsidP="001C45E8">
            <w:pPr>
              <w:autoSpaceDE w:val="0"/>
              <w:autoSpaceDN w:val="0"/>
              <w:adjustRightInd w:val="0"/>
              <w:spacing w:after="0" w:line="240" w:lineRule="auto"/>
              <w:ind w:right="52"/>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 xml:space="preserve">Остатки средств бюджета </w:t>
            </w:r>
            <w:r w:rsidR="00EE09F3" w:rsidRPr="004D1000">
              <w:rPr>
                <w:rFonts w:ascii="Times New Roman" w:eastAsia="Times New Roman" w:hAnsi="Times New Roman" w:cs="Times New Roman"/>
                <w:sz w:val="20"/>
                <w:szCs w:val="20"/>
                <w:lang w:eastAsia="ru-RU"/>
              </w:rPr>
              <w:t>(в строке «план» на 01.01.2025, в строке «факт» на 01.01.2026)</w:t>
            </w:r>
          </w:p>
        </w:tc>
        <w:tc>
          <w:tcPr>
            <w:tcW w:w="1843" w:type="dxa"/>
            <w:gridSpan w:val="2"/>
          </w:tcPr>
          <w:p w14:paraId="019179C0" w14:textId="77777777" w:rsidR="00EE09F3" w:rsidRPr="004D1000" w:rsidRDefault="004B2FAA" w:rsidP="004B2FA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 xml:space="preserve">Размер  </w:t>
            </w:r>
          </w:p>
          <w:p w14:paraId="5762B746" w14:textId="44F879EA" w:rsidR="004B2FAA" w:rsidRPr="004D1000" w:rsidRDefault="004B2FAA" w:rsidP="004B2FA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дефицита</w:t>
            </w:r>
            <w:r w:rsidR="00EE09F3" w:rsidRPr="004D1000">
              <w:rPr>
                <w:rFonts w:ascii="Times New Roman" w:eastAsia="Times New Roman" w:hAnsi="Times New Roman" w:cs="Times New Roman"/>
                <w:sz w:val="20"/>
                <w:szCs w:val="20"/>
                <w:lang w:eastAsia="ru-RU"/>
              </w:rPr>
              <w:t>(-), профицита (+)</w:t>
            </w:r>
            <w:r w:rsidRPr="004D1000">
              <w:rPr>
                <w:rFonts w:ascii="Times New Roman" w:eastAsia="Times New Roman" w:hAnsi="Times New Roman" w:cs="Times New Roman"/>
                <w:sz w:val="20"/>
                <w:szCs w:val="20"/>
                <w:lang w:eastAsia="ru-RU"/>
              </w:rPr>
              <w:t xml:space="preserve">  </w:t>
            </w:r>
          </w:p>
          <w:p w14:paraId="620A84E5" w14:textId="77777777" w:rsidR="004B2FAA" w:rsidRPr="004D1000" w:rsidRDefault="004B2FAA" w:rsidP="001C45E8">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B2FAA" w:rsidRPr="007139C0" w14:paraId="50B0EC22" w14:textId="4D104AF4" w:rsidTr="00EE09F3">
        <w:trPr>
          <w:trHeight w:val="230"/>
        </w:trPr>
        <w:tc>
          <w:tcPr>
            <w:tcW w:w="738" w:type="dxa"/>
            <w:vMerge/>
          </w:tcPr>
          <w:p w14:paraId="65C1165A"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992" w:type="dxa"/>
            <w:vMerge/>
          </w:tcPr>
          <w:p w14:paraId="4435B2BE" w14:textId="27FE66F9"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851" w:type="dxa"/>
            <w:vMerge/>
          </w:tcPr>
          <w:p w14:paraId="5B16FEBC"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992" w:type="dxa"/>
            <w:vMerge w:val="restart"/>
          </w:tcPr>
          <w:p w14:paraId="1C3758BA"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всего</w:t>
            </w:r>
          </w:p>
        </w:tc>
        <w:tc>
          <w:tcPr>
            <w:tcW w:w="850" w:type="dxa"/>
            <w:vMerge w:val="restart"/>
          </w:tcPr>
          <w:p w14:paraId="2C64A618" w14:textId="77777777"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В том числе</w:t>
            </w:r>
          </w:p>
          <w:p w14:paraId="125396AA" w14:textId="2C44AA9B" w:rsidR="004B2FAA" w:rsidRPr="004D1000" w:rsidRDefault="004B2FAA" w:rsidP="001C45E8">
            <w:pPr>
              <w:autoSpaceDE w:val="0"/>
              <w:autoSpaceDN w:val="0"/>
              <w:adjustRightInd w:val="0"/>
              <w:spacing w:after="0" w:line="240" w:lineRule="auto"/>
              <w:ind w:left="-28" w:right="-73"/>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 xml:space="preserve">По доп. нормативу </w:t>
            </w:r>
          </w:p>
        </w:tc>
        <w:tc>
          <w:tcPr>
            <w:tcW w:w="1276" w:type="dxa"/>
            <w:vMerge/>
          </w:tcPr>
          <w:p w14:paraId="2BC7A8FD"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851" w:type="dxa"/>
            <w:vMerge w:val="restart"/>
          </w:tcPr>
          <w:p w14:paraId="25AAB25A" w14:textId="77777777" w:rsidR="004B2FAA" w:rsidRPr="004D1000" w:rsidRDefault="004B2FAA" w:rsidP="001C45E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 xml:space="preserve">Собственные средства </w:t>
            </w:r>
          </w:p>
          <w:p w14:paraId="2088E244" w14:textId="77777777" w:rsidR="004B2FAA" w:rsidRPr="004D1000" w:rsidRDefault="004B2FAA" w:rsidP="001C45E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(с учетом дотаций)</w:t>
            </w:r>
          </w:p>
        </w:tc>
        <w:tc>
          <w:tcPr>
            <w:tcW w:w="850" w:type="dxa"/>
            <w:vMerge w:val="restart"/>
          </w:tcPr>
          <w:p w14:paraId="3E5D0DB0" w14:textId="77777777" w:rsidR="004B2FAA" w:rsidRPr="004D1000" w:rsidRDefault="004B2FAA" w:rsidP="001C45E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Межбюджетные трансферты</w:t>
            </w:r>
          </w:p>
        </w:tc>
        <w:tc>
          <w:tcPr>
            <w:tcW w:w="851" w:type="dxa"/>
            <w:vMerge w:val="restart"/>
          </w:tcPr>
          <w:p w14:paraId="1F200CA4" w14:textId="61B44BEB"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Сумма</w:t>
            </w:r>
          </w:p>
        </w:tc>
        <w:tc>
          <w:tcPr>
            <w:tcW w:w="992" w:type="dxa"/>
            <w:vMerge w:val="restart"/>
          </w:tcPr>
          <w:p w14:paraId="4294C480" w14:textId="77777777" w:rsidR="004B2FAA" w:rsidRPr="004D1000" w:rsidRDefault="004B2FAA" w:rsidP="004B2FAA">
            <w:pPr>
              <w:tabs>
                <w:tab w:val="left" w:pos="565"/>
              </w:tabs>
              <w:autoSpaceDE w:val="0"/>
              <w:autoSpaceDN w:val="0"/>
              <w:adjustRightInd w:val="0"/>
              <w:spacing w:after="0" w:line="240" w:lineRule="auto"/>
              <w:ind w:right="-108"/>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w:t>
            </w:r>
          </w:p>
          <w:p w14:paraId="60433F69" w14:textId="77777777" w:rsidR="004B2FAA" w:rsidRPr="004D1000" w:rsidRDefault="004B2FAA" w:rsidP="004B2FAA">
            <w:pPr>
              <w:tabs>
                <w:tab w:val="left" w:pos="544"/>
              </w:tabs>
              <w:autoSpaceDE w:val="0"/>
              <w:autoSpaceDN w:val="0"/>
              <w:adjustRightInd w:val="0"/>
              <w:spacing w:after="0" w:line="240" w:lineRule="auto"/>
              <w:ind w:right="-108"/>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(гр.9/гр6*</w:t>
            </w:r>
          </w:p>
          <w:p w14:paraId="0EE481FA" w14:textId="77777777" w:rsidR="004B2FAA" w:rsidRPr="004D1000" w:rsidRDefault="004B2FAA" w:rsidP="004B2FAA">
            <w:pPr>
              <w:tabs>
                <w:tab w:val="left" w:pos="544"/>
              </w:tabs>
              <w:autoSpaceDE w:val="0"/>
              <w:autoSpaceDN w:val="0"/>
              <w:adjustRightInd w:val="0"/>
              <w:spacing w:after="0" w:line="240" w:lineRule="auto"/>
              <w:ind w:right="-108"/>
              <w:jc w:val="both"/>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100%)</w:t>
            </w:r>
          </w:p>
          <w:p w14:paraId="36CC561F"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r>
      <w:tr w:rsidR="004B2FAA" w:rsidRPr="007139C0" w14:paraId="3F073F21" w14:textId="12ECBD52" w:rsidTr="00EE09F3">
        <w:trPr>
          <w:trHeight w:val="230"/>
        </w:trPr>
        <w:tc>
          <w:tcPr>
            <w:tcW w:w="738" w:type="dxa"/>
            <w:vMerge/>
          </w:tcPr>
          <w:p w14:paraId="3B347C13"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992" w:type="dxa"/>
            <w:vMerge/>
          </w:tcPr>
          <w:p w14:paraId="2E5FA966" w14:textId="3B8367DE"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851" w:type="dxa"/>
            <w:vMerge/>
          </w:tcPr>
          <w:p w14:paraId="26F267C0"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992" w:type="dxa"/>
            <w:vMerge/>
          </w:tcPr>
          <w:p w14:paraId="3C830558"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850" w:type="dxa"/>
            <w:vMerge/>
          </w:tcPr>
          <w:p w14:paraId="49F16416" w14:textId="36566B71" w:rsidR="004B2FAA" w:rsidRPr="004D1000" w:rsidRDefault="004B2FAA" w:rsidP="001C45E8">
            <w:pPr>
              <w:autoSpaceDE w:val="0"/>
              <w:autoSpaceDN w:val="0"/>
              <w:adjustRightInd w:val="0"/>
              <w:spacing w:after="0" w:line="240" w:lineRule="auto"/>
              <w:ind w:left="-28" w:right="-73"/>
              <w:jc w:val="both"/>
              <w:rPr>
                <w:rFonts w:ascii="Times New Roman" w:eastAsia="Times New Roman" w:hAnsi="Times New Roman" w:cs="Times New Roman"/>
                <w:sz w:val="20"/>
                <w:szCs w:val="20"/>
                <w:lang w:eastAsia="ru-RU"/>
              </w:rPr>
            </w:pPr>
          </w:p>
        </w:tc>
        <w:tc>
          <w:tcPr>
            <w:tcW w:w="1276" w:type="dxa"/>
            <w:vMerge/>
          </w:tcPr>
          <w:p w14:paraId="4C997A5B"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851" w:type="dxa"/>
            <w:vMerge/>
          </w:tcPr>
          <w:p w14:paraId="36F7D125"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850" w:type="dxa"/>
            <w:vMerge/>
          </w:tcPr>
          <w:p w14:paraId="5C1F5B58"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851" w:type="dxa"/>
            <w:vMerge/>
          </w:tcPr>
          <w:p w14:paraId="0D993CB8"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c>
          <w:tcPr>
            <w:tcW w:w="992" w:type="dxa"/>
            <w:vMerge/>
          </w:tcPr>
          <w:p w14:paraId="123F6222" w14:textId="77777777" w:rsidR="004B2FAA" w:rsidRPr="004D1000" w:rsidRDefault="004B2FAA" w:rsidP="001C45E8">
            <w:pPr>
              <w:autoSpaceDE w:val="0"/>
              <w:autoSpaceDN w:val="0"/>
              <w:adjustRightInd w:val="0"/>
              <w:spacing w:after="0" w:line="240" w:lineRule="auto"/>
              <w:ind w:right="-142"/>
              <w:jc w:val="both"/>
              <w:rPr>
                <w:rFonts w:ascii="Times New Roman" w:eastAsia="Times New Roman" w:hAnsi="Times New Roman" w:cs="Times New Roman"/>
                <w:sz w:val="20"/>
                <w:szCs w:val="20"/>
                <w:lang w:eastAsia="ru-RU"/>
              </w:rPr>
            </w:pPr>
          </w:p>
        </w:tc>
      </w:tr>
      <w:tr w:rsidR="004B2FAA" w:rsidRPr="007139C0" w14:paraId="61848D1A" w14:textId="505302AA" w:rsidTr="00EE09F3">
        <w:trPr>
          <w:trHeight w:val="281"/>
        </w:trPr>
        <w:tc>
          <w:tcPr>
            <w:tcW w:w="738" w:type="dxa"/>
          </w:tcPr>
          <w:p w14:paraId="059CBE98" w14:textId="5C846034" w:rsidR="004B2FAA" w:rsidRPr="004D1000" w:rsidRDefault="004B2FAA" w:rsidP="00367F16">
            <w:pPr>
              <w:autoSpaceDE w:val="0"/>
              <w:autoSpaceDN w:val="0"/>
              <w:adjustRightInd w:val="0"/>
              <w:spacing w:after="0" w:line="240" w:lineRule="auto"/>
              <w:ind w:left="-83"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1</w:t>
            </w:r>
          </w:p>
        </w:tc>
        <w:tc>
          <w:tcPr>
            <w:tcW w:w="992" w:type="dxa"/>
          </w:tcPr>
          <w:p w14:paraId="69F363F7" w14:textId="6788C93B"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2</w:t>
            </w:r>
          </w:p>
        </w:tc>
        <w:tc>
          <w:tcPr>
            <w:tcW w:w="851" w:type="dxa"/>
          </w:tcPr>
          <w:p w14:paraId="394EE102" w14:textId="77777777" w:rsidR="004B2FAA" w:rsidRPr="004D1000" w:rsidRDefault="004B2FAA" w:rsidP="001C45E8">
            <w:pPr>
              <w:autoSpaceDE w:val="0"/>
              <w:autoSpaceDN w:val="0"/>
              <w:adjustRightInd w:val="0"/>
              <w:spacing w:after="0" w:line="240" w:lineRule="auto"/>
              <w:ind w:left="-51"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3</w:t>
            </w:r>
          </w:p>
        </w:tc>
        <w:tc>
          <w:tcPr>
            <w:tcW w:w="992" w:type="dxa"/>
          </w:tcPr>
          <w:p w14:paraId="221AE13F" w14:textId="77777777"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4</w:t>
            </w:r>
          </w:p>
        </w:tc>
        <w:tc>
          <w:tcPr>
            <w:tcW w:w="850" w:type="dxa"/>
          </w:tcPr>
          <w:p w14:paraId="3A9B741D" w14:textId="2B778BBC"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5</w:t>
            </w:r>
          </w:p>
        </w:tc>
        <w:tc>
          <w:tcPr>
            <w:tcW w:w="1276" w:type="dxa"/>
          </w:tcPr>
          <w:p w14:paraId="78C23F4B" w14:textId="274A0209"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6</w:t>
            </w:r>
          </w:p>
        </w:tc>
        <w:tc>
          <w:tcPr>
            <w:tcW w:w="851" w:type="dxa"/>
          </w:tcPr>
          <w:p w14:paraId="4F031A61" w14:textId="02A69C46"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7</w:t>
            </w:r>
          </w:p>
        </w:tc>
        <w:tc>
          <w:tcPr>
            <w:tcW w:w="850" w:type="dxa"/>
          </w:tcPr>
          <w:p w14:paraId="4517D813" w14:textId="5E3F9BE0"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8</w:t>
            </w:r>
          </w:p>
        </w:tc>
        <w:tc>
          <w:tcPr>
            <w:tcW w:w="851" w:type="dxa"/>
          </w:tcPr>
          <w:p w14:paraId="049292C9" w14:textId="61A3899A" w:rsidR="004B2FAA" w:rsidRPr="004D1000" w:rsidRDefault="004B2FAA" w:rsidP="004B2FAA">
            <w:pPr>
              <w:autoSpaceDE w:val="0"/>
              <w:autoSpaceDN w:val="0"/>
              <w:adjustRightInd w:val="0"/>
              <w:spacing w:after="0" w:line="240" w:lineRule="auto"/>
              <w:ind w:left="-113"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9</w:t>
            </w:r>
          </w:p>
        </w:tc>
        <w:tc>
          <w:tcPr>
            <w:tcW w:w="992" w:type="dxa"/>
          </w:tcPr>
          <w:p w14:paraId="5344D7C8" w14:textId="6AD1A517" w:rsidR="004B2FAA" w:rsidRPr="004D1000" w:rsidRDefault="004B2FAA" w:rsidP="001C45E8">
            <w:pPr>
              <w:autoSpaceDE w:val="0"/>
              <w:autoSpaceDN w:val="0"/>
              <w:adjustRightInd w:val="0"/>
              <w:spacing w:after="0" w:line="240" w:lineRule="auto"/>
              <w:ind w:right="-142"/>
              <w:jc w:val="center"/>
              <w:rPr>
                <w:rFonts w:ascii="Times New Roman" w:eastAsia="Times New Roman" w:hAnsi="Times New Roman" w:cs="Times New Roman"/>
                <w:sz w:val="20"/>
                <w:szCs w:val="20"/>
                <w:lang w:eastAsia="ru-RU"/>
              </w:rPr>
            </w:pPr>
            <w:r w:rsidRPr="004D1000">
              <w:rPr>
                <w:rFonts w:ascii="Times New Roman" w:eastAsia="Times New Roman" w:hAnsi="Times New Roman" w:cs="Times New Roman"/>
                <w:sz w:val="20"/>
                <w:szCs w:val="20"/>
                <w:lang w:eastAsia="ru-RU"/>
              </w:rPr>
              <w:t>10</w:t>
            </w:r>
          </w:p>
        </w:tc>
      </w:tr>
      <w:tr w:rsidR="004B2FAA" w:rsidRPr="007139C0" w14:paraId="4E6C921B" w14:textId="037DD06D" w:rsidTr="00EE09F3">
        <w:trPr>
          <w:trHeight w:val="307"/>
        </w:trPr>
        <w:tc>
          <w:tcPr>
            <w:tcW w:w="738" w:type="dxa"/>
          </w:tcPr>
          <w:p w14:paraId="1D3341B3" w14:textId="32BF0123" w:rsidR="004B2FAA" w:rsidRPr="004D1000" w:rsidRDefault="004B2FAA" w:rsidP="00CF750E">
            <w:pPr>
              <w:autoSpaceDE w:val="0"/>
              <w:autoSpaceDN w:val="0"/>
              <w:adjustRightInd w:val="0"/>
              <w:spacing w:after="0" w:line="240" w:lineRule="auto"/>
              <w:ind w:left="-83" w:right="-142"/>
              <w:jc w:val="both"/>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План</w:t>
            </w:r>
          </w:p>
        </w:tc>
        <w:tc>
          <w:tcPr>
            <w:tcW w:w="992" w:type="dxa"/>
          </w:tcPr>
          <w:p w14:paraId="76E0F592" w14:textId="69487EBF" w:rsidR="004B2FAA" w:rsidRPr="004D1000" w:rsidRDefault="004B2FAA" w:rsidP="00EE09F3">
            <w:pPr>
              <w:autoSpaceDE w:val="0"/>
              <w:autoSpaceDN w:val="0"/>
              <w:adjustRightInd w:val="0"/>
              <w:spacing w:after="0" w:line="240" w:lineRule="auto"/>
              <w:ind w:left="-83"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4 973 859</w:t>
            </w:r>
          </w:p>
        </w:tc>
        <w:tc>
          <w:tcPr>
            <w:tcW w:w="851" w:type="dxa"/>
          </w:tcPr>
          <w:p w14:paraId="2F39EC82" w14:textId="0192F415" w:rsidR="004B2FAA" w:rsidRPr="004D1000" w:rsidRDefault="004B2FAA" w:rsidP="00EE09F3">
            <w:pPr>
              <w:autoSpaceDE w:val="0"/>
              <w:autoSpaceDN w:val="0"/>
              <w:adjustRightInd w:val="0"/>
              <w:spacing w:after="0" w:line="240" w:lineRule="auto"/>
              <w:ind w:left="-108"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1 937 671</w:t>
            </w:r>
          </w:p>
        </w:tc>
        <w:tc>
          <w:tcPr>
            <w:tcW w:w="992" w:type="dxa"/>
          </w:tcPr>
          <w:p w14:paraId="5C33047A" w14:textId="3D799E75" w:rsidR="004B2FAA" w:rsidRPr="004D1000" w:rsidRDefault="004B2FAA" w:rsidP="00EE09F3">
            <w:pPr>
              <w:autoSpaceDE w:val="0"/>
              <w:autoSpaceDN w:val="0"/>
              <w:adjustRightInd w:val="0"/>
              <w:spacing w:after="0" w:line="240" w:lineRule="auto"/>
              <w:ind w:left="-84"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3 036 188</w:t>
            </w:r>
          </w:p>
        </w:tc>
        <w:tc>
          <w:tcPr>
            <w:tcW w:w="850" w:type="dxa"/>
          </w:tcPr>
          <w:p w14:paraId="20000298" w14:textId="69C68916" w:rsidR="004B2FAA" w:rsidRPr="004D1000" w:rsidRDefault="004B2FAA" w:rsidP="00EE09F3">
            <w:pPr>
              <w:autoSpaceDE w:val="0"/>
              <w:autoSpaceDN w:val="0"/>
              <w:adjustRightInd w:val="0"/>
              <w:spacing w:after="0" w:line="240" w:lineRule="auto"/>
              <w:ind w:left="-103"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138 497</w:t>
            </w:r>
          </w:p>
        </w:tc>
        <w:tc>
          <w:tcPr>
            <w:tcW w:w="1276" w:type="dxa"/>
          </w:tcPr>
          <w:p w14:paraId="3B7036DE" w14:textId="42281397" w:rsidR="004B2FAA" w:rsidRPr="004D1000" w:rsidRDefault="004B2FAA" w:rsidP="00EE09F3">
            <w:pPr>
              <w:autoSpaceDE w:val="0"/>
              <w:autoSpaceDN w:val="0"/>
              <w:adjustRightInd w:val="0"/>
              <w:spacing w:after="0" w:line="240" w:lineRule="auto"/>
              <w:ind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2 897 691</w:t>
            </w:r>
          </w:p>
        </w:tc>
        <w:tc>
          <w:tcPr>
            <w:tcW w:w="851" w:type="dxa"/>
          </w:tcPr>
          <w:p w14:paraId="5AF5BE96" w14:textId="69A6AEDF" w:rsidR="004B2FAA" w:rsidRPr="004D1000" w:rsidRDefault="004B2FAA" w:rsidP="00EE09F3">
            <w:pPr>
              <w:autoSpaceDE w:val="0"/>
              <w:autoSpaceDN w:val="0"/>
              <w:adjustRightInd w:val="0"/>
              <w:spacing w:after="0" w:line="240" w:lineRule="auto"/>
              <w:ind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99 903</w:t>
            </w:r>
          </w:p>
        </w:tc>
        <w:tc>
          <w:tcPr>
            <w:tcW w:w="850" w:type="dxa"/>
          </w:tcPr>
          <w:p w14:paraId="209D5577" w14:textId="3E6DB1EB" w:rsidR="004B2FAA" w:rsidRPr="004D1000" w:rsidRDefault="004B2FAA" w:rsidP="00EE09F3">
            <w:pPr>
              <w:autoSpaceDE w:val="0"/>
              <w:autoSpaceDN w:val="0"/>
              <w:adjustRightInd w:val="0"/>
              <w:spacing w:after="0" w:line="240" w:lineRule="auto"/>
              <w:ind w:left="-111"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94</w:t>
            </w:r>
          </w:p>
        </w:tc>
        <w:tc>
          <w:tcPr>
            <w:tcW w:w="851" w:type="dxa"/>
          </w:tcPr>
          <w:p w14:paraId="10066252" w14:textId="0B69E492" w:rsidR="004B2FAA" w:rsidRPr="004D1000" w:rsidRDefault="00EE09F3" w:rsidP="00EE09F3">
            <w:pPr>
              <w:autoSpaceDE w:val="0"/>
              <w:autoSpaceDN w:val="0"/>
              <w:adjustRightInd w:val="0"/>
              <w:spacing w:after="0" w:line="240" w:lineRule="auto"/>
              <w:ind w:left="-113"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w:t>
            </w:r>
            <w:r w:rsidR="004B2FAA" w:rsidRPr="004D1000">
              <w:rPr>
                <w:rFonts w:ascii="Times New Roman" w:eastAsia="Times New Roman" w:hAnsi="Times New Roman" w:cs="Times New Roman"/>
                <w:b/>
                <w:bCs/>
                <w:sz w:val="20"/>
                <w:szCs w:val="20"/>
                <w:lang w:eastAsia="ru-RU"/>
              </w:rPr>
              <w:t>135 603</w:t>
            </w:r>
          </w:p>
        </w:tc>
        <w:tc>
          <w:tcPr>
            <w:tcW w:w="992" w:type="dxa"/>
          </w:tcPr>
          <w:p w14:paraId="705761AE" w14:textId="3A83A7D7" w:rsidR="004B2FAA" w:rsidRPr="004D1000" w:rsidRDefault="004B2FAA" w:rsidP="00EE09F3">
            <w:pPr>
              <w:autoSpaceDE w:val="0"/>
              <w:autoSpaceDN w:val="0"/>
              <w:adjustRightInd w:val="0"/>
              <w:spacing w:after="0" w:line="240" w:lineRule="auto"/>
              <w:ind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4,7</w:t>
            </w:r>
          </w:p>
        </w:tc>
      </w:tr>
      <w:tr w:rsidR="004B2FAA" w:rsidRPr="007139C0" w14:paraId="016A975F" w14:textId="13BA860B" w:rsidTr="00EE09F3">
        <w:trPr>
          <w:trHeight w:val="307"/>
        </w:trPr>
        <w:tc>
          <w:tcPr>
            <w:tcW w:w="738" w:type="dxa"/>
          </w:tcPr>
          <w:p w14:paraId="1E18A9CF" w14:textId="7B9A4B89" w:rsidR="004B2FAA" w:rsidRPr="004D1000" w:rsidRDefault="004B2FAA" w:rsidP="00CF750E">
            <w:pPr>
              <w:autoSpaceDE w:val="0"/>
              <w:autoSpaceDN w:val="0"/>
              <w:adjustRightInd w:val="0"/>
              <w:spacing w:after="0" w:line="240" w:lineRule="auto"/>
              <w:ind w:left="-83" w:right="-142"/>
              <w:jc w:val="both"/>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Факт</w:t>
            </w:r>
          </w:p>
        </w:tc>
        <w:tc>
          <w:tcPr>
            <w:tcW w:w="992" w:type="dxa"/>
          </w:tcPr>
          <w:p w14:paraId="1745201C" w14:textId="611C02F6" w:rsidR="004B2FAA" w:rsidRPr="004D1000" w:rsidRDefault="004B2FAA" w:rsidP="00EE09F3">
            <w:pPr>
              <w:autoSpaceDE w:val="0"/>
              <w:autoSpaceDN w:val="0"/>
              <w:adjustRightInd w:val="0"/>
              <w:spacing w:after="0" w:line="240" w:lineRule="auto"/>
              <w:ind w:left="-83"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5 047 428</w:t>
            </w:r>
          </w:p>
        </w:tc>
        <w:tc>
          <w:tcPr>
            <w:tcW w:w="851" w:type="dxa"/>
          </w:tcPr>
          <w:p w14:paraId="51ED81FA" w14:textId="243DF864" w:rsidR="004B2FAA" w:rsidRPr="004D1000" w:rsidRDefault="004B2FAA" w:rsidP="00EE09F3">
            <w:pPr>
              <w:autoSpaceDE w:val="0"/>
              <w:autoSpaceDN w:val="0"/>
              <w:adjustRightInd w:val="0"/>
              <w:spacing w:after="0" w:line="240" w:lineRule="auto"/>
              <w:ind w:left="-108"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1 922 062</w:t>
            </w:r>
          </w:p>
        </w:tc>
        <w:tc>
          <w:tcPr>
            <w:tcW w:w="992" w:type="dxa"/>
          </w:tcPr>
          <w:p w14:paraId="1FA04052" w14:textId="2EECE927" w:rsidR="004B2FAA" w:rsidRPr="004D1000" w:rsidRDefault="004B2FAA" w:rsidP="00EE09F3">
            <w:pPr>
              <w:autoSpaceDE w:val="0"/>
              <w:autoSpaceDN w:val="0"/>
              <w:adjustRightInd w:val="0"/>
              <w:spacing w:after="0" w:line="240" w:lineRule="auto"/>
              <w:ind w:left="-84"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3 125 366</w:t>
            </w:r>
          </w:p>
        </w:tc>
        <w:tc>
          <w:tcPr>
            <w:tcW w:w="850" w:type="dxa"/>
          </w:tcPr>
          <w:p w14:paraId="0CE22A58" w14:textId="0AA26403" w:rsidR="004B2FAA" w:rsidRPr="004D1000" w:rsidRDefault="004B2FAA" w:rsidP="00EE09F3">
            <w:pPr>
              <w:autoSpaceDE w:val="0"/>
              <w:autoSpaceDN w:val="0"/>
              <w:adjustRightInd w:val="0"/>
              <w:spacing w:after="0" w:line="240" w:lineRule="auto"/>
              <w:ind w:left="-103"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144 415</w:t>
            </w:r>
          </w:p>
        </w:tc>
        <w:tc>
          <w:tcPr>
            <w:tcW w:w="1276" w:type="dxa"/>
          </w:tcPr>
          <w:p w14:paraId="5B7F2A63" w14:textId="1302E685" w:rsidR="004B2FAA" w:rsidRPr="004D1000" w:rsidRDefault="004B2FAA" w:rsidP="00EE09F3">
            <w:pPr>
              <w:autoSpaceDE w:val="0"/>
              <w:autoSpaceDN w:val="0"/>
              <w:adjustRightInd w:val="0"/>
              <w:spacing w:after="0" w:line="240" w:lineRule="auto"/>
              <w:ind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2 982 951</w:t>
            </w:r>
          </w:p>
        </w:tc>
        <w:tc>
          <w:tcPr>
            <w:tcW w:w="851" w:type="dxa"/>
          </w:tcPr>
          <w:p w14:paraId="388A0F8D" w14:textId="14F8BBD5" w:rsidR="004B2FAA" w:rsidRPr="004D1000" w:rsidRDefault="004B2FAA" w:rsidP="00EE09F3">
            <w:pPr>
              <w:autoSpaceDE w:val="0"/>
              <w:autoSpaceDN w:val="0"/>
              <w:adjustRightInd w:val="0"/>
              <w:spacing w:after="0" w:line="240" w:lineRule="auto"/>
              <w:ind w:left="-113"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112 943</w:t>
            </w:r>
          </w:p>
        </w:tc>
        <w:tc>
          <w:tcPr>
            <w:tcW w:w="850" w:type="dxa"/>
          </w:tcPr>
          <w:p w14:paraId="23836A2B" w14:textId="116BABB3" w:rsidR="004B2FAA" w:rsidRPr="004D1000" w:rsidRDefault="004B2FAA" w:rsidP="00EE09F3">
            <w:pPr>
              <w:autoSpaceDE w:val="0"/>
              <w:autoSpaceDN w:val="0"/>
              <w:adjustRightInd w:val="0"/>
              <w:spacing w:after="0" w:line="240" w:lineRule="auto"/>
              <w:ind w:left="-111"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0</w:t>
            </w:r>
          </w:p>
        </w:tc>
        <w:tc>
          <w:tcPr>
            <w:tcW w:w="851" w:type="dxa"/>
          </w:tcPr>
          <w:p w14:paraId="1297378F" w14:textId="756E1BF5" w:rsidR="004B2FAA" w:rsidRPr="004D1000" w:rsidRDefault="00EE09F3" w:rsidP="00EE09F3">
            <w:pPr>
              <w:autoSpaceDE w:val="0"/>
              <w:autoSpaceDN w:val="0"/>
              <w:adjustRightInd w:val="0"/>
              <w:spacing w:after="0" w:line="240" w:lineRule="auto"/>
              <w:ind w:left="-113"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+12 946</w:t>
            </w:r>
          </w:p>
        </w:tc>
        <w:tc>
          <w:tcPr>
            <w:tcW w:w="992" w:type="dxa"/>
          </w:tcPr>
          <w:p w14:paraId="57900FE9" w14:textId="333591E1" w:rsidR="004B2FAA" w:rsidRPr="004D1000" w:rsidRDefault="004B2FAA" w:rsidP="00EE09F3">
            <w:pPr>
              <w:autoSpaceDE w:val="0"/>
              <w:autoSpaceDN w:val="0"/>
              <w:adjustRightInd w:val="0"/>
              <w:spacing w:after="0" w:line="240" w:lineRule="auto"/>
              <w:ind w:right="-142"/>
              <w:jc w:val="center"/>
              <w:rPr>
                <w:rFonts w:ascii="Times New Roman" w:eastAsia="Times New Roman" w:hAnsi="Times New Roman" w:cs="Times New Roman"/>
                <w:b/>
                <w:bCs/>
                <w:sz w:val="20"/>
                <w:szCs w:val="20"/>
                <w:lang w:eastAsia="ru-RU"/>
              </w:rPr>
            </w:pPr>
            <w:r w:rsidRPr="004D1000">
              <w:rPr>
                <w:rFonts w:ascii="Times New Roman" w:eastAsia="Times New Roman" w:hAnsi="Times New Roman" w:cs="Times New Roman"/>
                <w:b/>
                <w:bCs/>
                <w:sz w:val="20"/>
                <w:szCs w:val="20"/>
                <w:lang w:eastAsia="ru-RU"/>
              </w:rPr>
              <w:t>0</w:t>
            </w:r>
          </w:p>
        </w:tc>
      </w:tr>
    </w:tbl>
    <w:p w14:paraId="324C42C0" w14:textId="77777777" w:rsidR="00C43B97" w:rsidRPr="007139C0" w:rsidRDefault="00C43B97" w:rsidP="00C43B97">
      <w:pPr>
        <w:suppressAutoHyphens/>
        <w:spacing w:after="0" w:line="240" w:lineRule="auto"/>
        <w:ind w:firstLine="709"/>
        <w:jc w:val="both"/>
        <w:rPr>
          <w:rFonts w:ascii="Times New Roman" w:eastAsia="Times New Roman" w:hAnsi="Times New Roman" w:cs="Times New Roman"/>
          <w:color w:val="EE0000"/>
          <w:sz w:val="24"/>
          <w:szCs w:val="24"/>
          <w:lang w:eastAsia="ru-RU"/>
        </w:rPr>
      </w:pPr>
    </w:p>
    <w:p w14:paraId="189E6097" w14:textId="1AB90067" w:rsidR="007B6C3D" w:rsidRPr="00AB1253" w:rsidRDefault="00173DE3" w:rsidP="00C43B97">
      <w:pPr>
        <w:suppressAutoHyphens/>
        <w:spacing w:after="0" w:line="240" w:lineRule="auto"/>
        <w:ind w:firstLine="709"/>
        <w:jc w:val="both"/>
        <w:rPr>
          <w:rFonts w:ascii="Times New Roman" w:eastAsia="Times New Roman" w:hAnsi="Times New Roman" w:cs="Times New Roman"/>
          <w:sz w:val="24"/>
          <w:szCs w:val="24"/>
          <w:lang w:eastAsia="ru-RU"/>
        </w:rPr>
      </w:pPr>
      <w:r w:rsidRPr="00AB1253">
        <w:rPr>
          <w:rFonts w:ascii="Times New Roman" w:eastAsia="Times New Roman" w:hAnsi="Times New Roman" w:cs="Times New Roman"/>
          <w:sz w:val="24"/>
          <w:szCs w:val="24"/>
          <w:lang w:eastAsia="ru-RU"/>
        </w:rPr>
        <w:t xml:space="preserve">Запланированный размер дефицита местного бюджета составляет </w:t>
      </w:r>
      <w:r w:rsidR="004B2FAA" w:rsidRPr="00AB1253">
        <w:rPr>
          <w:rFonts w:ascii="Times New Roman" w:eastAsia="Times New Roman" w:hAnsi="Times New Roman" w:cs="Times New Roman"/>
          <w:sz w:val="24"/>
          <w:szCs w:val="24"/>
          <w:lang w:eastAsia="ru-RU"/>
        </w:rPr>
        <w:t>4,7</w:t>
      </w:r>
      <w:r w:rsidRPr="00AB1253">
        <w:rPr>
          <w:rFonts w:ascii="Times New Roman" w:eastAsia="Times New Roman" w:hAnsi="Times New Roman" w:cs="Times New Roman"/>
          <w:sz w:val="24"/>
          <w:szCs w:val="24"/>
          <w:lang w:eastAsia="ru-RU"/>
        </w:rPr>
        <w:t>% объема доходов местного бюджета без учета утвержденного объема безвозмездных поступлений из других бюджетов бюджетной системы Российской Федерации и (или) поступлений налоговых доходов по дополнительным нормативам отчислений</w:t>
      </w:r>
    </w:p>
    <w:p w14:paraId="246D5D91" w14:textId="326931F8" w:rsidR="00173DE3" w:rsidRPr="00AB1253" w:rsidRDefault="00C43B97" w:rsidP="00C43B97">
      <w:pPr>
        <w:suppressAutoHyphens/>
        <w:spacing w:after="0" w:line="240" w:lineRule="auto"/>
        <w:ind w:firstLine="709"/>
        <w:jc w:val="both"/>
        <w:rPr>
          <w:rFonts w:ascii="Times New Roman" w:eastAsia="Times New Roman" w:hAnsi="Times New Roman" w:cs="Times New Roman"/>
          <w:spacing w:val="-8"/>
          <w:sz w:val="24"/>
          <w:szCs w:val="24"/>
          <w:lang w:eastAsia="ru-RU"/>
        </w:rPr>
      </w:pPr>
      <w:r w:rsidRPr="00AB1253">
        <w:rPr>
          <w:rFonts w:ascii="Times New Roman" w:eastAsia="Times New Roman" w:hAnsi="Times New Roman" w:cs="Times New Roman"/>
          <w:sz w:val="24"/>
          <w:szCs w:val="24"/>
          <w:lang w:eastAsia="ru-RU"/>
        </w:rPr>
        <w:t>Фактически за 202</w:t>
      </w:r>
      <w:r w:rsidR="004B2FAA" w:rsidRPr="00AB1253">
        <w:rPr>
          <w:rFonts w:ascii="Times New Roman" w:eastAsia="Times New Roman" w:hAnsi="Times New Roman" w:cs="Times New Roman"/>
          <w:sz w:val="24"/>
          <w:szCs w:val="24"/>
          <w:lang w:eastAsia="ru-RU"/>
        </w:rPr>
        <w:t>5</w:t>
      </w:r>
      <w:r w:rsidRPr="00AB1253">
        <w:rPr>
          <w:rFonts w:ascii="Times New Roman" w:eastAsia="Times New Roman" w:hAnsi="Times New Roman" w:cs="Times New Roman"/>
          <w:sz w:val="24"/>
          <w:szCs w:val="24"/>
          <w:lang w:eastAsia="ru-RU"/>
        </w:rPr>
        <w:t xml:space="preserve"> год бюджет Сосновоборского городского округа исполнен с </w:t>
      </w:r>
      <w:r w:rsidR="004B2FAA" w:rsidRPr="00AB1253">
        <w:rPr>
          <w:rFonts w:ascii="Times New Roman" w:eastAsia="Times New Roman" w:hAnsi="Times New Roman" w:cs="Times New Roman"/>
          <w:sz w:val="24"/>
          <w:szCs w:val="24"/>
          <w:lang w:eastAsia="ru-RU"/>
        </w:rPr>
        <w:t>про</w:t>
      </w:r>
      <w:r w:rsidRPr="00AB1253">
        <w:rPr>
          <w:rFonts w:ascii="Times New Roman" w:eastAsia="Times New Roman" w:hAnsi="Times New Roman" w:cs="Times New Roman"/>
          <w:sz w:val="24"/>
          <w:szCs w:val="24"/>
          <w:lang w:eastAsia="ru-RU"/>
        </w:rPr>
        <w:t xml:space="preserve">фицитом в сумме </w:t>
      </w:r>
      <w:r w:rsidR="004B2FAA" w:rsidRPr="00AB1253">
        <w:rPr>
          <w:rFonts w:ascii="Times New Roman" w:eastAsia="Times New Roman" w:hAnsi="Times New Roman" w:cs="Times New Roman"/>
          <w:sz w:val="24"/>
          <w:szCs w:val="24"/>
          <w:lang w:eastAsia="ru-RU"/>
        </w:rPr>
        <w:t>12 946 271,2</w:t>
      </w:r>
      <w:r w:rsidRPr="00AB1253">
        <w:rPr>
          <w:rFonts w:ascii="Times New Roman" w:eastAsia="Times New Roman" w:hAnsi="Times New Roman" w:cs="Times New Roman"/>
          <w:spacing w:val="-8"/>
          <w:sz w:val="24"/>
          <w:szCs w:val="24"/>
          <w:lang w:eastAsia="ru-RU"/>
        </w:rPr>
        <w:t xml:space="preserve"> руб.</w:t>
      </w:r>
    </w:p>
    <w:p w14:paraId="5AB23CDA" w14:textId="70D487DF" w:rsidR="00C43B97" w:rsidRPr="00AB1253" w:rsidRDefault="00C43B97" w:rsidP="00C43B97">
      <w:pPr>
        <w:suppressAutoHyphens/>
        <w:spacing w:after="0" w:line="240" w:lineRule="auto"/>
        <w:ind w:firstLine="709"/>
        <w:jc w:val="both"/>
        <w:rPr>
          <w:rFonts w:ascii="Times New Roman" w:eastAsia="Times New Roman" w:hAnsi="Times New Roman" w:cs="Times New Roman"/>
          <w:spacing w:val="-8"/>
          <w:sz w:val="24"/>
          <w:szCs w:val="24"/>
          <w:lang w:eastAsia="ru-RU"/>
        </w:rPr>
      </w:pPr>
      <w:r w:rsidRPr="00AB1253">
        <w:rPr>
          <w:rFonts w:ascii="Times New Roman" w:eastAsia="Times New Roman" w:hAnsi="Times New Roman" w:cs="Times New Roman"/>
          <w:spacing w:val="-8"/>
          <w:sz w:val="24"/>
          <w:szCs w:val="24"/>
          <w:lang w:eastAsia="ru-RU"/>
        </w:rPr>
        <w:t xml:space="preserve">Нарушений не установлено. </w:t>
      </w:r>
    </w:p>
    <w:p w14:paraId="34A0C723" w14:textId="77777777" w:rsidR="00AB1253" w:rsidRPr="00AB1253" w:rsidRDefault="00AB1253" w:rsidP="001C45E8">
      <w:pPr>
        <w:suppressAutoHyphens/>
        <w:spacing w:after="0" w:line="240" w:lineRule="auto"/>
        <w:ind w:firstLine="709"/>
        <w:jc w:val="both"/>
        <w:rPr>
          <w:rFonts w:ascii="Times New Roman" w:eastAsia="Times New Roman" w:hAnsi="Times New Roman" w:cs="Times New Roman"/>
          <w:spacing w:val="-8"/>
          <w:sz w:val="24"/>
          <w:szCs w:val="24"/>
          <w:lang w:eastAsia="ru-RU"/>
        </w:rPr>
      </w:pPr>
    </w:p>
    <w:p w14:paraId="018ACEAD" w14:textId="1DDF3699" w:rsidR="00AD0824" w:rsidRPr="00AB1253" w:rsidRDefault="009F11FB" w:rsidP="00D91B7F">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B1253">
        <w:rPr>
          <w:rFonts w:ascii="Times New Roman" w:eastAsia="Times New Roman" w:hAnsi="Times New Roman" w:cs="Times New Roman"/>
          <w:b/>
          <w:sz w:val="24"/>
          <w:szCs w:val="24"/>
          <w:lang w:eastAsia="ru-RU"/>
        </w:rPr>
        <w:t>4</w:t>
      </w:r>
      <w:r w:rsidR="00AD0824" w:rsidRPr="00AB1253">
        <w:rPr>
          <w:rFonts w:ascii="Times New Roman" w:eastAsia="Times New Roman" w:hAnsi="Times New Roman" w:cs="Times New Roman"/>
          <w:b/>
          <w:sz w:val="24"/>
          <w:szCs w:val="24"/>
          <w:lang w:eastAsia="ru-RU"/>
        </w:rPr>
        <w:t>.3. Анализ поступлений и выбытий бюджетных средств в 20</w:t>
      </w:r>
      <w:r w:rsidR="005176A6" w:rsidRPr="00AB1253">
        <w:rPr>
          <w:rFonts w:ascii="Times New Roman" w:eastAsia="Times New Roman" w:hAnsi="Times New Roman" w:cs="Times New Roman"/>
          <w:b/>
          <w:sz w:val="24"/>
          <w:szCs w:val="24"/>
          <w:lang w:eastAsia="ru-RU"/>
        </w:rPr>
        <w:t>2</w:t>
      </w:r>
      <w:r w:rsidR="00AB1253">
        <w:rPr>
          <w:rFonts w:ascii="Times New Roman" w:eastAsia="Times New Roman" w:hAnsi="Times New Roman" w:cs="Times New Roman"/>
          <w:b/>
          <w:sz w:val="24"/>
          <w:szCs w:val="24"/>
          <w:lang w:eastAsia="ru-RU"/>
        </w:rPr>
        <w:t>5</w:t>
      </w:r>
      <w:r w:rsidR="00AD0824" w:rsidRPr="00AB1253">
        <w:rPr>
          <w:rFonts w:ascii="Times New Roman" w:eastAsia="Times New Roman" w:hAnsi="Times New Roman" w:cs="Times New Roman"/>
          <w:b/>
          <w:sz w:val="24"/>
          <w:szCs w:val="24"/>
          <w:lang w:eastAsia="ru-RU"/>
        </w:rPr>
        <w:t xml:space="preserve"> году.</w:t>
      </w:r>
    </w:p>
    <w:p w14:paraId="7166220C" w14:textId="14CF4BD6" w:rsidR="00051ECE" w:rsidRPr="00AB1253" w:rsidRDefault="00AD0824" w:rsidP="007C0D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1253">
        <w:rPr>
          <w:rFonts w:ascii="Times New Roman" w:eastAsia="Times New Roman" w:hAnsi="Times New Roman" w:cs="Times New Roman"/>
          <w:sz w:val="24"/>
          <w:szCs w:val="24"/>
          <w:lang w:eastAsia="ru-RU"/>
        </w:rPr>
        <w:t>Анализ структуры поступлений доходов и выбытий по расходам проведен по данным отчета о движении денежных средств бюджета Сосновоборского городского округа (ф. 0503123).</w:t>
      </w:r>
    </w:p>
    <w:p w14:paraId="47A02472" w14:textId="77777777" w:rsidR="00471315" w:rsidRDefault="00471315" w:rsidP="007C0D8D">
      <w:pPr>
        <w:suppressAutoHyphens/>
        <w:autoSpaceDE w:val="0"/>
        <w:autoSpaceDN w:val="0"/>
        <w:adjustRightInd w:val="0"/>
        <w:spacing w:after="0" w:line="240" w:lineRule="auto"/>
        <w:ind w:firstLine="709"/>
        <w:jc w:val="both"/>
        <w:rPr>
          <w:rFonts w:ascii="Times New Roman" w:eastAsia="Times New Roman" w:hAnsi="Times New Roman" w:cs="Times New Roman"/>
          <w:i/>
          <w:iCs/>
          <w:color w:val="EE0000"/>
          <w:sz w:val="24"/>
          <w:szCs w:val="24"/>
          <w:u w:val="single"/>
          <w:lang w:eastAsia="ru-RU"/>
        </w:rPr>
      </w:pPr>
    </w:p>
    <w:p w14:paraId="05A5282B" w14:textId="77777777" w:rsidR="00506A6F" w:rsidRDefault="00506A6F" w:rsidP="007C0D8D">
      <w:pPr>
        <w:suppressAutoHyphens/>
        <w:autoSpaceDE w:val="0"/>
        <w:autoSpaceDN w:val="0"/>
        <w:adjustRightInd w:val="0"/>
        <w:spacing w:after="0" w:line="240" w:lineRule="auto"/>
        <w:ind w:firstLine="709"/>
        <w:jc w:val="both"/>
        <w:rPr>
          <w:rFonts w:ascii="Times New Roman" w:eastAsia="Times New Roman" w:hAnsi="Times New Roman" w:cs="Times New Roman"/>
          <w:i/>
          <w:iCs/>
          <w:color w:val="EE0000"/>
          <w:sz w:val="24"/>
          <w:szCs w:val="24"/>
          <w:u w:val="single"/>
          <w:lang w:eastAsia="ru-RU"/>
        </w:rPr>
      </w:pPr>
    </w:p>
    <w:p w14:paraId="7B0588CA" w14:textId="77777777" w:rsidR="00506A6F" w:rsidRDefault="00506A6F" w:rsidP="007C0D8D">
      <w:pPr>
        <w:suppressAutoHyphens/>
        <w:autoSpaceDE w:val="0"/>
        <w:autoSpaceDN w:val="0"/>
        <w:adjustRightInd w:val="0"/>
        <w:spacing w:after="0" w:line="240" w:lineRule="auto"/>
        <w:ind w:firstLine="709"/>
        <w:jc w:val="both"/>
        <w:rPr>
          <w:rFonts w:ascii="Times New Roman" w:eastAsia="Times New Roman" w:hAnsi="Times New Roman" w:cs="Times New Roman"/>
          <w:i/>
          <w:iCs/>
          <w:color w:val="EE0000"/>
          <w:sz w:val="24"/>
          <w:szCs w:val="24"/>
          <w:u w:val="single"/>
          <w:lang w:eastAsia="ru-RU"/>
        </w:rPr>
      </w:pPr>
    </w:p>
    <w:p w14:paraId="0985F481" w14:textId="77777777" w:rsidR="00506A6F" w:rsidRDefault="00506A6F" w:rsidP="007C0D8D">
      <w:pPr>
        <w:suppressAutoHyphens/>
        <w:autoSpaceDE w:val="0"/>
        <w:autoSpaceDN w:val="0"/>
        <w:adjustRightInd w:val="0"/>
        <w:spacing w:after="0" w:line="240" w:lineRule="auto"/>
        <w:ind w:firstLine="709"/>
        <w:jc w:val="both"/>
        <w:rPr>
          <w:rFonts w:ascii="Times New Roman" w:eastAsia="Times New Roman" w:hAnsi="Times New Roman" w:cs="Times New Roman"/>
          <w:i/>
          <w:iCs/>
          <w:color w:val="EE0000"/>
          <w:sz w:val="24"/>
          <w:szCs w:val="24"/>
          <w:u w:val="single"/>
          <w:lang w:eastAsia="ru-RU"/>
        </w:rPr>
      </w:pPr>
    </w:p>
    <w:p w14:paraId="215A417F" w14:textId="77777777" w:rsidR="00506A6F" w:rsidRDefault="00506A6F" w:rsidP="007C0D8D">
      <w:pPr>
        <w:suppressAutoHyphens/>
        <w:autoSpaceDE w:val="0"/>
        <w:autoSpaceDN w:val="0"/>
        <w:adjustRightInd w:val="0"/>
        <w:spacing w:after="0" w:line="240" w:lineRule="auto"/>
        <w:ind w:firstLine="709"/>
        <w:jc w:val="both"/>
        <w:rPr>
          <w:rFonts w:ascii="Times New Roman" w:eastAsia="Times New Roman" w:hAnsi="Times New Roman" w:cs="Times New Roman"/>
          <w:i/>
          <w:iCs/>
          <w:color w:val="EE0000"/>
          <w:sz w:val="24"/>
          <w:szCs w:val="24"/>
          <w:u w:val="single"/>
          <w:lang w:eastAsia="ru-RU"/>
        </w:rPr>
      </w:pPr>
    </w:p>
    <w:p w14:paraId="7F04B126" w14:textId="77777777" w:rsidR="00506A6F" w:rsidRPr="007139C0" w:rsidRDefault="00506A6F" w:rsidP="007C0D8D">
      <w:pPr>
        <w:suppressAutoHyphens/>
        <w:autoSpaceDE w:val="0"/>
        <w:autoSpaceDN w:val="0"/>
        <w:adjustRightInd w:val="0"/>
        <w:spacing w:after="0" w:line="240" w:lineRule="auto"/>
        <w:ind w:firstLine="709"/>
        <w:jc w:val="both"/>
        <w:rPr>
          <w:rFonts w:ascii="Times New Roman" w:eastAsia="Times New Roman" w:hAnsi="Times New Roman" w:cs="Times New Roman"/>
          <w:i/>
          <w:iCs/>
          <w:color w:val="EE0000"/>
          <w:sz w:val="24"/>
          <w:szCs w:val="24"/>
          <w:u w:val="single"/>
          <w:lang w:eastAsia="ru-RU"/>
        </w:rPr>
      </w:pPr>
    </w:p>
    <w:p w14:paraId="15E7A058" w14:textId="07A8CA50" w:rsidR="00AD0824" w:rsidRPr="00EE7171" w:rsidRDefault="009F11FB" w:rsidP="007C0D8D">
      <w:pPr>
        <w:suppressAutoHyphens/>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EE7171">
        <w:rPr>
          <w:rFonts w:ascii="Times New Roman" w:eastAsia="Times New Roman" w:hAnsi="Times New Roman" w:cs="Times New Roman"/>
          <w:i/>
          <w:iCs/>
          <w:sz w:val="24"/>
          <w:szCs w:val="24"/>
          <w:u w:val="single"/>
          <w:lang w:eastAsia="ru-RU"/>
        </w:rPr>
        <w:lastRenderedPageBreak/>
        <w:t>4</w:t>
      </w:r>
      <w:r w:rsidR="008F0DA3" w:rsidRPr="00EE7171">
        <w:rPr>
          <w:rFonts w:ascii="Times New Roman" w:eastAsia="Times New Roman" w:hAnsi="Times New Roman" w:cs="Times New Roman"/>
          <w:i/>
          <w:iCs/>
          <w:sz w:val="24"/>
          <w:szCs w:val="24"/>
          <w:u w:val="single"/>
          <w:lang w:eastAsia="ru-RU"/>
        </w:rPr>
        <w:t xml:space="preserve">.3.1 </w:t>
      </w:r>
      <w:r w:rsidR="00AD0824" w:rsidRPr="00EE7171">
        <w:rPr>
          <w:rFonts w:ascii="Times New Roman" w:eastAsia="Times New Roman" w:hAnsi="Times New Roman" w:cs="Times New Roman"/>
          <w:i/>
          <w:iCs/>
          <w:sz w:val="24"/>
          <w:szCs w:val="24"/>
          <w:u w:val="single"/>
          <w:lang w:eastAsia="ru-RU"/>
        </w:rPr>
        <w:t>Поступления:</w:t>
      </w:r>
    </w:p>
    <w:tbl>
      <w:tblPr>
        <w:tblW w:w="9637" w:type="dxa"/>
        <w:tblLayout w:type="fixed"/>
        <w:tblLook w:val="04A0" w:firstRow="1" w:lastRow="0" w:firstColumn="1" w:lastColumn="0" w:noHBand="0" w:noVBand="1"/>
      </w:tblPr>
      <w:tblGrid>
        <w:gridCol w:w="1550"/>
        <w:gridCol w:w="709"/>
        <w:gridCol w:w="1559"/>
        <w:gridCol w:w="708"/>
        <w:gridCol w:w="1560"/>
        <w:gridCol w:w="708"/>
        <w:gridCol w:w="1417"/>
        <w:gridCol w:w="709"/>
        <w:gridCol w:w="708"/>
        <w:gridCol w:w="9"/>
      </w:tblGrid>
      <w:tr w:rsidR="00EE7171" w:rsidRPr="00EE7171" w14:paraId="4B422D6D" w14:textId="77777777" w:rsidTr="00EE7171">
        <w:trPr>
          <w:trHeight w:val="318"/>
        </w:trPr>
        <w:tc>
          <w:tcPr>
            <w:tcW w:w="1550"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2DC399DC" w14:textId="77777777"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Наименование показателя</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43F245F1" w14:textId="77777777"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Код по КОСГУ</w:t>
            </w:r>
          </w:p>
        </w:tc>
        <w:tc>
          <w:tcPr>
            <w:tcW w:w="2267" w:type="dxa"/>
            <w:gridSpan w:val="2"/>
            <w:tcBorders>
              <w:top w:val="single" w:sz="8" w:space="0" w:color="auto"/>
              <w:left w:val="nil"/>
              <w:bottom w:val="single" w:sz="8" w:space="0" w:color="auto"/>
              <w:right w:val="single" w:sz="4" w:space="0" w:color="auto"/>
            </w:tcBorders>
            <w:hideMark/>
          </w:tcPr>
          <w:p w14:paraId="434F0F11" w14:textId="4FDF9BEF"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2024 год</w:t>
            </w:r>
          </w:p>
        </w:tc>
        <w:tc>
          <w:tcPr>
            <w:tcW w:w="2268" w:type="dxa"/>
            <w:gridSpan w:val="2"/>
            <w:tcBorders>
              <w:top w:val="single" w:sz="4" w:space="0" w:color="auto"/>
              <w:left w:val="single" w:sz="4" w:space="0" w:color="auto"/>
              <w:bottom w:val="single" w:sz="4" w:space="0" w:color="auto"/>
              <w:right w:val="single" w:sz="4" w:space="0" w:color="auto"/>
            </w:tcBorders>
          </w:tcPr>
          <w:p w14:paraId="14305DB6" w14:textId="1F220D46"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val="en-US" w:eastAsia="ru-RU"/>
              </w:rPr>
              <w:t xml:space="preserve">2025 </w:t>
            </w:r>
            <w:r w:rsidRPr="00EE7171">
              <w:rPr>
                <w:rFonts w:ascii="Times New Roman" w:eastAsia="Times New Roman" w:hAnsi="Times New Roman" w:cs="Times New Roman"/>
                <w:sz w:val="18"/>
                <w:szCs w:val="18"/>
                <w:lang w:eastAsia="ru-RU"/>
              </w:rPr>
              <w:t>год</w:t>
            </w:r>
          </w:p>
        </w:tc>
        <w:tc>
          <w:tcPr>
            <w:tcW w:w="2843" w:type="dxa"/>
            <w:gridSpan w:val="4"/>
            <w:tcBorders>
              <w:top w:val="single" w:sz="8" w:space="0" w:color="auto"/>
              <w:left w:val="single" w:sz="4" w:space="0" w:color="auto"/>
              <w:bottom w:val="single" w:sz="8" w:space="0" w:color="auto"/>
              <w:right w:val="single" w:sz="8" w:space="0" w:color="000000"/>
            </w:tcBorders>
          </w:tcPr>
          <w:p w14:paraId="3C595C99" w14:textId="4C487EAC"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Увеличение+, уменьшение -</w:t>
            </w:r>
          </w:p>
        </w:tc>
      </w:tr>
      <w:tr w:rsidR="00EE7171" w:rsidRPr="00EE7171" w14:paraId="78E0BBB8" w14:textId="020309BE" w:rsidTr="00EE7171">
        <w:trPr>
          <w:gridAfter w:val="1"/>
          <w:wAfter w:w="9" w:type="dxa"/>
          <w:trHeight w:val="408"/>
        </w:trPr>
        <w:tc>
          <w:tcPr>
            <w:tcW w:w="1550" w:type="dxa"/>
            <w:vMerge/>
            <w:tcBorders>
              <w:top w:val="single" w:sz="8" w:space="0" w:color="auto"/>
              <w:left w:val="single" w:sz="8" w:space="0" w:color="auto"/>
              <w:bottom w:val="single" w:sz="8" w:space="0" w:color="000000"/>
              <w:right w:val="single" w:sz="8" w:space="0" w:color="auto"/>
            </w:tcBorders>
            <w:hideMark/>
          </w:tcPr>
          <w:p w14:paraId="44D59241" w14:textId="77777777"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p>
        </w:tc>
        <w:tc>
          <w:tcPr>
            <w:tcW w:w="709" w:type="dxa"/>
            <w:vMerge/>
            <w:tcBorders>
              <w:top w:val="single" w:sz="8" w:space="0" w:color="auto"/>
              <w:left w:val="single" w:sz="8" w:space="0" w:color="auto"/>
              <w:bottom w:val="single" w:sz="8" w:space="0" w:color="000000"/>
              <w:right w:val="single" w:sz="8" w:space="0" w:color="auto"/>
            </w:tcBorders>
            <w:hideMark/>
          </w:tcPr>
          <w:p w14:paraId="5058916B" w14:textId="77777777"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p>
        </w:tc>
        <w:tc>
          <w:tcPr>
            <w:tcW w:w="1559" w:type="dxa"/>
            <w:tcBorders>
              <w:top w:val="nil"/>
              <w:left w:val="nil"/>
              <w:bottom w:val="single" w:sz="8" w:space="0" w:color="auto"/>
              <w:right w:val="single" w:sz="4" w:space="0" w:color="auto"/>
            </w:tcBorders>
            <w:noWrap/>
            <w:hideMark/>
          </w:tcPr>
          <w:p w14:paraId="66DBF78C" w14:textId="77777777"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руб.</w:t>
            </w:r>
          </w:p>
        </w:tc>
        <w:tc>
          <w:tcPr>
            <w:tcW w:w="708" w:type="dxa"/>
            <w:tcBorders>
              <w:top w:val="single" w:sz="4" w:space="0" w:color="auto"/>
              <w:left w:val="single" w:sz="4" w:space="0" w:color="auto"/>
              <w:bottom w:val="single" w:sz="4" w:space="0" w:color="auto"/>
              <w:right w:val="single" w:sz="4" w:space="0" w:color="auto"/>
            </w:tcBorders>
          </w:tcPr>
          <w:p w14:paraId="232E2643" w14:textId="412AAE54"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уд. вес %</w:t>
            </w:r>
          </w:p>
        </w:tc>
        <w:tc>
          <w:tcPr>
            <w:tcW w:w="1560" w:type="dxa"/>
            <w:tcBorders>
              <w:top w:val="single" w:sz="4" w:space="0" w:color="auto"/>
              <w:left w:val="single" w:sz="4" w:space="0" w:color="auto"/>
              <w:bottom w:val="single" w:sz="4" w:space="0" w:color="auto"/>
              <w:right w:val="single" w:sz="4" w:space="0" w:color="auto"/>
            </w:tcBorders>
          </w:tcPr>
          <w:p w14:paraId="258422A1" w14:textId="52FE407B"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руб.</w:t>
            </w:r>
          </w:p>
        </w:tc>
        <w:tc>
          <w:tcPr>
            <w:tcW w:w="708" w:type="dxa"/>
            <w:tcBorders>
              <w:top w:val="nil"/>
              <w:left w:val="single" w:sz="4" w:space="0" w:color="auto"/>
              <w:bottom w:val="single" w:sz="8" w:space="0" w:color="auto"/>
              <w:right w:val="single" w:sz="4" w:space="0" w:color="auto"/>
            </w:tcBorders>
          </w:tcPr>
          <w:p w14:paraId="58AB999D" w14:textId="2EC5FBC9" w:rsidR="004F1724" w:rsidRPr="00EE7171" w:rsidRDefault="004F1724" w:rsidP="00FB3D5E">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уд. вес %</w:t>
            </w:r>
          </w:p>
        </w:tc>
        <w:tc>
          <w:tcPr>
            <w:tcW w:w="1417" w:type="dxa"/>
            <w:tcBorders>
              <w:top w:val="nil"/>
              <w:left w:val="single" w:sz="4" w:space="0" w:color="auto"/>
              <w:bottom w:val="single" w:sz="8" w:space="0" w:color="auto"/>
              <w:right w:val="single" w:sz="8" w:space="0" w:color="auto"/>
            </w:tcBorders>
            <w:noWrap/>
            <w:hideMark/>
          </w:tcPr>
          <w:p w14:paraId="1FB4A14F" w14:textId="1E87BEB3"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руб.</w:t>
            </w:r>
          </w:p>
        </w:tc>
        <w:tc>
          <w:tcPr>
            <w:tcW w:w="709" w:type="dxa"/>
            <w:tcBorders>
              <w:top w:val="nil"/>
              <w:left w:val="nil"/>
              <w:bottom w:val="single" w:sz="8" w:space="0" w:color="auto"/>
              <w:right w:val="single" w:sz="8" w:space="0" w:color="auto"/>
            </w:tcBorders>
            <w:shd w:val="clear" w:color="000000" w:fill="FFFFFF"/>
            <w:hideMark/>
          </w:tcPr>
          <w:p w14:paraId="6F9D194E" w14:textId="77777777"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уд. вес %</w:t>
            </w:r>
          </w:p>
        </w:tc>
        <w:tc>
          <w:tcPr>
            <w:tcW w:w="708" w:type="dxa"/>
            <w:tcBorders>
              <w:top w:val="nil"/>
              <w:left w:val="nil"/>
              <w:bottom w:val="single" w:sz="8" w:space="0" w:color="auto"/>
              <w:right w:val="single" w:sz="8" w:space="0" w:color="auto"/>
            </w:tcBorders>
            <w:shd w:val="clear" w:color="000000" w:fill="FFFFFF"/>
          </w:tcPr>
          <w:p w14:paraId="3E1FE274" w14:textId="77777777" w:rsidR="004F1724" w:rsidRPr="00EE7171" w:rsidRDefault="004F1724"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изм. %</w:t>
            </w:r>
          </w:p>
          <w:p w14:paraId="4999709A" w14:textId="41F7380F"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гр.6 – гр.4</w:t>
            </w:r>
          </w:p>
        </w:tc>
      </w:tr>
      <w:tr w:rsidR="00EE7171" w:rsidRPr="00EE7171" w14:paraId="1B4EA9A9" w14:textId="77777777" w:rsidTr="00EE7171">
        <w:trPr>
          <w:gridAfter w:val="1"/>
          <w:wAfter w:w="9" w:type="dxa"/>
          <w:trHeight w:val="204"/>
        </w:trPr>
        <w:tc>
          <w:tcPr>
            <w:tcW w:w="1550" w:type="dxa"/>
            <w:tcBorders>
              <w:top w:val="single" w:sz="8" w:space="0" w:color="auto"/>
              <w:left w:val="single" w:sz="8" w:space="0" w:color="auto"/>
              <w:bottom w:val="single" w:sz="8" w:space="0" w:color="000000"/>
              <w:right w:val="single" w:sz="8" w:space="0" w:color="auto"/>
            </w:tcBorders>
          </w:tcPr>
          <w:p w14:paraId="47A50BA1" w14:textId="378F4387"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w:t>
            </w:r>
          </w:p>
        </w:tc>
        <w:tc>
          <w:tcPr>
            <w:tcW w:w="709" w:type="dxa"/>
            <w:tcBorders>
              <w:top w:val="single" w:sz="8" w:space="0" w:color="auto"/>
              <w:left w:val="single" w:sz="8" w:space="0" w:color="auto"/>
              <w:bottom w:val="single" w:sz="8" w:space="0" w:color="000000"/>
              <w:right w:val="single" w:sz="8" w:space="0" w:color="auto"/>
            </w:tcBorders>
          </w:tcPr>
          <w:p w14:paraId="21BC0338" w14:textId="0E1E6F7B"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w:t>
            </w:r>
          </w:p>
        </w:tc>
        <w:tc>
          <w:tcPr>
            <w:tcW w:w="1559" w:type="dxa"/>
            <w:tcBorders>
              <w:top w:val="nil"/>
              <w:left w:val="nil"/>
              <w:bottom w:val="single" w:sz="8" w:space="0" w:color="auto"/>
              <w:right w:val="single" w:sz="4" w:space="0" w:color="auto"/>
            </w:tcBorders>
            <w:noWrap/>
          </w:tcPr>
          <w:p w14:paraId="44D44C1E" w14:textId="40A78891"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tcPr>
          <w:p w14:paraId="1F78ED66" w14:textId="762EF611"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4</w:t>
            </w:r>
          </w:p>
        </w:tc>
        <w:tc>
          <w:tcPr>
            <w:tcW w:w="1560" w:type="dxa"/>
            <w:tcBorders>
              <w:top w:val="single" w:sz="4" w:space="0" w:color="auto"/>
              <w:left w:val="single" w:sz="4" w:space="0" w:color="auto"/>
              <w:bottom w:val="single" w:sz="4" w:space="0" w:color="auto"/>
              <w:right w:val="single" w:sz="4" w:space="0" w:color="auto"/>
            </w:tcBorders>
          </w:tcPr>
          <w:p w14:paraId="7D381501" w14:textId="02A2F0C0"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5</w:t>
            </w:r>
          </w:p>
        </w:tc>
        <w:tc>
          <w:tcPr>
            <w:tcW w:w="708" w:type="dxa"/>
            <w:tcBorders>
              <w:top w:val="nil"/>
              <w:left w:val="single" w:sz="4" w:space="0" w:color="auto"/>
              <w:bottom w:val="single" w:sz="8" w:space="0" w:color="auto"/>
              <w:right w:val="single" w:sz="4" w:space="0" w:color="auto"/>
            </w:tcBorders>
          </w:tcPr>
          <w:p w14:paraId="6B8AB4FB" w14:textId="3FFAB1EB" w:rsidR="00EE7171" w:rsidRPr="00EE7171" w:rsidRDefault="00EE7171" w:rsidP="00FB3D5E">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6</w:t>
            </w:r>
          </w:p>
        </w:tc>
        <w:tc>
          <w:tcPr>
            <w:tcW w:w="1417" w:type="dxa"/>
            <w:tcBorders>
              <w:top w:val="nil"/>
              <w:left w:val="single" w:sz="4" w:space="0" w:color="auto"/>
              <w:bottom w:val="single" w:sz="8" w:space="0" w:color="auto"/>
              <w:right w:val="single" w:sz="8" w:space="0" w:color="auto"/>
            </w:tcBorders>
            <w:noWrap/>
          </w:tcPr>
          <w:p w14:paraId="434DF77F" w14:textId="1F1CA98E"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7</w:t>
            </w:r>
          </w:p>
        </w:tc>
        <w:tc>
          <w:tcPr>
            <w:tcW w:w="709" w:type="dxa"/>
            <w:tcBorders>
              <w:top w:val="nil"/>
              <w:left w:val="nil"/>
              <w:bottom w:val="single" w:sz="8" w:space="0" w:color="auto"/>
              <w:right w:val="single" w:sz="8" w:space="0" w:color="auto"/>
            </w:tcBorders>
            <w:shd w:val="clear" w:color="000000" w:fill="FFFFFF"/>
          </w:tcPr>
          <w:p w14:paraId="211C95C9" w14:textId="29A1605D"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8</w:t>
            </w:r>
          </w:p>
        </w:tc>
        <w:tc>
          <w:tcPr>
            <w:tcW w:w="708" w:type="dxa"/>
            <w:tcBorders>
              <w:top w:val="nil"/>
              <w:left w:val="nil"/>
              <w:bottom w:val="single" w:sz="8" w:space="0" w:color="auto"/>
              <w:right w:val="single" w:sz="8" w:space="0" w:color="auto"/>
            </w:tcBorders>
            <w:shd w:val="clear" w:color="000000" w:fill="FFFFFF"/>
          </w:tcPr>
          <w:p w14:paraId="60AB00E8" w14:textId="2EFA96F8" w:rsidR="00EE7171" w:rsidRPr="00EE7171" w:rsidRDefault="00EE7171" w:rsidP="00FB3D5E">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9</w:t>
            </w:r>
          </w:p>
        </w:tc>
      </w:tr>
      <w:tr w:rsidR="00EE7171" w:rsidRPr="00EE7171" w14:paraId="009898DB" w14:textId="1E818EBA" w:rsidTr="00EE7171">
        <w:trPr>
          <w:gridAfter w:val="1"/>
          <w:wAfter w:w="9" w:type="dxa"/>
          <w:trHeight w:val="315"/>
        </w:trPr>
        <w:tc>
          <w:tcPr>
            <w:tcW w:w="1550" w:type="dxa"/>
            <w:tcBorders>
              <w:top w:val="nil"/>
              <w:left w:val="single" w:sz="8" w:space="0" w:color="auto"/>
              <w:bottom w:val="single" w:sz="8" w:space="0" w:color="auto"/>
              <w:right w:val="single" w:sz="8" w:space="0" w:color="auto"/>
            </w:tcBorders>
            <w:shd w:val="clear" w:color="000000" w:fill="FFFFFF"/>
            <w:hideMark/>
          </w:tcPr>
          <w:p w14:paraId="608E81BF" w14:textId="77777777" w:rsidR="004F1724" w:rsidRPr="00EE7171" w:rsidRDefault="004F1724" w:rsidP="00164F32">
            <w:pPr>
              <w:spacing w:after="0" w:line="240" w:lineRule="auto"/>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 xml:space="preserve">ПОСТУПЛЕНИЯ </w:t>
            </w:r>
          </w:p>
        </w:tc>
        <w:tc>
          <w:tcPr>
            <w:tcW w:w="709" w:type="dxa"/>
            <w:tcBorders>
              <w:top w:val="nil"/>
              <w:left w:val="nil"/>
              <w:bottom w:val="single" w:sz="8" w:space="0" w:color="auto"/>
              <w:right w:val="single" w:sz="8" w:space="0" w:color="auto"/>
            </w:tcBorders>
            <w:hideMark/>
          </w:tcPr>
          <w:p w14:paraId="5614589F" w14:textId="17C9E361" w:rsidR="004F1724" w:rsidRPr="00EE7171" w:rsidRDefault="004F1724" w:rsidP="00FB3D5E">
            <w:pPr>
              <w:spacing w:after="0" w:line="240" w:lineRule="auto"/>
              <w:ind w:left="-107"/>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х</w:t>
            </w:r>
          </w:p>
        </w:tc>
        <w:tc>
          <w:tcPr>
            <w:tcW w:w="1559" w:type="dxa"/>
            <w:tcBorders>
              <w:top w:val="nil"/>
              <w:left w:val="nil"/>
              <w:bottom w:val="single" w:sz="8" w:space="0" w:color="auto"/>
              <w:right w:val="single" w:sz="4" w:space="0" w:color="auto"/>
            </w:tcBorders>
            <w:noWrap/>
            <w:hideMark/>
          </w:tcPr>
          <w:p w14:paraId="1B484139"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4 131 189 480,54</w:t>
            </w:r>
          </w:p>
        </w:tc>
        <w:tc>
          <w:tcPr>
            <w:tcW w:w="708" w:type="dxa"/>
            <w:tcBorders>
              <w:top w:val="single" w:sz="4" w:space="0" w:color="auto"/>
              <w:left w:val="single" w:sz="4" w:space="0" w:color="auto"/>
              <w:bottom w:val="single" w:sz="4" w:space="0" w:color="auto"/>
              <w:right w:val="single" w:sz="4" w:space="0" w:color="auto"/>
            </w:tcBorders>
          </w:tcPr>
          <w:p w14:paraId="60AC413B" w14:textId="5C737664"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х</w:t>
            </w:r>
          </w:p>
        </w:tc>
        <w:tc>
          <w:tcPr>
            <w:tcW w:w="1560" w:type="dxa"/>
            <w:tcBorders>
              <w:top w:val="single" w:sz="4" w:space="0" w:color="auto"/>
              <w:left w:val="single" w:sz="4" w:space="0" w:color="auto"/>
              <w:bottom w:val="single" w:sz="4" w:space="0" w:color="auto"/>
              <w:right w:val="single" w:sz="4" w:space="0" w:color="auto"/>
            </w:tcBorders>
          </w:tcPr>
          <w:p w14:paraId="51A88CC7" w14:textId="770219A3"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5 046 950 839,48</w:t>
            </w:r>
          </w:p>
        </w:tc>
        <w:tc>
          <w:tcPr>
            <w:tcW w:w="708" w:type="dxa"/>
            <w:tcBorders>
              <w:top w:val="nil"/>
              <w:left w:val="single" w:sz="4" w:space="0" w:color="auto"/>
              <w:bottom w:val="single" w:sz="8" w:space="0" w:color="auto"/>
              <w:right w:val="single" w:sz="4" w:space="0" w:color="auto"/>
            </w:tcBorders>
          </w:tcPr>
          <w:p w14:paraId="56A27E06" w14:textId="6053C6D3"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х</w:t>
            </w:r>
          </w:p>
        </w:tc>
        <w:tc>
          <w:tcPr>
            <w:tcW w:w="1417" w:type="dxa"/>
            <w:tcBorders>
              <w:top w:val="nil"/>
              <w:left w:val="single" w:sz="4" w:space="0" w:color="auto"/>
              <w:bottom w:val="single" w:sz="8" w:space="0" w:color="auto"/>
              <w:right w:val="single" w:sz="8" w:space="0" w:color="auto"/>
            </w:tcBorders>
            <w:noWrap/>
          </w:tcPr>
          <w:p w14:paraId="3DFAF5DC" w14:textId="57346FF8"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915 761 358,94</w:t>
            </w:r>
          </w:p>
        </w:tc>
        <w:tc>
          <w:tcPr>
            <w:tcW w:w="709" w:type="dxa"/>
            <w:tcBorders>
              <w:top w:val="nil"/>
              <w:left w:val="nil"/>
              <w:bottom w:val="single" w:sz="8" w:space="0" w:color="auto"/>
              <w:right w:val="single" w:sz="8" w:space="0" w:color="auto"/>
            </w:tcBorders>
            <w:noWrap/>
            <w:hideMark/>
          </w:tcPr>
          <w:p w14:paraId="5FB6BDB4" w14:textId="501859F7"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х</w:t>
            </w:r>
          </w:p>
        </w:tc>
        <w:tc>
          <w:tcPr>
            <w:tcW w:w="708" w:type="dxa"/>
            <w:tcBorders>
              <w:top w:val="nil"/>
              <w:left w:val="nil"/>
              <w:bottom w:val="single" w:sz="8" w:space="0" w:color="auto"/>
              <w:right w:val="single" w:sz="8" w:space="0" w:color="auto"/>
            </w:tcBorders>
          </w:tcPr>
          <w:p w14:paraId="6B4D4AB0" w14:textId="28409004"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х</w:t>
            </w:r>
          </w:p>
        </w:tc>
      </w:tr>
      <w:tr w:rsidR="00EE7171" w:rsidRPr="00EE7171" w14:paraId="7CCF16CC" w14:textId="0F3728F8" w:rsidTr="00EE7171">
        <w:trPr>
          <w:gridAfter w:val="1"/>
          <w:wAfter w:w="9" w:type="dxa"/>
          <w:trHeight w:val="580"/>
        </w:trPr>
        <w:tc>
          <w:tcPr>
            <w:tcW w:w="1550" w:type="dxa"/>
            <w:tcBorders>
              <w:top w:val="nil"/>
              <w:left w:val="single" w:sz="8" w:space="0" w:color="auto"/>
              <w:bottom w:val="single" w:sz="8" w:space="0" w:color="auto"/>
              <w:right w:val="single" w:sz="8" w:space="0" w:color="auto"/>
            </w:tcBorders>
            <w:shd w:val="clear" w:color="000000" w:fill="FFFFFF"/>
            <w:hideMark/>
          </w:tcPr>
          <w:p w14:paraId="792CC3B3" w14:textId="77777777" w:rsidR="004F1724" w:rsidRPr="00EE7171" w:rsidRDefault="004F1724" w:rsidP="00164F32">
            <w:pPr>
              <w:spacing w:after="0" w:line="240" w:lineRule="auto"/>
              <w:rPr>
                <w:rFonts w:ascii="Times New Roman" w:eastAsia="Times New Roman" w:hAnsi="Times New Roman" w:cs="Times New Roman"/>
                <w:i/>
                <w:iCs/>
                <w:sz w:val="18"/>
                <w:szCs w:val="18"/>
                <w:lang w:eastAsia="ru-RU"/>
              </w:rPr>
            </w:pPr>
            <w:r w:rsidRPr="00EE7171">
              <w:rPr>
                <w:rFonts w:ascii="Times New Roman" w:eastAsia="Times New Roman" w:hAnsi="Times New Roman" w:cs="Times New Roman"/>
                <w:i/>
                <w:iCs/>
                <w:sz w:val="18"/>
                <w:szCs w:val="18"/>
                <w:lang w:eastAsia="ru-RU"/>
              </w:rPr>
              <w:t>Поступления по текущим операциям — всего</w:t>
            </w:r>
          </w:p>
        </w:tc>
        <w:tc>
          <w:tcPr>
            <w:tcW w:w="709" w:type="dxa"/>
            <w:tcBorders>
              <w:top w:val="nil"/>
              <w:left w:val="nil"/>
              <w:bottom w:val="single" w:sz="8" w:space="0" w:color="auto"/>
              <w:right w:val="single" w:sz="8" w:space="0" w:color="auto"/>
            </w:tcBorders>
            <w:hideMark/>
          </w:tcPr>
          <w:p w14:paraId="455CA86F"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100</w:t>
            </w:r>
          </w:p>
        </w:tc>
        <w:tc>
          <w:tcPr>
            <w:tcW w:w="1559" w:type="dxa"/>
            <w:tcBorders>
              <w:top w:val="nil"/>
              <w:left w:val="nil"/>
              <w:bottom w:val="single" w:sz="8" w:space="0" w:color="auto"/>
              <w:right w:val="single" w:sz="4" w:space="0" w:color="auto"/>
            </w:tcBorders>
            <w:noWrap/>
            <w:hideMark/>
          </w:tcPr>
          <w:p w14:paraId="1E163EF1"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4 074 337 491,75</w:t>
            </w:r>
          </w:p>
        </w:tc>
        <w:tc>
          <w:tcPr>
            <w:tcW w:w="708" w:type="dxa"/>
            <w:tcBorders>
              <w:top w:val="single" w:sz="4" w:space="0" w:color="auto"/>
              <w:left w:val="single" w:sz="4" w:space="0" w:color="auto"/>
              <w:bottom w:val="single" w:sz="4" w:space="0" w:color="auto"/>
              <w:right w:val="single" w:sz="4" w:space="0" w:color="auto"/>
            </w:tcBorders>
          </w:tcPr>
          <w:p w14:paraId="3E0D12FF" w14:textId="5EB045D5"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98,62</w:t>
            </w:r>
          </w:p>
        </w:tc>
        <w:tc>
          <w:tcPr>
            <w:tcW w:w="1560" w:type="dxa"/>
            <w:tcBorders>
              <w:top w:val="single" w:sz="4" w:space="0" w:color="auto"/>
              <w:left w:val="single" w:sz="4" w:space="0" w:color="auto"/>
              <w:bottom w:val="single" w:sz="4" w:space="0" w:color="auto"/>
              <w:right w:val="single" w:sz="4" w:space="0" w:color="auto"/>
            </w:tcBorders>
          </w:tcPr>
          <w:p w14:paraId="50228E25" w14:textId="4CFFEDBF" w:rsidR="004F1724" w:rsidRPr="00EE7171" w:rsidRDefault="004F1724" w:rsidP="00FB3D5E">
            <w:pPr>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4 942 921 605,62</w:t>
            </w:r>
          </w:p>
        </w:tc>
        <w:tc>
          <w:tcPr>
            <w:tcW w:w="708" w:type="dxa"/>
            <w:tcBorders>
              <w:top w:val="nil"/>
              <w:left w:val="single" w:sz="4" w:space="0" w:color="auto"/>
              <w:bottom w:val="single" w:sz="8" w:space="0" w:color="auto"/>
              <w:right w:val="single" w:sz="4" w:space="0" w:color="auto"/>
            </w:tcBorders>
          </w:tcPr>
          <w:p w14:paraId="7A7D2496" w14:textId="727F6CC0"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97,94</w:t>
            </w:r>
          </w:p>
        </w:tc>
        <w:tc>
          <w:tcPr>
            <w:tcW w:w="1417" w:type="dxa"/>
            <w:tcBorders>
              <w:top w:val="nil"/>
              <w:left w:val="single" w:sz="4" w:space="0" w:color="auto"/>
              <w:bottom w:val="single" w:sz="8" w:space="0" w:color="auto"/>
              <w:right w:val="single" w:sz="8" w:space="0" w:color="auto"/>
            </w:tcBorders>
            <w:noWrap/>
          </w:tcPr>
          <w:p w14:paraId="56796470" w14:textId="53E055F2"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868 584 113,87</w:t>
            </w:r>
          </w:p>
        </w:tc>
        <w:tc>
          <w:tcPr>
            <w:tcW w:w="709" w:type="dxa"/>
            <w:tcBorders>
              <w:top w:val="nil"/>
              <w:left w:val="nil"/>
              <w:bottom w:val="single" w:sz="8" w:space="0" w:color="auto"/>
              <w:right w:val="single" w:sz="8" w:space="0" w:color="auto"/>
            </w:tcBorders>
            <w:noWrap/>
          </w:tcPr>
          <w:p w14:paraId="0A0F0212" w14:textId="4A103A76"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94,85</w:t>
            </w:r>
          </w:p>
        </w:tc>
        <w:tc>
          <w:tcPr>
            <w:tcW w:w="708" w:type="dxa"/>
            <w:tcBorders>
              <w:top w:val="nil"/>
              <w:left w:val="nil"/>
              <w:bottom w:val="single" w:sz="8" w:space="0" w:color="auto"/>
              <w:right w:val="single" w:sz="8" w:space="0" w:color="auto"/>
            </w:tcBorders>
          </w:tcPr>
          <w:p w14:paraId="522B5C47" w14:textId="0915BCA9" w:rsidR="004F1724" w:rsidRPr="00EE7171" w:rsidRDefault="00EE7171" w:rsidP="00764D07">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-0,68</w:t>
            </w:r>
          </w:p>
        </w:tc>
      </w:tr>
      <w:tr w:rsidR="00EE7171" w:rsidRPr="00EE7171" w14:paraId="13279DF7" w14:textId="647FF3BF" w:rsidTr="00BE3E9F">
        <w:trPr>
          <w:gridAfter w:val="1"/>
          <w:wAfter w:w="9" w:type="dxa"/>
          <w:trHeight w:val="688"/>
        </w:trPr>
        <w:tc>
          <w:tcPr>
            <w:tcW w:w="1550" w:type="dxa"/>
            <w:tcBorders>
              <w:top w:val="nil"/>
              <w:left w:val="single" w:sz="8" w:space="0" w:color="auto"/>
              <w:bottom w:val="single" w:sz="4" w:space="0" w:color="auto"/>
              <w:right w:val="single" w:sz="8" w:space="0" w:color="auto"/>
            </w:tcBorders>
            <w:hideMark/>
          </w:tcPr>
          <w:p w14:paraId="2FAA7B09" w14:textId="77777777" w:rsidR="004F1724" w:rsidRPr="00EE7171" w:rsidRDefault="004F1724" w:rsidP="00164F32">
            <w:pPr>
              <w:spacing w:after="0" w:line="240" w:lineRule="auto"/>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в том числе: по налоговым доходам, таможенным платежам и страховым взносам на обязательное социальное страхование</w:t>
            </w:r>
          </w:p>
        </w:tc>
        <w:tc>
          <w:tcPr>
            <w:tcW w:w="709" w:type="dxa"/>
            <w:tcBorders>
              <w:top w:val="nil"/>
              <w:left w:val="nil"/>
              <w:bottom w:val="single" w:sz="4" w:space="0" w:color="auto"/>
              <w:right w:val="single" w:sz="8" w:space="0" w:color="auto"/>
            </w:tcBorders>
            <w:hideMark/>
          </w:tcPr>
          <w:p w14:paraId="3A3EC38A"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1 1 0</w:t>
            </w:r>
          </w:p>
        </w:tc>
        <w:tc>
          <w:tcPr>
            <w:tcW w:w="1559" w:type="dxa"/>
            <w:tcBorders>
              <w:top w:val="nil"/>
              <w:left w:val="nil"/>
              <w:bottom w:val="single" w:sz="4" w:space="0" w:color="auto"/>
              <w:right w:val="single" w:sz="4" w:space="0" w:color="auto"/>
            </w:tcBorders>
            <w:hideMark/>
          </w:tcPr>
          <w:p w14:paraId="0581B36C"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2 071 615 462,00</w:t>
            </w:r>
          </w:p>
        </w:tc>
        <w:tc>
          <w:tcPr>
            <w:tcW w:w="708" w:type="dxa"/>
            <w:tcBorders>
              <w:top w:val="single" w:sz="4" w:space="0" w:color="auto"/>
              <w:left w:val="single" w:sz="4" w:space="0" w:color="auto"/>
              <w:bottom w:val="single" w:sz="4" w:space="0" w:color="auto"/>
              <w:right w:val="single" w:sz="4" w:space="0" w:color="auto"/>
            </w:tcBorders>
          </w:tcPr>
          <w:p w14:paraId="5D4E4F5A" w14:textId="19E3F1AF"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50,15</w:t>
            </w:r>
          </w:p>
        </w:tc>
        <w:tc>
          <w:tcPr>
            <w:tcW w:w="1560" w:type="dxa"/>
            <w:tcBorders>
              <w:top w:val="single" w:sz="4" w:space="0" w:color="auto"/>
              <w:left w:val="single" w:sz="4" w:space="0" w:color="auto"/>
              <w:bottom w:val="single" w:sz="4" w:space="0" w:color="auto"/>
              <w:right w:val="single" w:sz="4" w:space="0" w:color="auto"/>
            </w:tcBorders>
          </w:tcPr>
          <w:p w14:paraId="0A62DA5A" w14:textId="47C76EB9"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2 498 345 351,98</w:t>
            </w:r>
          </w:p>
        </w:tc>
        <w:tc>
          <w:tcPr>
            <w:tcW w:w="708" w:type="dxa"/>
            <w:tcBorders>
              <w:top w:val="nil"/>
              <w:left w:val="single" w:sz="4" w:space="0" w:color="auto"/>
              <w:bottom w:val="single" w:sz="4" w:space="0" w:color="auto"/>
              <w:right w:val="single" w:sz="4" w:space="0" w:color="auto"/>
            </w:tcBorders>
          </w:tcPr>
          <w:p w14:paraId="24F0EBF3" w14:textId="485E0AEF"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49,5</w:t>
            </w:r>
          </w:p>
        </w:tc>
        <w:tc>
          <w:tcPr>
            <w:tcW w:w="1417" w:type="dxa"/>
            <w:tcBorders>
              <w:top w:val="nil"/>
              <w:left w:val="single" w:sz="4" w:space="0" w:color="auto"/>
              <w:bottom w:val="single" w:sz="4" w:space="0" w:color="auto"/>
              <w:right w:val="single" w:sz="8" w:space="0" w:color="auto"/>
            </w:tcBorders>
            <w:noWrap/>
          </w:tcPr>
          <w:p w14:paraId="5BCCED01" w14:textId="2E8AE27C"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bookmarkStart w:id="15" w:name="_Hlk227745620"/>
            <w:r w:rsidRPr="00EE7171">
              <w:rPr>
                <w:rFonts w:ascii="Times New Roman" w:eastAsia="Times New Roman" w:hAnsi="Times New Roman" w:cs="Times New Roman"/>
                <w:sz w:val="18"/>
                <w:szCs w:val="18"/>
                <w:lang w:eastAsia="ru-RU"/>
              </w:rPr>
              <w:t>426 729 889,98</w:t>
            </w:r>
            <w:bookmarkEnd w:id="15"/>
          </w:p>
        </w:tc>
        <w:tc>
          <w:tcPr>
            <w:tcW w:w="709" w:type="dxa"/>
            <w:tcBorders>
              <w:top w:val="nil"/>
              <w:left w:val="nil"/>
              <w:bottom w:val="single" w:sz="4" w:space="0" w:color="auto"/>
              <w:right w:val="single" w:sz="8" w:space="0" w:color="auto"/>
            </w:tcBorders>
            <w:noWrap/>
          </w:tcPr>
          <w:p w14:paraId="5FAD3719" w14:textId="2172A008"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46,6</w:t>
            </w:r>
          </w:p>
        </w:tc>
        <w:tc>
          <w:tcPr>
            <w:tcW w:w="708" w:type="dxa"/>
            <w:tcBorders>
              <w:top w:val="nil"/>
              <w:left w:val="nil"/>
              <w:bottom w:val="single" w:sz="4" w:space="0" w:color="auto"/>
              <w:right w:val="single" w:sz="8" w:space="0" w:color="auto"/>
            </w:tcBorders>
          </w:tcPr>
          <w:p w14:paraId="1BB6CC11" w14:textId="5D8D4361" w:rsidR="004F1724" w:rsidRPr="00EE7171" w:rsidRDefault="00EE7171" w:rsidP="00764D07">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-0,65</w:t>
            </w:r>
          </w:p>
        </w:tc>
      </w:tr>
      <w:tr w:rsidR="00EE7171" w:rsidRPr="00EE7171" w14:paraId="68D077A9" w14:textId="4EBF6E4F" w:rsidTr="00EE7171">
        <w:trPr>
          <w:gridAfter w:val="1"/>
          <w:wAfter w:w="9" w:type="dxa"/>
          <w:trHeight w:val="495"/>
        </w:trPr>
        <w:tc>
          <w:tcPr>
            <w:tcW w:w="1550" w:type="dxa"/>
            <w:tcBorders>
              <w:top w:val="single" w:sz="4" w:space="0" w:color="auto"/>
              <w:left w:val="single" w:sz="4" w:space="0" w:color="auto"/>
              <w:bottom w:val="single" w:sz="4" w:space="0" w:color="auto"/>
              <w:right w:val="single" w:sz="4" w:space="0" w:color="auto"/>
            </w:tcBorders>
            <w:hideMark/>
          </w:tcPr>
          <w:p w14:paraId="71E3C513" w14:textId="77777777" w:rsidR="004F1724" w:rsidRPr="00EE7171" w:rsidRDefault="004F1724" w:rsidP="00164F32">
            <w:pPr>
              <w:spacing w:after="0" w:line="240" w:lineRule="auto"/>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по доходам от собственности</w:t>
            </w:r>
          </w:p>
        </w:tc>
        <w:tc>
          <w:tcPr>
            <w:tcW w:w="709" w:type="dxa"/>
            <w:tcBorders>
              <w:top w:val="single" w:sz="4" w:space="0" w:color="auto"/>
              <w:left w:val="single" w:sz="4" w:space="0" w:color="auto"/>
              <w:bottom w:val="single" w:sz="4" w:space="0" w:color="auto"/>
              <w:right w:val="single" w:sz="4" w:space="0" w:color="auto"/>
            </w:tcBorders>
            <w:hideMark/>
          </w:tcPr>
          <w:p w14:paraId="4A0C5A85"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1 2 0</w:t>
            </w:r>
          </w:p>
        </w:tc>
        <w:tc>
          <w:tcPr>
            <w:tcW w:w="1559" w:type="dxa"/>
            <w:tcBorders>
              <w:top w:val="single" w:sz="4" w:space="0" w:color="auto"/>
              <w:left w:val="single" w:sz="4" w:space="0" w:color="auto"/>
              <w:bottom w:val="single" w:sz="4" w:space="0" w:color="auto"/>
              <w:right w:val="single" w:sz="4" w:space="0" w:color="auto"/>
            </w:tcBorders>
            <w:hideMark/>
          </w:tcPr>
          <w:p w14:paraId="73D6A5D7"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187 433 153,96</w:t>
            </w:r>
          </w:p>
        </w:tc>
        <w:tc>
          <w:tcPr>
            <w:tcW w:w="708" w:type="dxa"/>
            <w:tcBorders>
              <w:top w:val="single" w:sz="4" w:space="0" w:color="auto"/>
              <w:left w:val="single" w:sz="4" w:space="0" w:color="auto"/>
              <w:bottom w:val="single" w:sz="4" w:space="0" w:color="auto"/>
              <w:right w:val="single" w:sz="4" w:space="0" w:color="auto"/>
            </w:tcBorders>
          </w:tcPr>
          <w:p w14:paraId="64C36AB6" w14:textId="3683B4E1"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4,54</w:t>
            </w:r>
          </w:p>
        </w:tc>
        <w:tc>
          <w:tcPr>
            <w:tcW w:w="1560" w:type="dxa"/>
            <w:tcBorders>
              <w:top w:val="single" w:sz="4" w:space="0" w:color="auto"/>
              <w:left w:val="single" w:sz="4" w:space="0" w:color="auto"/>
              <w:bottom w:val="single" w:sz="4" w:space="0" w:color="auto"/>
              <w:right w:val="single" w:sz="4" w:space="0" w:color="auto"/>
            </w:tcBorders>
          </w:tcPr>
          <w:p w14:paraId="1E93CBAD" w14:textId="2621DD49"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193 800 761,93</w:t>
            </w:r>
          </w:p>
        </w:tc>
        <w:tc>
          <w:tcPr>
            <w:tcW w:w="708" w:type="dxa"/>
            <w:tcBorders>
              <w:top w:val="single" w:sz="4" w:space="0" w:color="auto"/>
              <w:left w:val="single" w:sz="4" w:space="0" w:color="auto"/>
              <w:bottom w:val="single" w:sz="4" w:space="0" w:color="auto"/>
              <w:right w:val="single" w:sz="4" w:space="0" w:color="auto"/>
            </w:tcBorders>
          </w:tcPr>
          <w:p w14:paraId="7E1B7A0F" w14:textId="5DC07D56"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3,84</w:t>
            </w:r>
          </w:p>
        </w:tc>
        <w:tc>
          <w:tcPr>
            <w:tcW w:w="1417" w:type="dxa"/>
            <w:tcBorders>
              <w:top w:val="single" w:sz="4" w:space="0" w:color="auto"/>
              <w:left w:val="single" w:sz="4" w:space="0" w:color="auto"/>
              <w:bottom w:val="single" w:sz="4" w:space="0" w:color="auto"/>
              <w:right w:val="single" w:sz="4" w:space="0" w:color="auto"/>
            </w:tcBorders>
            <w:noWrap/>
          </w:tcPr>
          <w:p w14:paraId="0CA51F32" w14:textId="21E9D9E5"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6 367 607,97</w:t>
            </w:r>
          </w:p>
        </w:tc>
        <w:tc>
          <w:tcPr>
            <w:tcW w:w="709" w:type="dxa"/>
            <w:tcBorders>
              <w:top w:val="single" w:sz="4" w:space="0" w:color="auto"/>
              <w:left w:val="single" w:sz="4" w:space="0" w:color="auto"/>
              <w:bottom w:val="single" w:sz="4" w:space="0" w:color="auto"/>
              <w:right w:val="single" w:sz="4" w:space="0" w:color="auto"/>
            </w:tcBorders>
            <w:noWrap/>
          </w:tcPr>
          <w:p w14:paraId="35AA7ED5" w14:textId="54BE7193"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0,7</w:t>
            </w:r>
          </w:p>
        </w:tc>
        <w:tc>
          <w:tcPr>
            <w:tcW w:w="708" w:type="dxa"/>
            <w:tcBorders>
              <w:top w:val="single" w:sz="4" w:space="0" w:color="auto"/>
              <w:left w:val="single" w:sz="4" w:space="0" w:color="auto"/>
              <w:bottom w:val="single" w:sz="4" w:space="0" w:color="auto"/>
              <w:right w:val="single" w:sz="4" w:space="0" w:color="auto"/>
            </w:tcBorders>
          </w:tcPr>
          <w:p w14:paraId="20F7A724" w14:textId="6DA2B525" w:rsidR="004F1724" w:rsidRPr="00EE7171" w:rsidRDefault="00EE7171" w:rsidP="00764D07">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-0,70</w:t>
            </w:r>
          </w:p>
        </w:tc>
      </w:tr>
      <w:tr w:rsidR="00EE7171" w:rsidRPr="00EE7171" w14:paraId="266B4969" w14:textId="57D3CCC5" w:rsidTr="00EE7171">
        <w:trPr>
          <w:gridAfter w:val="1"/>
          <w:wAfter w:w="9" w:type="dxa"/>
          <w:trHeight w:val="612"/>
        </w:trPr>
        <w:tc>
          <w:tcPr>
            <w:tcW w:w="1550" w:type="dxa"/>
            <w:tcBorders>
              <w:top w:val="single" w:sz="4" w:space="0" w:color="auto"/>
              <w:left w:val="single" w:sz="8" w:space="0" w:color="auto"/>
              <w:bottom w:val="single" w:sz="8" w:space="0" w:color="auto"/>
              <w:right w:val="single" w:sz="8" w:space="0" w:color="auto"/>
            </w:tcBorders>
            <w:hideMark/>
          </w:tcPr>
          <w:p w14:paraId="208B76C6" w14:textId="77777777" w:rsidR="004F1724" w:rsidRPr="00EE7171" w:rsidRDefault="004F1724" w:rsidP="00164F32">
            <w:pPr>
              <w:spacing w:after="0" w:line="240" w:lineRule="auto"/>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по доходам от оказания платных услуг (работ), компенсаций затрат</w:t>
            </w:r>
          </w:p>
        </w:tc>
        <w:tc>
          <w:tcPr>
            <w:tcW w:w="709" w:type="dxa"/>
            <w:tcBorders>
              <w:top w:val="single" w:sz="4" w:space="0" w:color="auto"/>
              <w:left w:val="nil"/>
              <w:bottom w:val="single" w:sz="8" w:space="0" w:color="auto"/>
              <w:right w:val="single" w:sz="8" w:space="0" w:color="auto"/>
            </w:tcBorders>
            <w:hideMark/>
          </w:tcPr>
          <w:p w14:paraId="21583E62"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1 3 0</w:t>
            </w:r>
          </w:p>
        </w:tc>
        <w:tc>
          <w:tcPr>
            <w:tcW w:w="1559" w:type="dxa"/>
            <w:tcBorders>
              <w:top w:val="single" w:sz="4" w:space="0" w:color="auto"/>
              <w:left w:val="nil"/>
              <w:bottom w:val="single" w:sz="8" w:space="0" w:color="auto"/>
              <w:right w:val="single" w:sz="4" w:space="0" w:color="auto"/>
            </w:tcBorders>
            <w:hideMark/>
          </w:tcPr>
          <w:p w14:paraId="1477C145"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22 582 977,75</w:t>
            </w:r>
          </w:p>
        </w:tc>
        <w:tc>
          <w:tcPr>
            <w:tcW w:w="708" w:type="dxa"/>
            <w:tcBorders>
              <w:top w:val="single" w:sz="4" w:space="0" w:color="auto"/>
              <w:left w:val="single" w:sz="4" w:space="0" w:color="auto"/>
              <w:bottom w:val="single" w:sz="4" w:space="0" w:color="auto"/>
              <w:right w:val="single" w:sz="4" w:space="0" w:color="auto"/>
            </w:tcBorders>
          </w:tcPr>
          <w:p w14:paraId="662BC461" w14:textId="73DC6C93"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0,55</w:t>
            </w:r>
          </w:p>
        </w:tc>
        <w:tc>
          <w:tcPr>
            <w:tcW w:w="1560" w:type="dxa"/>
            <w:tcBorders>
              <w:top w:val="single" w:sz="4" w:space="0" w:color="auto"/>
              <w:left w:val="single" w:sz="4" w:space="0" w:color="auto"/>
              <w:bottom w:val="single" w:sz="4" w:space="0" w:color="auto"/>
              <w:right w:val="single" w:sz="4" w:space="0" w:color="auto"/>
            </w:tcBorders>
          </w:tcPr>
          <w:p w14:paraId="4B8519E3" w14:textId="4D4CAFAC"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21 890 103,09</w:t>
            </w:r>
          </w:p>
        </w:tc>
        <w:tc>
          <w:tcPr>
            <w:tcW w:w="708" w:type="dxa"/>
            <w:tcBorders>
              <w:top w:val="single" w:sz="4" w:space="0" w:color="auto"/>
              <w:left w:val="single" w:sz="4" w:space="0" w:color="auto"/>
              <w:bottom w:val="single" w:sz="8" w:space="0" w:color="auto"/>
              <w:right w:val="single" w:sz="4" w:space="0" w:color="auto"/>
            </w:tcBorders>
          </w:tcPr>
          <w:p w14:paraId="07B10E58" w14:textId="18C7C419"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0,43</w:t>
            </w:r>
          </w:p>
        </w:tc>
        <w:tc>
          <w:tcPr>
            <w:tcW w:w="1417" w:type="dxa"/>
            <w:tcBorders>
              <w:top w:val="single" w:sz="4" w:space="0" w:color="auto"/>
              <w:left w:val="single" w:sz="4" w:space="0" w:color="auto"/>
              <w:bottom w:val="single" w:sz="8" w:space="0" w:color="auto"/>
              <w:right w:val="single" w:sz="8" w:space="0" w:color="auto"/>
            </w:tcBorders>
            <w:noWrap/>
          </w:tcPr>
          <w:p w14:paraId="513E3866" w14:textId="4C7F4168"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-692 874,66</w:t>
            </w:r>
          </w:p>
        </w:tc>
        <w:tc>
          <w:tcPr>
            <w:tcW w:w="709" w:type="dxa"/>
            <w:tcBorders>
              <w:top w:val="single" w:sz="4" w:space="0" w:color="auto"/>
              <w:left w:val="nil"/>
              <w:bottom w:val="single" w:sz="8" w:space="0" w:color="auto"/>
              <w:right w:val="single" w:sz="8" w:space="0" w:color="auto"/>
            </w:tcBorders>
            <w:noWrap/>
          </w:tcPr>
          <w:p w14:paraId="5B069411" w14:textId="4CB61220"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-0,8</w:t>
            </w:r>
          </w:p>
        </w:tc>
        <w:tc>
          <w:tcPr>
            <w:tcW w:w="708" w:type="dxa"/>
            <w:tcBorders>
              <w:top w:val="single" w:sz="4" w:space="0" w:color="auto"/>
              <w:left w:val="nil"/>
              <w:bottom w:val="single" w:sz="8" w:space="0" w:color="auto"/>
              <w:right w:val="single" w:sz="8" w:space="0" w:color="auto"/>
            </w:tcBorders>
          </w:tcPr>
          <w:p w14:paraId="73638059" w14:textId="114272E7" w:rsidR="004F1724" w:rsidRPr="00EE7171" w:rsidRDefault="00EE7171" w:rsidP="00764D07">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-0,12</w:t>
            </w:r>
          </w:p>
        </w:tc>
      </w:tr>
      <w:tr w:rsidR="00EE7171" w:rsidRPr="00EE7171" w14:paraId="7A53AE4D" w14:textId="4B3FCDEB" w:rsidTr="00EE7171">
        <w:trPr>
          <w:gridAfter w:val="1"/>
          <w:wAfter w:w="9" w:type="dxa"/>
          <w:trHeight w:val="678"/>
        </w:trPr>
        <w:tc>
          <w:tcPr>
            <w:tcW w:w="1550" w:type="dxa"/>
            <w:tcBorders>
              <w:top w:val="nil"/>
              <w:left w:val="single" w:sz="8" w:space="0" w:color="auto"/>
              <w:bottom w:val="single" w:sz="8" w:space="0" w:color="auto"/>
              <w:right w:val="single" w:sz="8" w:space="0" w:color="auto"/>
            </w:tcBorders>
            <w:hideMark/>
          </w:tcPr>
          <w:p w14:paraId="7CEC16EF" w14:textId="77777777" w:rsidR="004F1724" w:rsidRPr="00EE7171" w:rsidRDefault="004F1724" w:rsidP="00164F32">
            <w:pPr>
              <w:spacing w:after="0" w:line="240" w:lineRule="auto"/>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по штрафам, пеням, неустойкам, возмещению ущерба</w:t>
            </w:r>
          </w:p>
        </w:tc>
        <w:tc>
          <w:tcPr>
            <w:tcW w:w="709" w:type="dxa"/>
            <w:tcBorders>
              <w:top w:val="nil"/>
              <w:left w:val="nil"/>
              <w:bottom w:val="single" w:sz="8" w:space="0" w:color="auto"/>
              <w:right w:val="single" w:sz="8" w:space="0" w:color="auto"/>
            </w:tcBorders>
            <w:hideMark/>
          </w:tcPr>
          <w:p w14:paraId="0838CE35"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1 4 0</w:t>
            </w:r>
          </w:p>
        </w:tc>
        <w:tc>
          <w:tcPr>
            <w:tcW w:w="1559" w:type="dxa"/>
            <w:tcBorders>
              <w:top w:val="nil"/>
              <w:left w:val="nil"/>
              <w:bottom w:val="single" w:sz="8" w:space="0" w:color="auto"/>
              <w:right w:val="single" w:sz="4" w:space="0" w:color="auto"/>
            </w:tcBorders>
            <w:hideMark/>
          </w:tcPr>
          <w:p w14:paraId="33844C82"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6 580 434,11</w:t>
            </w:r>
          </w:p>
        </w:tc>
        <w:tc>
          <w:tcPr>
            <w:tcW w:w="708" w:type="dxa"/>
            <w:tcBorders>
              <w:top w:val="single" w:sz="4" w:space="0" w:color="auto"/>
              <w:left w:val="single" w:sz="4" w:space="0" w:color="auto"/>
              <w:bottom w:val="single" w:sz="4" w:space="0" w:color="auto"/>
              <w:right w:val="single" w:sz="4" w:space="0" w:color="auto"/>
            </w:tcBorders>
          </w:tcPr>
          <w:p w14:paraId="4E06EF6A" w14:textId="4DBCC520"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0,16</w:t>
            </w:r>
          </w:p>
        </w:tc>
        <w:tc>
          <w:tcPr>
            <w:tcW w:w="1560" w:type="dxa"/>
            <w:tcBorders>
              <w:top w:val="single" w:sz="4" w:space="0" w:color="auto"/>
              <w:left w:val="single" w:sz="4" w:space="0" w:color="auto"/>
              <w:bottom w:val="single" w:sz="4" w:space="0" w:color="auto"/>
              <w:right w:val="single" w:sz="4" w:space="0" w:color="auto"/>
            </w:tcBorders>
          </w:tcPr>
          <w:p w14:paraId="27E5F38B" w14:textId="14D676FB"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27 231 560,3</w:t>
            </w:r>
          </w:p>
        </w:tc>
        <w:tc>
          <w:tcPr>
            <w:tcW w:w="708" w:type="dxa"/>
            <w:tcBorders>
              <w:top w:val="nil"/>
              <w:left w:val="single" w:sz="4" w:space="0" w:color="auto"/>
              <w:bottom w:val="single" w:sz="8" w:space="0" w:color="auto"/>
              <w:right w:val="single" w:sz="4" w:space="0" w:color="auto"/>
            </w:tcBorders>
          </w:tcPr>
          <w:p w14:paraId="7F4953CE" w14:textId="72DCC8C0"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0,54</w:t>
            </w:r>
          </w:p>
        </w:tc>
        <w:tc>
          <w:tcPr>
            <w:tcW w:w="1417" w:type="dxa"/>
            <w:tcBorders>
              <w:top w:val="nil"/>
              <w:left w:val="single" w:sz="4" w:space="0" w:color="auto"/>
              <w:bottom w:val="single" w:sz="8" w:space="0" w:color="auto"/>
              <w:right w:val="single" w:sz="8" w:space="0" w:color="auto"/>
            </w:tcBorders>
            <w:noWrap/>
          </w:tcPr>
          <w:p w14:paraId="7577E35A" w14:textId="0FF88FB5"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20 651 126,19</w:t>
            </w:r>
          </w:p>
        </w:tc>
        <w:tc>
          <w:tcPr>
            <w:tcW w:w="709" w:type="dxa"/>
            <w:tcBorders>
              <w:top w:val="nil"/>
              <w:left w:val="nil"/>
              <w:bottom w:val="single" w:sz="8" w:space="0" w:color="auto"/>
              <w:right w:val="single" w:sz="8" w:space="0" w:color="auto"/>
            </w:tcBorders>
            <w:noWrap/>
          </w:tcPr>
          <w:p w14:paraId="1359E284" w14:textId="589C81A9"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2,26</w:t>
            </w:r>
          </w:p>
        </w:tc>
        <w:tc>
          <w:tcPr>
            <w:tcW w:w="708" w:type="dxa"/>
            <w:tcBorders>
              <w:top w:val="nil"/>
              <w:left w:val="nil"/>
              <w:bottom w:val="single" w:sz="8" w:space="0" w:color="auto"/>
              <w:right w:val="single" w:sz="8" w:space="0" w:color="auto"/>
            </w:tcBorders>
          </w:tcPr>
          <w:p w14:paraId="69CB8650" w14:textId="37CF4F47" w:rsidR="004F1724" w:rsidRPr="00EE7171" w:rsidRDefault="00EE7171" w:rsidP="00764D07">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0,38</w:t>
            </w:r>
          </w:p>
        </w:tc>
      </w:tr>
      <w:tr w:rsidR="00EE7171" w:rsidRPr="00EE7171" w14:paraId="7EF856B2" w14:textId="3FEC9204" w:rsidTr="00EE7171">
        <w:trPr>
          <w:gridAfter w:val="1"/>
          <w:wAfter w:w="9" w:type="dxa"/>
          <w:trHeight w:val="688"/>
        </w:trPr>
        <w:tc>
          <w:tcPr>
            <w:tcW w:w="1550" w:type="dxa"/>
            <w:tcBorders>
              <w:top w:val="nil"/>
              <w:left w:val="single" w:sz="8" w:space="0" w:color="auto"/>
              <w:bottom w:val="single" w:sz="8" w:space="0" w:color="auto"/>
              <w:right w:val="single" w:sz="8" w:space="0" w:color="auto"/>
            </w:tcBorders>
            <w:hideMark/>
          </w:tcPr>
          <w:p w14:paraId="7752C3B2" w14:textId="77777777" w:rsidR="004F1724" w:rsidRPr="00EE7171" w:rsidRDefault="004F1724" w:rsidP="00164F32">
            <w:pPr>
              <w:spacing w:after="0" w:line="240" w:lineRule="auto"/>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по безвозмездным денежным поступлениям текущего характера</w:t>
            </w:r>
          </w:p>
        </w:tc>
        <w:tc>
          <w:tcPr>
            <w:tcW w:w="709" w:type="dxa"/>
            <w:tcBorders>
              <w:top w:val="nil"/>
              <w:left w:val="nil"/>
              <w:bottom w:val="single" w:sz="8" w:space="0" w:color="auto"/>
              <w:right w:val="single" w:sz="8" w:space="0" w:color="auto"/>
            </w:tcBorders>
            <w:hideMark/>
          </w:tcPr>
          <w:p w14:paraId="3D2A6A17"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1 5 0</w:t>
            </w:r>
          </w:p>
        </w:tc>
        <w:tc>
          <w:tcPr>
            <w:tcW w:w="1559" w:type="dxa"/>
            <w:tcBorders>
              <w:top w:val="nil"/>
              <w:left w:val="nil"/>
              <w:bottom w:val="single" w:sz="8" w:space="0" w:color="auto"/>
              <w:right w:val="single" w:sz="4" w:space="0" w:color="auto"/>
            </w:tcBorders>
            <w:hideMark/>
          </w:tcPr>
          <w:p w14:paraId="56BBE313"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1 687 311 367,90</w:t>
            </w:r>
          </w:p>
        </w:tc>
        <w:tc>
          <w:tcPr>
            <w:tcW w:w="708" w:type="dxa"/>
            <w:tcBorders>
              <w:top w:val="single" w:sz="4" w:space="0" w:color="auto"/>
              <w:left w:val="single" w:sz="4" w:space="0" w:color="auto"/>
              <w:bottom w:val="single" w:sz="4" w:space="0" w:color="auto"/>
              <w:right w:val="single" w:sz="4" w:space="0" w:color="auto"/>
            </w:tcBorders>
          </w:tcPr>
          <w:p w14:paraId="69B36DE2" w14:textId="771E9627"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40,84</w:t>
            </w:r>
          </w:p>
        </w:tc>
        <w:tc>
          <w:tcPr>
            <w:tcW w:w="1560" w:type="dxa"/>
            <w:tcBorders>
              <w:top w:val="single" w:sz="4" w:space="0" w:color="auto"/>
              <w:left w:val="single" w:sz="4" w:space="0" w:color="auto"/>
              <w:bottom w:val="single" w:sz="4" w:space="0" w:color="auto"/>
              <w:right w:val="single" w:sz="4" w:space="0" w:color="auto"/>
            </w:tcBorders>
          </w:tcPr>
          <w:p w14:paraId="5642EDC8" w14:textId="3674B362" w:rsidR="004F1724" w:rsidRPr="00EE7171" w:rsidRDefault="004F1724" w:rsidP="00FB3D5E">
            <w:pPr>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1 904 508 259,26</w:t>
            </w:r>
          </w:p>
        </w:tc>
        <w:tc>
          <w:tcPr>
            <w:tcW w:w="708" w:type="dxa"/>
            <w:tcBorders>
              <w:top w:val="nil"/>
              <w:left w:val="single" w:sz="4" w:space="0" w:color="auto"/>
              <w:bottom w:val="single" w:sz="8" w:space="0" w:color="auto"/>
              <w:right w:val="single" w:sz="4" w:space="0" w:color="auto"/>
            </w:tcBorders>
          </w:tcPr>
          <w:p w14:paraId="7D9837E0" w14:textId="311ECDA0"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37,74</w:t>
            </w:r>
          </w:p>
        </w:tc>
        <w:tc>
          <w:tcPr>
            <w:tcW w:w="1417" w:type="dxa"/>
            <w:tcBorders>
              <w:top w:val="nil"/>
              <w:left w:val="single" w:sz="4" w:space="0" w:color="auto"/>
              <w:bottom w:val="single" w:sz="8" w:space="0" w:color="auto"/>
              <w:right w:val="single" w:sz="8" w:space="0" w:color="auto"/>
            </w:tcBorders>
            <w:noWrap/>
          </w:tcPr>
          <w:p w14:paraId="01033236" w14:textId="403A1989"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 xml:space="preserve"> 217 196 891,36</w:t>
            </w:r>
          </w:p>
        </w:tc>
        <w:tc>
          <w:tcPr>
            <w:tcW w:w="709" w:type="dxa"/>
            <w:tcBorders>
              <w:top w:val="nil"/>
              <w:left w:val="nil"/>
              <w:bottom w:val="single" w:sz="8" w:space="0" w:color="auto"/>
              <w:right w:val="single" w:sz="8" w:space="0" w:color="auto"/>
            </w:tcBorders>
            <w:noWrap/>
          </w:tcPr>
          <w:p w14:paraId="72AA0114" w14:textId="073F32B4"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23,72</w:t>
            </w:r>
          </w:p>
        </w:tc>
        <w:tc>
          <w:tcPr>
            <w:tcW w:w="708" w:type="dxa"/>
            <w:tcBorders>
              <w:top w:val="nil"/>
              <w:left w:val="nil"/>
              <w:bottom w:val="single" w:sz="8" w:space="0" w:color="auto"/>
              <w:right w:val="single" w:sz="8" w:space="0" w:color="auto"/>
            </w:tcBorders>
          </w:tcPr>
          <w:p w14:paraId="71AA6CF4" w14:textId="296CC529" w:rsidR="004F1724" w:rsidRPr="00EE7171" w:rsidRDefault="00EE7171" w:rsidP="00764D07">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-3,10</w:t>
            </w:r>
          </w:p>
        </w:tc>
      </w:tr>
      <w:tr w:rsidR="00EE7171" w:rsidRPr="00EE7171" w14:paraId="528BD3C6" w14:textId="3222D41D" w:rsidTr="00EE7171">
        <w:trPr>
          <w:gridAfter w:val="1"/>
          <w:wAfter w:w="9" w:type="dxa"/>
          <w:trHeight w:val="684"/>
        </w:trPr>
        <w:tc>
          <w:tcPr>
            <w:tcW w:w="1550" w:type="dxa"/>
            <w:tcBorders>
              <w:top w:val="nil"/>
              <w:left w:val="single" w:sz="8" w:space="0" w:color="auto"/>
              <w:bottom w:val="single" w:sz="8" w:space="0" w:color="auto"/>
              <w:right w:val="single" w:sz="8" w:space="0" w:color="auto"/>
            </w:tcBorders>
            <w:hideMark/>
          </w:tcPr>
          <w:p w14:paraId="1822EEC4" w14:textId="77777777" w:rsidR="004F1724" w:rsidRPr="00EE7171" w:rsidRDefault="004F1724" w:rsidP="00164F32">
            <w:pPr>
              <w:spacing w:after="0" w:line="240" w:lineRule="auto"/>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от безвозмездных денежных поступлений капитального характера</w:t>
            </w:r>
          </w:p>
        </w:tc>
        <w:tc>
          <w:tcPr>
            <w:tcW w:w="709" w:type="dxa"/>
            <w:tcBorders>
              <w:top w:val="nil"/>
              <w:left w:val="nil"/>
              <w:bottom w:val="single" w:sz="8" w:space="0" w:color="auto"/>
              <w:right w:val="single" w:sz="8" w:space="0" w:color="auto"/>
            </w:tcBorders>
            <w:hideMark/>
          </w:tcPr>
          <w:p w14:paraId="0F2E91AC"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1 6 0</w:t>
            </w:r>
          </w:p>
        </w:tc>
        <w:tc>
          <w:tcPr>
            <w:tcW w:w="1559" w:type="dxa"/>
            <w:tcBorders>
              <w:top w:val="nil"/>
              <w:left w:val="nil"/>
              <w:bottom w:val="single" w:sz="8" w:space="0" w:color="auto"/>
              <w:right w:val="single" w:sz="4" w:space="0" w:color="auto"/>
            </w:tcBorders>
            <w:hideMark/>
          </w:tcPr>
          <w:p w14:paraId="580D6F54" w14:textId="77777777"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39 477 294,58</w:t>
            </w:r>
          </w:p>
        </w:tc>
        <w:tc>
          <w:tcPr>
            <w:tcW w:w="708" w:type="dxa"/>
            <w:tcBorders>
              <w:top w:val="single" w:sz="4" w:space="0" w:color="auto"/>
              <w:left w:val="single" w:sz="4" w:space="0" w:color="auto"/>
              <w:bottom w:val="single" w:sz="4" w:space="0" w:color="auto"/>
              <w:right w:val="single" w:sz="4" w:space="0" w:color="auto"/>
            </w:tcBorders>
          </w:tcPr>
          <w:p w14:paraId="3689D2BC" w14:textId="358B47DF"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0,96</w:t>
            </w:r>
          </w:p>
        </w:tc>
        <w:tc>
          <w:tcPr>
            <w:tcW w:w="1560" w:type="dxa"/>
            <w:tcBorders>
              <w:top w:val="single" w:sz="4" w:space="0" w:color="auto"/>
              <w:left w:val="single" w:sz="4" w:space="0" w:color="auto"/>
              <w:bottom w:val="single" w:sz="4" w:space="0" w:color="auto"/>
              <w:right w:val="single" w:sz="4" w:space="0" w:color="auto"/>
            </w:tcBorders>
          </w:tcPr>
          <w:p w14:paraId="4DA3DEAF" w14:textId="01E888F8"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78 504 476,8</w:t>
            </w:r>
          </w:p>
        </w:tc>
        <w:tc>
          <w:tcPr>
            <w:tcW w:w="708" w:type="dxa"/>
            <w:tcBorders>
              <w:top w:val="nil"/>
              <w:left w:val="single" w:sz="4" w:space="0" w:color="auto"/>
              <w:bottom w:val="single" w:sz="8" w:space="0" w:color="auto"/>
              <w:right w:val="single" w:sz="4" w:space="0" w:color="auto"/>
            </w:tcBorders>
          </w:tcPr>
          <w:p w14:paraId="6A58BF72" w14:textId="3E638084" w:rsidR="004F1724" w:rsidRPr="00EE7171" w:rsidRDefault="004F1724" w:rsidP="00164F32">
            <w:pPr>
              <w:spacing w:after="0" w:line="240" w:lineRule="auto"/>
              <w:jc w:val="center"/>
              <w:rPr>
                <w:rFonts w:ascii="Times New Roman" w:eastAsia="Times New Roman" w:hAnsi="Times New Roman" w:cs="Times New Roman"/>
                <w:sz w:val="16"/>
                <w:szCs w:val="16"/>
                <w:lang w:eastAsia="ru-RU"/>
              </w:rPr>
            </w:pPr>
            <w:r w:rsidRPr="00EE7171">
              <w:rPr>
                <w:rFonts w:ascii="Times New Roman" w:eastAsia="Times New Roman" w:hAnsi="Times New Roman" w:cs="Times New Roman"/>
                <w:sz w:val="16"/>
                <w:szCs w:val="16"/>
                <w:lang w:eastAsia="ru-RU"/>
              </w:rPr>
              <w:t>1,56</w:t>
            </w:r>
          </w:p>
        </w:tc>
        <w:tc>
          <w:tcPr>
            <w:tcW w:w="1417" w:type="dxa"/>
            <w:tcBorders>
              <w:top w:val="nil"/>
              <w:left w:val="single" w:sz="4" w:space="0" w:color="auto"/>
              <w:bottom w:val="single" w:sz="8" w:space="0" w:color="auto"/>
              <w:right w:val="single" w:sz="8" w:space="0" w:color="auto"/>
            </w:tcBorders>
            <w:noWrap/>
          </w:tcPr>
          <w:p w14:paraId="1674DB09" w14:textId="6C8000F8" w:rsidR="004F1724" w:rsidRPr="00EE7171" w:rsidRDefault="004F1724"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39 027 182,22</w:t>
            </w:r>
          </w:p>
        </w:tc>
        <w:tc>
          <w:tcPr>
            <w:tcW w:w="709" w:type="dxa"/>
            <w:tcBorders>
              <w:top w:val="nil"/>
              <w:left w:val="nil"/>
              <w:bottom w:val="single" w:sz="8" w:space="0" w:color="auto"/>
              <w:right w:val="single" w:sz="8" w:space="0" w:color="auto"/>
            </w:tcBorders>
            <w:noWrap/>
          </w:tcPr>
          <w:p w14:paraId="1C03A2DE" w14:textId="3EBA04CB" w:rsidR="004F1724" w:rsidRPr="00EE7171" w:rsidRDefault="00EE7171" w:rsidP="00164F32">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4,26</w:t>
            </w:r>
          </w:p>
        </w:tc>
        <w:tc>
          <w:tcPr>
            <w:tcW w:w="708" w:type="dxa"/>
            <w:tcBorders>
              <w:top w:val="nil"/>
              <w:left w:val="nil"/>
              <w:bottom w:val="single" w:sz="8" w:space="0" w:color="auto"/>
              <w:right w:val="single" w:sz="8" w:space="0" w:color="auto"/>
            </w:tcBorders>
          </w:tcPr>
          <w:p w14:paraId="7D301F98" w14:textId="6BE27722" w:rsidR="004F1724" w:rsidRPr="00EE7171" w:rsidRDefault="00EE7171" w:rsidP="00764D07">
            <w:pPr>
              <w:spacing w:after="0" w:line="240" w:lineRule="auto"/>
              <w:jc w:val="center"/>
              <w:rPr>
                <w:rFonts w:ascii="Times New Roman" w:eastAsia="Times New Roman" w:hAnsi="Times New Roman" w:cs="Times New Roman"/>
                <w:sz w:val="18"/>
                <w:szCs w:val="18"/>
                <w:lang w:eastAsia="ru-RU"/>
              </w:rPr>
            </w:pPr>
            <w:r w:rsidRPr="00EE7171">
              <w:rPr>
                <w:rFonts w:ascii="Times New Roman" w:eastAsia="Times New Roman" w:hAnsi="Times New Roman" w:cs="Times New Roman"/>
                <w:sz w:val="18"/>
                <w:szCs w:val="18"/>
                <w:lang w:eastAsia="ru-RU"/>
              </w:rPr>
              <w:t>0,60</w:t>
            </w:r>
          </w:p>
        </w:tc>
      </w:tr>
      <w:tr w:rsidR="004F1724" w:rsidRPr="007139C0" w14:paraId="5660AA1A" w14:textId="3A38F9DD" w:rsidTr="0041616E">
        <w:trPr>
          <w:gridAfter w:val="1"/>
          <w:wAfter w:w="9" w:type="dxa"/>
          <w:trHeight w:val="495"/>
        </w:trPr>
        <w:tc>
          <w:tcPr>
            <w:tcW w:w="1550" w:type="dxa"/>
            <w:tcBorders>
              <w:top w:val="nil"/>
              <w:left w:val="single" w:sz="8" w:space="0" w:color="auto"/>
              <w:bottom w:val="single" w:sz="4" w:space="0" w:color="auto"/>
              <w:right w:val="single" w:sz="8" w:space="0" w:color="auto"/>
            </w:tcBorders>
            <w:hideMark/>
          </w:tcPr>
          <w:p w14:paraId="59482473" w14:textId="77777777" w:rsidR="004F1724" w:rsidRPr="00B8305C" w:rsidRDefault="004F1724" w:rsidP="00164F32">
            <w:pPr>
              <w:spacing w:after="0" w:line="240" w:lineRule="auto"/>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по иным текущим поступлениям</w:t>
            </w:r>
          </w:p>
        </w:tc>
        <w:tc>
          <w:tcPr>
            <w:tcW w:w="709" w:type="dxa"/>
            <w:tcBorders>
              <w:top w:val="nil"/>
              <w:left w:val="nil"/>
              <w:bottom w:val="single" w:sz="4" w:space="0" w:color="auto"/>
              <w:right w:val="single" w:sz="8" w:space="0" w:color="auto"/>
            </w:tcBorders>
            <w:hideMark/>
          </w:tcPr>
          <w:p w14:paraId="3FAB4198" w14:textId="77777777"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1 8 0</w:t>
            </w:r>
          </w:p>
        </w:tc>
        <w:tc>
          <w:tcPr>
            <w:tcW w:w="1559" w:type="dxa"/>
            <w:tcBorders>
              <w:top w:val="nil"/>
              <w:left w:val="nil"/>
              <w:bottom w:val="single" w:sz="4" w:space="0" w:color="auto"/>
              <w:right w:val="single" w:sz="4" w:space="0" w:color="auto"/>
            </w:tcBorders>
            <w:hideMark/>
          </w:tcPr>
          <w:p w14:paraId="21A6BC93" w14:textId="77777777"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59 336 801,45</w:t>
            </w:r>
          </w:p>
        </w:tc>
        <w:tc>
          <w:tcPr>
            <w:tcW w:w="708" w:type="dxa"/>
            <w:tcBorders>
              <w:top w:val="single" w:sz="4" w:space="0" w:color="auto"/>
              <w:left w:val="single" w:sz="4" w:space="0" w:color="auto"/>
              <w:bottom w:val="single" w:sz="4" w:space="0" w:color="auto"/>
              <w:right w:val="single" w:sz="4" w:space="0" w:color="auto"/>
            </w:tcBorders>
          </w:tcPr>
          <w:p w14:paraId="5050DE0F" w14:textId="2517938F" w:rsidR="004F1724" w:rsidRPr="00B8305C" w:rsidRDefault="004F1724" w:rsidP="00164F32">
            <w:pPr>
              <w:spacing w:after="0" w:line="240" w:lineRule="auto"/>
              <w:jc w:val="center"/>
              <w:rPr>
                <w:rFonts w:ascii="Times New Roman" w:eastAsia="Times New Roman" w:hAnsi="Times New Roman" w:cs="Times New Roman"/>
                <w:sz w:val="16"/>
                <w:szCs w:val="16"/>
                <w:lang w:eastAsia="ru-RU"/>
              </w:rPr>
            </w:pPr>
            <w:r w:rsidRPr="00B8305C">
              <w:rPr>
                <w:rFonts w:ascii="Times New Roman" w:eastAsia="Times New Roman" w:hAnsi="Times New Roman" w:cs="Times New Roman"/>
                <w:sz w:val="16"/>
                <w:szCs w:val="16"/>
                <w:lang w:eastAsia="ru-RU"/>
              </w:rPr>
              <w:t>1,44</w:t>
            </w:r>
          </w:p>
        </w:tc>
        <w:tc>
          <w:tcPr>
            <w:tcW w:w="1560" w:type="dxa"/>
            <w:tcBorders>
              <w:top w:val="single" w:sz="4" w:space="0" w:color="auto"/>
              <w:left w:val="single" w:sz="4" w:space="0" w:color="auto"/>
              <w:bottom w:val="single" w:sz="4" w:space="0" w:color="auto"/>
              <w:right w:val="single" w:sz="4" w:space="0" w:color="auto"/>
            </w:tcBorders>
          </w:tcPr>
          <w:p w14:paraId="5959560A" w14:textId="046821FB"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218 641 092,26</w:t>
            </w:r>
          </w:p>
        </w:tc>
        <w:tc>
          <w:tcPr>
            <w:tcW w:w="708" w:type="dxa"/>
            <w:tcBorders>
              <w:top w:val="nil"/>
              <w:left w:val="single" w:sz="4" w:space="0" w:color="auto"/>
              <w:bottom w:val="single" w:sz="4" w:space="0" w:color="auto"/>
              <w:right w:val="single" w:sz="4" w:space="0" w:color="auto"/>
            </w:tcBorders>
          </w:tcPr>
          <w:p w14:paraId="6DF5E434" w14:textId="1288CA5B" w:rsidR="004F1724" w:rsidRPr="00B8305C" w:rsidRDefault="004F1724" w:rsidP="00164F32">
            <w:pPr>
              <w:spacing w:after="0" w:line="240" w:lineRule="auto"/>
              <w:jc w:val="center"/>
              <w:rPr>
                <w:rFonts w:ascii="Times New Roman" w:eastAsia="Times New Roman" w:hAnsi="Times New Roman" w:cs="Times New Roman"/>
                <w:sz w:val="16"/>
                <w:szCs w:val="16"/>
                <w:lang w:eastAsia="ru-RU"/>
              </w:rPr>
            </w:pPr>
            <w:r w:rsidRPr="00B8305C">
              <w:rPr>
                <w:rFonts w:ascii="Times New Roman" w:eastAsia="Times New Roman" w:hAnsi="Times New Roman" w:cs="Times New Roman"/>
                <w:sz w:val="16"/>
                <w:szCs w:val="16"/>
                <w:lang w:eastAsia="ru-RU"/>
              </w:rPr>
              <w:t>4,33</w:t>
            </w:r>
          </w:p>
        </w:tc>
        <w:tc>
          <w:tcPr>
            <w:tcW w:w="1417" w:type="dxa"/>
            <w:tcBorders>
              <w:top w:val="nil"/>
              <w:left w:val="single" w:sz="4" w:space="0" w:color="auto"/>
              <w:bottom w:val="single" w:sz="4" w:space="0" w:color="auto"/>
              <w:right w:val="single" w:sz="8" w:space="0" w:color="auto"/>
            </w:tcBorders>
            <w:noWrap/>
          </w:tcPr>
          <w:p w14:paraId="149D10C6" w14:textId="7ED2D37F"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159 304 290,81</w:t>
            </w:r>
          </w:p>
        </w:tc>
        <w:tc>
          <w:tcPr>
            <w:tcW w:w="709" w:type="dxa"/>
            <w:tcBorders>
              <w:top w:val="nil"/>
              <w:left w:val="nil"/>
              <w:bottom w:val="single" w:sz="4" w:space="0" w:color="auto"/>
              <w:right w:val="single" w:sz="8" w:space="0" w:color="auto"/>
            </w:tcBorders>
            <w:noWrap/>
          </w:tcPr>
          <w:p w14:paraId="68992656" w14:textId="2845E4D6" w:rsidR="004F1724" w:rsidRPr="00B8305C" w:rsidRDefault="00EE7171"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17,4</w:t>
            </w:r>
          </w:p>
        </w:tc>
        <w:tc>
          <w:tcPr>
            <w:tcW w:w="708" w:type="dxa"/>
            <w:tcBorders>
              <w:top w:val="nil"/>
              <w:left w:val="nil"/>
              <w:bottom w:val="single" w:sz="4" w:space="0" w:color="auto"/>
              <w:right w:val="single" w:sz="8" w:space="0" w:color="auto"/>
            </w:tcBorders>
          </w:tcPr>
          <w:p w14:paraId="36D65FA3" w14:textId="49359E97" w:rsidR="004F1724" w:rsidRPr="00B8305C" w:rsidRDefault="00EE7171" w:rsidP="00764D07">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2,89</w:t>
            </w:r>
          </w:p>
        </w:tc>
      </w:tr>
      <w:tr w:rsidR="004F1724" w:rsidRPr="007139C0" w14:paraId="0EE643AC" w14:textId="591FCD93" w:rsidTr="0041616E">
        <w:trPr>
          <w:gridAfter w:val="1"/>
          <w:wAfter w:w="9" w:type="dxa"/>
          <w:trHeight w:val="886"/>
        </w:trPr>
        <w:tc>
          <w:tcPr>
            <w:tcW w:w="1550" w:type="dxa"/>
            <w:tcBorders>
              <w:top w:val="single" w:sz="4" w:space="0" w:color="auto"/>
              <w:left w:val="single" w:sz="4" w:space="0" w:color="auto"/>
              <w:bottom w:val="single" w:sz="4" w:space="0" w:color="auto"/>
              <w:right w:val="single" w:sz="4" w:space="0" w:color="auto"/>
            </w:tcBorders>
            <w:hideMark/>
          </w:tcPr>
          <w:p w14:paraId="556A80C2" w14:textId="77777777" w:rsidR="004F1724" w:rsidRPr="00B8305C" w:rsidRDefault="004F1724" w:rsidP="00164F32">
            <w:pPr>
              <w:spacing w:after="0" w:line="240" w:lineRule="auto"/>
              <w:rPr>
                <w:rFonts w:ascii="Times New Roman" w:eastAsia="Times New Roman" w:hAnsi="Times New Roman" w:cs="Times New Roman"/>
                <w:i/>
                <w:iCs/>
                <w:sz w:val="18"/>
                <w:szCs w:val="18"/>
                <w:lang w:eastAsia="ru-RU"/>
              </w:rPr>
            </w:pPr>
            <w:r w:rsidRPr="00B8305C">
              <w:rPr>
                <w:rFonts w:ascii="Times New Roman" w:eastAsia="Times New Roman" w:hAnsi="Times New Roman" w:cs="Times New Roman"/>
                <w:i/>
                <w:iCs/>
                <w:sz w:val="18"/>
                <w:szCs w:val="18"/>
                <w:lang w:eastAsia="ru-RU"/>
              </w:rPr>
              <w:t>Поступления от инвестиционных операций (от реализации нефинансовых активов) всего</w:t>
            </w:r>
          </w:p>
        </w:tc>
        <w:tc>
          <w:tcPr>
            <w:tcW w:w="709" w:type="dxa"/>
            <w:tcBorders>
              <w:top w:val="single" w:sz="4" w:space="0" w:color="auto"/>
              <w:left w:val="single" w:sz="4" w:space="0" w:color="auto"/>
              <w:bottom w:val="single" w:sz="4" w:space="0" w:color="auto"/>
              <w:right w:val="single" w:sz="4" w:space="0" w:color="auto"/>
            </w:tcBorders>
            <w:hideMark/>
          </w:tcPr>
          <w:p w14:paraId="71DA8018" w14:textId="77777777"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4 0 0</w:t>
            </w:r>
          </w:p>
        </w:tc>
        <w:tc>
          <w:tcPr>
            <w:tcW w:w="1559" w:type="dxa"/>
            <w:tcBorders>
              <w:top w:val="single" w:sz="4" w:space="0" w:color="auto"/>
              <w:left w:val="single" w:sz="4" w:space="0" w:color="auto"/>
              <w:bottom w:val="single" w:sz="4" w:space="0" w:color="auto"/>
              <w:right w:val="single" w:sz="4" w:space="0" w:color="auto"/>
            </w:tcBorders>
            <w:hideMark/>
          </w:tcPr>
          <w:p w14:paraId="2D8C1675" w14:textId="77777777"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56 851 988,79</w:t>
            </w:r>
          </w:p>
        </w:tc>
        <w:tc>
          <w:tcPr>
            <w:tcW w:w="708" w:type="dxa"/>
            <w:tcBorders>
              <w:top w:val="single" w:sz="4" w:space="0" w:color="auto"/>
              <w:left w:val="single" w:sz="4" w:space="0" w:color="auto"/>
              <w:bottom w:val="single" w:sz="4" w:space="0" w:color="auto"/>
              <w:right w:val="single" w:sz="4" w:space="0" w:color="auto"/>
            </w:tcBorders>
          </w:tcPr>
          <w:p w14:paraId="12FEC7F0" w14:textId="04466F10" w:rsidR="004F1724" w:rsidRPr="00B8305C" w:rsidRDefault="004F1724" w:rsidP="00164F32">
            <w:pPr>
              <w:spacing w:after="0" w:line="240" w:lineRule="auto"/>
              <w:jc w:val="center"/>
              <w:rPr>
                <w:rFonts w:ascii="Times New Roman" w:eastAsia="Times New Roman" w:hAnsi="Times New Roman" w:cs="Times New Roman"/>
                <w:sz w:val="16"/>
                <w:szCs w:val="16"/>
                <w:lang w:eastAsia="ru-RU"/>
              </w:rPr>
            </w:pPr>
            <w:r w:rsidRPr="00B8305C">
              <w:rPr>
                <w:rFonts w:ascii="Times New Roman" w:eastAsia="Times New Roman" w:hAnsi="Times New Roman" w:cs="Times New Roman"/>
                <w:sz w:val="16"/>
                <w:szCs w:val="16"/>
                <w:lang w:eastAsia="ru-RU"/>
              </w:rPr>
              <w:t>1,38</w:t>
            </w:r>
          </w:p>
        </w:tc>
        <w:tc>
          <w:tcPr>
            <w:tcW w:w="1560" w:type="dxa"/>
            <w:tcBorders>
              <w:top w:val="single" w:sz="4" w:space="0" w:color="auto"/>
              <w:left w:val="single" w:sz="4" w:space="0" w:color="auto"/>
              <w:bottom w:val="single" w:sz="4" w:space="0" w:color="auto"/>
              <w:right w:val="single" w:sz="4" w:space="0" w:color="auto"/>
            </w:tcBorders>
          </w:tcPr>
          <w:p w14:paraId="56B208AE" w14:textId="67D6D04D"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104 029 233,86</w:t>
            </w:r>
          </w:p>
        </w:tc>
        <w:tc>
          <w:tcPr>
            <w:tcW w:w="708" w:type="dxa"/>
            <w:tcBorders>
              <w:top w:val="single" w:sz="4" w:space="0" w:color="auto"/>
              <w:left w:val="single" w:sz="4" w:space="0" w:color="auto"/>
              <w:bottom w:val="single" w:sz="4" w:space="0" w:color="auto"/>
              <w:right w:val="single" w:sz="4" w:space="0" w:color="auto"/>
            </w:tcBorders>
          </w:tcPr>
          <w:p w14:paraId="0024AFED" w14:textId="128F86A8" w:rsidR="004F1724" w:rsidRPr="00B8305C" w:rsidRDefault="004F1724" w:rsidP="00164F32">
            <w:pPr>
              <w:spacing w:after="0" w:line="240" w:lineRule="auto"/>
              <w:jc w:val="center"/>
              <w:rPr>
                <w:rFonts w:ascii="Times New Roman" w:eastAsia="Times New Roman" w:hAnsi="Times New Roman" w:cs="Times New Roman"/>
                <w:sz w:val="16"/>
                <w:szCs w:val="16"/>
                <w:lang w:eastAsia="ru-RU"/>
              </w:rPr>
            </w:pPr>
            <w:r w:rsidRPr="00B8305C">
              <w:rPr>
                <w:rFonts w:ascii="Times New Roman" w:eastAsia="Times New Roman" w:hAnsi="Times New Roman" w:cs="Times New Roman"/>
                <w:sz w:val="16"/>
                <w:szCs w:val="16"/>
                <w:lang w:eastAsia="ru-RU"/>
              </w:rPr>
              <w:t>2,06</w:t>
            </w:r>
          </w:p>
        </w:tc>
        <w:tc>
          <w:tcPr>
            <w:tcW w:w="1417" w:type="dxa"/>
            <w:tcBorders>
              <w:top w:val="single" w:sz="4" w:space="0" w:color="auto"/>
              <w:left w:val="single" w:sz="4" w:space="0" w:color="auto"/>
              <w:bottom w:val="single" w:sz="4" w:space="0" w:color="auto"/>
              <w:right w:val="single" w:sz="4" w:space="0" w:color="auto"/>
            </w:tcBorders>
            <w:noWrap/>
          </w:tcPr>
          <w:p w14:paraId="72464105" w14:textId="5FD79388" w:rsidR="004F1724" w:rsidRPr="00B8305C" w:rsidRDefault="004F1724"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47 177 245,07</w:t>
            </w:r>
          </w:p>
        </w:tc>
        <w:tc>
          <w:tcPr>
            <w:tcW w:w="709" w:type="dxa"/>
            <w:tcBorders>
              <w:top w:val="single" w:sz="4" w:space="0" w:color="auto"/>
              <w:left w:val="single" w:sz="4" w:space="0" w:color="auto"/>
              <w:bottom w:val="single" w:sz="4" w:space="0" w:color="auto"/>
              <w:right w:val="single" w:sz="4" w:space="0" w:color="auto"/>
            </w:tcBorders>
            <w:noWrap/>
          </w:tcPr>
          <w:p w14:paraId="0C3957B4" w14:textId="54825A66" w:rsidR="004F1724" w:rsidRPr="00B8305C" w:rsidRDefault="00EE7171" w:rsidP="00164F32">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5,15</w:t>
            </w:r>
          </w:p>
        </w:tc>
        <w:tc>
          <w:tcPr>
            <w:tcW w:w="708" w:type="dxa"/>
            <w:tcBorders>
              <w:top w:val="single" w:sz="4" w:space="0" w:color="auto"/>
              <w:left w:val="single" w:sz="4" w:space="0" w:color="auto"/>
              <w:bottom w:val="single" w:sz="4" w:space="0" w:color="auto"/>
              <w:right w:val="single" w:sz="4" w:space="0" w:color="auto"/>
            </w:tcBorders>
          </w:tcPr>
          <w:p w14:paraId="341E66AE" w14:textId="4CAF49D3" w:rsidR="004F1724" w:rsidRPr="00B8305C" w:rsidRDefault="00EE7171" w:rsidP="00764D07">
            <w:pPr>
              <w:spacing w:after="0" w:line="240" w:lineRule="auto"/>
              <w:jc w:val="center"/>
              <w:rPr>
                <w:rFonts w:ascii="Times New Roman" w:eastAsia="Times New Roman" w:hAnsi="Times New Roman" w:cs="Times New Roman"/>
                <w:sz w:val="18"/>
                <w:szCs w:val="18"/>
                <w:lang w:eastAsia="ru-RU"/>
              </w:rPr>
            </w:pPr>
            <w:r w:rsidRPr="00B8305C">
              <w:rPr>
                <w:rFonts w:ascii="Times New Roman" w:eastAsia="Times New Roman" w:hAnsi="Times New Roman" w:cs="Times New Roman"/>
                <w:sz w:val="18"/>
                <w:szCs w:val="18"/>
                <w:lang w:eastAsia="ru-RU"/>
              </w:rPr>
              <w:t>0,68</w:t>
            </w:r>
          </w:p>
        </w:tc>
      </w:tr>
    </w:tbl>
    <w:p w14:paraId="550AF1B1" w14:textId="77777777" w:rsidR="00164F32" w:rsidRPr="007139C0" w:rsidRDefault="00164F32" w:rsidP="00D91B7F">
      <w:pPr>
        <w:suppressAutoHyphens/>
        <w:autoSpaceDE w:val="0"/>
        <w:autoSpaceDN w:val="0"/>
        <w:adjustRightInd w:val="0"/>
        <w:spacing w:after="0" w:line="240" w:lineRule="auto"/>
        <w:ind w:firstLine="567"/>
        <w:jc w:val="both"/>
        <w:rPr>
          <w:rFonts w:ascii="Times New Roman" w:eastAsia="Times New Roman" w:hAnsi="Times New Roman" w:cs="Times New Roman"/>
          <w:color w:val="EE0000"/>
          <w:sz w:val="20"/>
          <w:szCs w:val="20"/>
          <w:lang w:eastAsia="ru-RU"/>
        </w:rPr>
      </w:pPr>
    </w:p>
    <w:p w14:paraId="1BF4B04C" w14:textId="17B7D7BD" w:rsidR="00AD0824" w:rsidRPr="00B8305C" w:rsidRDefault="00FC38B5" w:rsidP="0002385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r w:rsidRPr="00B8305C">
        <w:rPr>
          <w:rFonts w:ascii="Times New Roman" w:eastAsia="Times New Roman" w:hAnsi="Times New Roman" w:cs="Times New Roman"/>
          <w:sz w:val="24"/>
          <w:szCs w:val="24"/>
          <w:lang w:eastAsia="ru-RU"/>
        </w:rPr>
        <w:t>С</w:t>
      </w:r>
      <w:r w:rsidR="00AD0824" w:rsidRPr="00B8305C">
        <w:rPr>
          <w:rFonts w:ascii="Times New Roman" w:eastAsia="Times New Roman" w:hAnsi="Times New Roman" w:cs="Times New Roman"/>
          <w:sz w:val="24"/>
          <w:szCs w:val="24"/>
          <w:lang w:eastAsia="ru-RU"/>
        </w:rPr>
        <w:t>труктур</w:t>
      </w:r>
      <w:r w:rsidRPr="00B8305C">
        <w:rPr>
          <w:rFonts w:ascii="Times New Roman" w:eastAsia="Times New Roman" w:hAnsi="Times New Roman" w:cs="Times New Roman"/>
          <w:sz w:val="24"/>
          <w:szCs w:val="24"/>
          <w:lang w:eastAsia="ru-RU"/>
        </w:rPr>
        <w:t>а</w:t>
      </w:r>
      <w:r w:rsidR="00AD0824" w:rsidRPr="00B8305C">
        <w:rPr>
          <w:rFonts w:ascii="Times New Roman" w:eastAsia="Times New Roman" w:hAnsi="Times New Roman" w:cs="Times New Roman"/>
          <w:sz w:val="24"/>
          <w:szCs w:val="24"/>
          <w:lang w:eastAsia="ru-RU"/>
        </w:rPr>
        <w:t xml:space="preserve"> поступлений доходов в бюджет Сосновоборского городского округа </w:t>
      </w:r>
      <w:r w:rsidRPr="00B8305C">
        <w:rPr>
          <w:rFonts w:ascii="Times New Roman" w:eastAsia="Times New Roman" w:hAnsi="Times New Roman" w:cs="Times New Roman"/>
          <w:sz w:val="24"/>
          <w:szCs w:val="24"/>
          <w:lang w:eastAsia="ru-RU"/>
        </w:rPr>
        <w:t>в целом аналогична предыдущим отчетным периодам.</w:t>
      </w:r>
      <w:r w:rsidR="00F170A1" w:rsidRPr="00B8305C">
        <w:rPr>
          <w:rFonts w:ascii="Times New Roman" w:eastAsia="Times New Roman" w:hAnsi="Times New Roman" w:cs="Times New Roman"/>
          <w:sz w:val="24"/>
          <w:szCs w:val="24"/>
          <w:highlight w:val="yellow"/>
          <w:lang w:eastAsia="ru-RU"/>
        </w:rPr>
        <w:t xml:space="preserve"> </w:t>
      </w:r>
      <w:r w:rsidRPr="00B8305C">
        <w:rPr>
          <w:rFonts w:ascii="Times New Roman" w:eastAsia="Times New Roman" w:hAnsi="Times New Roman" w:cs="Times New Roman"/>
          <w:sz w:val="24"/>
          <w:szCs w:val="24"/>
          <w:highlight w:val="yellow"/>
          <w:lang w:eastAsia="ru-RU"/>
        </w:rPr>
        <w:t xml:space="preserve"> </w:t>
      </w:r>
    </w:p>
    <w:p w14:paraId="409BC8F4" w14:textId="08FD9713" w:rsidR="006D784A" w:rsidRPr="00B8305C" w:rsidRDefault="00C135FB" w:rsidP="00023857">
      <w:pPr>
        <w:spacing w:after="0" w:line="240" w:lineRule="auto"/>
        <w:ind w:firstLine="709"/>
        <w:jc w:val="both"/>
        <w:rPr>
          <w:rFonts w:ascii="Times New Roman" w:eastAsia="Times New Roman" w:hAnsi="Times New Roman" w:cs="Times New Roman"/>
          <w:sz w:val="24"/>
          <w:szCs w:val="24"/>
          <w:lang w:eastAsia="ru-RU"/>
        </w:rPr>
      </w:pPr>
      <w:r w:rsidRPr="00B8305C">
        <w:rPr>
          <w:rFonts w:ascii="Times New Roman" w:eastAsia="Times New Roman" w:hAnsi="Times New Roman" w:cs="Times New Roman"/>
          <w:sz w:val="24"/>
          <w:szCs w:val="24"/>
          <w:lang w:eastAsia="ru-RU"/>
        </w:rPr>
        <w:t xml:space="preserve">Поступление налоговых доходов (составляет </w:t>
      </w:r>
      <w:r w:rsidR="00B8305C" w:rsidRPr="00B8305C">
        <w:rPr>
          <w:rFonts w:ascii="Times New Roman" w:eastAsia="Times New Roman" w:hAnsi="Times New Roman" w:cs="Times New Roman"/>
          <w:sz w:val="24"/>
          <w:szCs w:val="24"/>
          <w:lang w:eastAsia="ru-RU"/>
        </w:rPr>
        <w:t>49,5</w:t>
      </w:r>
      <w:r w:rsidR="00034307" w:rsidRPr="00B8305C">
        <w:rPr>
          <w:rFonts w:ascii="Times New Roman" w:eastAsia="Times New Roman" w:hAnsi="Times New Roman" w:cs="Times New Roman"/>
          <w:sz w:val="24"/>
          <w:szCs w:val="24"/>
          <w:lang w:eastAsia="ru-RU"/>
        </w:rPr>
        <w:t>% от общей суммы доходов) увели</w:t>
      </w:r>
      <w:r w:rsidR="000A6A7F" w:rsidRPr="00B8305C">
        <w:rPr>
          <w:rFonts w:ascii="Times New Roman" w:eastAsia="Times New Roman" w:hAnsi="Times New Roman" w:cs="Times New Roman"/>
          <w:sz w:val="24"/>
          <w:szCs w:val="24"/>
          <w:lang w:eastAsia="ru-RU"/>
        </w:rPr>
        <w:t>ч</w:t>
      </w:r>
      <w:r w:rsidR="00034307" w:rsidRPr="00B8305C">
        <w:rPr>
          <w:rFonts w:ascii="Times New Roman" w:eastAsia="Times New Roman" w:hAnsi="Times New Roman" w:cs="Times New Roman"/>
          <w:sz w:val="24"/>
          <w:szCs w:val="24"/>
          <w:lang w:eastAsia="ru-RU"/>
        </w:rPr>
        <w:t>илось по сравнению с 202</w:t>
      </w:r>
      <w:r w:rsidR="00B8305C" w:rsidRPr="00B8305C">
        <w:rPr>
          <w:rFonts w:ascii="Times New Roman" w:eastAsia="Times New Roman" w:hAnsi="Times New Roman" w:cs="Times New Roman"/>
          <w:sz w:val="24"/>
          <w:szCs w:val="24"/>
          <w:lang w:eastAsia="ru-RU"/>
        </w:rPr>
        <w:t>4</w:t>
      </w:r>
      <w:r w:rsidR="00034307" w:rsidRPr="00B8305C">
        <w:rPr>
          <w:rFonts w:ascii="Times New Roman" w:eastAsia="Times New Roman" w:hAnsi="Times New Roman" w:cs="Times New Roman"/>
          <w:sz w:val="24"/>
          <w:szCs w:val="24"/>
          <w:lang w:eastAsia="ru-RU"/>
        </w:rPr>
        <w:t xml:space="preserve"> годом на </w:t>
      </w:r>
      <w:r w:rsidR="00B8305C" w:rsidRPr="00B8305C">
        <w:rPr>
          <w:rFonts w:ascii="Times New Roman" w:eastAsia="Times New Roman" w:hAnsi="Times New Roman" w:cs="Times New Roman"/>
          <w:sz w:val="24"/>
          <w:szCs w:val="24"/>
          <w:lang w:eastAsia="ru-RU"/>
        </w:rPr>
        <w:t xml:space="preserve">426 729 889,98 </w:t>
      </w:r>
      <w:r w:rsidR="00034307" w:rsidRPr="00B8305C">
        <w:rPr>
          <w:rFonts w:ascii="Times New Roman" w:eastAsia="Times New Roman" w:hAnsi="Times New Roman" w:cs="Times New Roman"/>
          <w:sz w:val="24"/>
          <w:szCs w:val="24"/>
          <w:lang w:eastAsia="ru-RU"/>
        </w:rPr>
        <w:t xml:space="preserve">руб., </w:t>
      </w:r>
      <w:r w:rsidR="00B8305C">
        <w:rPr>
          <w:rFonts w:ascii="Times New Roman" w:eastAsia="Times New Roman" w:hAnsi="Times New Roman" w:cs="Times New Roman"/>
          <w:sz w:val="24"/>
          <w:szCs w:val="24"/>
          <w:lang w:eastAsia="ru-RU"/>
        </w:rPr>
        <w:t>удельный вес в общей сумме доходов уменьшился на 0,68</w:t>
      </w:r>
      <w:r w:rsidR="00034307" w:rsidRPr="00B8305C">
        <w:rPr>
          <w:rFonts w:ascii="Times New Roman" w:eastAsia="Times New Roman" w:hAnsi="Times New Roman" w:cs="Times New Roman"/>
          <w:sz w:val="24"/>
          <w:szCs w:val="24"/>
          <w:lang w:eastAsia="ru-RU"/>
        </w:rPr>
        <w:t xml:space="preserve">%. </w:t>
      </w:r>
    </w:p>
    <w:p w14:paraId="4CF59AE1" w14:textId="76B7B71A" w:rsidR="00B83D73" w:rsidRPr="00B8305C" w:rsidRDefault="00B83D73" w:rsidP="0002385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305C">
        <w:rPr>
          <w:rFonts w:ascii="Times New Roman" w:eastAsia="Times New Roman" w:hAnsi="Times New Roman" w:cs="Times New Roman"/>
          <w:sz w:val="24"/>
          <w:szCs w:val="24"/>
          <w:lang w:eastAsia="ru-RU"/>
        </w:rPr>
        <w:t>Доля безвозмездных</w:t>
      </w:r>
      <w:r w:rsidR="00016BCA" w:rsidRPr="00B8305C">
        <w:rPr>
          <w:rFonts w:ascii="Times New Roman" w:eastAsia="Times New Roman" w:hAnsi="Times New Roman" w:cs="Times New Roman"/>
          <w:sz w:val="24"/>
          <w:szCs w:val="24"/>
          <w:lang w:eastAsia="ru-RU"/>
        </w:rPr>
        <w:t xml:space="preserve"> денежных</w:t>
      </w:r>
      <w:r w:rsidRPr="00B8305C">
        <w:rPr>
          <w:rFonts w:ascii="Times New Roman" w:eastAsia="Times New Roman" w:hAnsi="Times New Roman" w:cs="Times New Roman"/>
          <w:sz w:val="24"/>
          <w:szCs w:val="24"/>
          <w:lang w:eastAsia="ru-RU"/>
        </w:rPr>
        <w:t xml:space="preserve"> поступлений от других бюджетов </w:t>
      </w:r>
      <w:r w:rsidR="002D1CB8" w:rsidRPr="00B8305C">
        <w:rPr>
          <w:rFonts w:ascii="Times New Roman" w:eastAsia="Times New Roman" w:hAnsi="Times New Roman" w:cs="Times New Roman"/>
          <w:sz w:val="24"/>
          <w:szCs w:val="24"/>
          <w:lang w:eastAsia="ru-RU"/>
        </w:rPr>
        <w:t>(КОСГУ 15</w:t>
      </w:r>
      <w:r w:rsidR="00016BCA" w:rsidRPr="00B8305C">
        <w:rPr>
          <w:rFonts w:ascii="Times New Roman" w:eastAsia="Times New Roman" w:hAnsi="Times New Roman" w:cs="Times New Roman"/>
          <w:sz w:val="24"/>
          <w:szCs w:val="24"/>
          <w:lang w:eastAsia="ru-RU"/>
        </w:rPr>
        <w:t>1</w:t>
      </w:r>
      <w:r w:rsidR="002D1CB8" w:rsidRPr="00B8305C">
        <w:rPr>
          <w:rFonts w:ascii="Times New Roman" w:eastAsia="Times New Roman" w:hAnsi="Times New Roman" w:cs="Times New Roman"/>
          <w:sz w:val="24"/>
          <w:szCs w:val="24"/>
          <w:lang w:eastAsia="ru-RU"/>
        </w:rPr>
        <w:t>, 16</w:t>
      </w:r>
      <w:r w:rsidR="00016BCA" w:rsidRPr="00B8305C">
        <w:rPr>
          <w:rFonts w:ascii="Times New Roman" w:eastAsia="Times New Roman" w:hAnsi="Times New Roman" w:cs="Times New Roman"/>
          <w:sz w:val="24"/>
          <w:szCs w:val="24"/>
          <w:lang w:eastAsia="ru-RU"/>
        </w:rPr>
        <w:t>1</w:t>
      </w:r>
      <w:r w:rsidR="002D1CB8" w:rsidRPr="00B8305C">
        <w:rPr>
          <w:rFonts w:ascii="Times New Roman" w:eastAsia="Times New Roman" w:hAnsi="Times New Roman" w:cs="Times New Roman"/>
          <w:sz w:val="24"/>
          <w:szCs w:val="24"/>
          <w:lang w:eastAsia="ru-RU"/>
        </w:rPr>
        <w:t xml:space="preserve">) </w:t>
      </w:r>
      <w:r w:rsidR="00305E9E" w:rsidRPr="00B8305C">
        <w:rPr>
          <w:rFonts w:ascii="Times New Roman" w:eastAsia="Times New Roman" w:hAnsi="Times New Roman" w:cs="Times New Roman"/>
          <w:sz w:val="24"/>
          <w:szCs w:val="24"/>
          <w:lang w:eastAsia="ru-RU"/>
        </w:rPr>
        <w:t>составляет</w:t>
      </w:r>
      <w:r w:rsidR="00B8305C" w:rsidRPr="00B8305C">
        <w:rPr>
          <w:rFonts w:ascii="Times New Roman" w:eastAsia="Times New Roman" w:hAnsi="Times New Roman" w:cs="Times New Roman"/>
          <w:sz w:val="24"/>
          <w:szCs w:val="24"/>
          <w:lang w:eastAsia="ru-RU"/>
        </w:rPr>
        <w:t xml:space="preserve"> 1 982 937 736,06 руб. или 39,0</w:t>
      </w:r>
      <w:r w:rsidR="00992EF4" w:rsidRPr="00B8305C">
        <w:rPr>
          <w:rFonts w:ascii="Times New Roman" w:eastAsia="Times New Roman" w:hAnsi="Times New Roman" w:cs="Times New Roman"/>
          <w:sz w:val="24"/>
          <w:szCs w:val="24"/>
          <w:lang w:eastAsia="ru-RU"/>
        </w:rPr>
        <w:t>%</w:t>
      </w:r>
      <w:r w:rsidR="000925EA" w:rsidRPr="00B8305C">
        <w:rPr>
          <w:rFonts w:ascii="Times New Roman" w:eastAsia="Times New Roman" w:hAnsi="Times New Roman" w:cs="Times New Roman"/>
          <w:sz w:val="24"/>
          <w:szCs w:val="24"/>
          <w:lang w:eastAsia="ru-RU"/>
        </w:rPr>
        <w:t xml:space="preserve"> от всех поступлений, </w:t>
      </w:r>
      <w:r w:rsidR="00992EF4" w:rsidRPr="00B8305C">
        <w:rPr>
          <w:rFonts w:ascii="Times New Roman" w:eastAsia="Times New Roman" w:hAnsi="Times New Roman" w:cs="Times New Roman"/>
          <w:sz w:val="24"/>
          <w:szCs w:val="24"/>
          <w:lang w:eastAsia="ru-RU"/>
        </w:rPr>
        <w:t>по сравнению с 202</w:t>
      </w:r>
      <w:r w:rsidR="00B8305C" w:rsidRPr="00B8305C">
        <w:rPr>
          <w:rFonts w:ascii="Times New Roman" w:eastAsia="Times New Roman" w:hAnsi="Times New Roman" w:cs="Times New Roman"/>
          <w:sz w:val="24"/>
          <w:szCs w:val="24"/>
          <w:lang w:eastAsia="ru-RU"/>
        </w:rPr>
        <w:t>4</w:t>
      </w:r>
      <w:r w:rsidR="00992EF4" w:rsidRPr="00B8305C">
        <w:rPr>
          <w:rFonts w:ascii="Times New Roman" w:eastAsia="Times New Roman" w:hAnsi="Times New Roman" w:cs="Times New Roman"/>
          <w:sz w:val="24"/>
          <w:szCs w:val="24"/>
          <w:lang w:eastAsia="ru-RU"/>
        </w:rPr>
        <w:t xml:space="preserve"> годом </w:t>
      </w:r>
      <w:r w:rsidRPr="00B8305C">
        <w:rPr>
          <w:rFonts w:ascii="Times New Roman" w:eastAsia="Times New Roman" w:hAnsi="Times New Roman" w:cs="Times New Roman"/>
          <w:sz w:val="24"/>
          <w:szCs w:val="24"/>
          <w:lang w:eastAsia="ru-RU"/>
        </w:rPr>
        <w:lastRenderedPageBreak/>
        <w:t>поступлени</w:t>
      </w:r>
      <w:r w:rsidR="00992EF4" w:rsidRPr="00B8305C">
        <w:rPr>
          <w:rFonts w:ascii="Times New Roman" w:eastAsia="Times New Roman" w:hAnsi="Times New Roman" w:cs="Times New Roman"/>
          <w:sz w:val="24"/>
          <w:szCs w:val="24"/>
          <w:lang w:eastAsia="ru-RU"/>
        </w:rPr>
        <w:t>е</w:t>
      </w:r>
      <w:r w:rsidRPr="00B8305C">
        <w:rPr>
          <w:rFonts w:ascii="Times New Roman" w:eastAsia="Times New Roman" w:hAnsi="Times New Roman" w:cs="Times New Roman"/>
          <w:sz w:val="24"/>
          <w:szCs w:val="24"/>
          <w:lang w:eastAsia="ru-RU"/>
        </w:rPr>
        <w:t xml:space="preserve"> межбюджетных трансфертов </w:t>
      </w:r>
      <w:r w:rsidR="00305E9E" w:rsidRPr="00B8305C">
        <w:rPr>
          <w:rFonts w:ascii="Times New Roman" w:eastAsia="Times New Roman" w:hAnsi="Times New Roman" w:cs="Times New Roman"/>
          <w:sz w:val="24"/>
          <w:szCs w:val="24"/>
          <w:lang w:eastAsia="ru-RU"/>
        </w:rPr>
        <w:t>увелич</w:t>
      </w:r>
      <w:r w:rsidR="00992EF4" w:rsidRPr="00B8305C">
        <w:rPr>
          <w:rFonts w:ascii="Times New Roman" w:eastAsia="Times New Roman" w:hAnsi="Times New Roman" w:cs="Times New Roman"/>
          <w:sz w:val="24"/>
          <w:szCs w:val="24"/>
          <w:lang w:eastAsia="ru-RU"/>
        </w:rPr>
        <w:t>илось</w:t>
      </w:r>
      <w:r w:rsidR="00B8305C" w:rsidRPr="00B8305C">
        <w:rPr>
          <w:rFonts w:ascii="Times New Roman" w:eastAsia="Times New Roman" w:hAnsi="Times New Roman" w:cs="Times New Roman"/>
          <w:sz w:val="24"/>
          <w:szCs w:val="24"/>
          <w:lang w:eastAsia="ru-RU"/>
        </w:rPr>
        <w:t xml:space="preserve"> </w:t>
      </w:r>
      <w:r w:rsidR="00FE1C21">
        <w:rPr>
          <w:rFonts w:ascii="Times New Roman" w:eastAsia="Times New Roman" w:hAnsi="Times New Roman" w:cs="Times New Roman"/>
          <w:sz w:val="24"/>
          <w:szCs w:val="24"/>
          <w:lang w:eastAsia="ru-RU"/>
        </w:rPr>
        <w:t xml:space="preserve">на </w:t>
      </w:r>
      <w:r w:rsidR="00B8305C" w:rsidRPr="00B8305C">
        <w:rPr>
          <w:rFonts w:ascii="Times New Roman" w:eastAsia="Times New Roman" w:hAnsi="Times New Roman" w:cs="Times New Roman"/>
          <w:sz w:val="24"/>
          <w:szCs w:val="24"/>
          <w:lang w:eastAsia="ru-RU"/>
        </w:rPr>
        <w:t>256 149 07</w:t>
      </w:r>
      <w:r w:rsidR="001B4CA3">
        <w:rPr>
          <w:rFonts w:ascii="Times New Roman" w:eastAsia="Times New Roman" w:hAnsi="Times New Roman" w:cs="Times New Roman"/>
          <w:sz w:val="24"/>
          <w:szCs w:val="24"/>
          <w:lang w:eastAsia="ru-RU"/>
        </w:rPr>
        <w:t>3</w:t>
      </w:r>
      <w:r w:rsidR="00B8305C" w:rsidRPr="00B8305C">
        <w:rPr>
          <w:rFonts w:ascii="Times New Roman" w:eastAsia="Times New Roman" w:hAnsi="Times New Roman" w:cs="Times New Roman"/>
          <w:sz w:val="24"/>
          <w:szCs w:val="24"/>
          <w:lang w:eastAsia="ru-RU"/>
        </w:rPr>
        <w:t xml:space="preserve">,58 </w:t>
      </w:r>
      <w:r w:rsidR="00992EF4" w:rsidRPr="00B8305C">
        <w:rPr>
          <w:rFonts w:ascii="Times New Roman" w:eastAsia="Times New Roman" w:hAnsi="Times New Roman" w:cs="Times New Roman"/>
          <w:sz w:val="24"/>
          <w:szCs w:val="24"/>
          <w:lang w:eastAsia="ru-RU"/>
        </w:rPr>
        <w:t>руб.</w:t>
      </w:r>
      <w:r w:rsidR="001B4CA3">
        <w:rPr>
          <w:rFonts w:ascii="Times New Roman" w:eastAsia="Times New Roman" w:hAnsi="Times New Roman" w:cs="Times New Roman"/>
          <w:sz w:val="24"/>
          <w:szCs w:val="24"/>
          <w:lang w:eastAsia="ru-RU"/>
        </w:rPr>
        <w:t>, удельный вес в общем объёме доходов уменьшился на 2,5</w:t>
      </w:r>
      <w:r w:rsidR="00992EF4" w:rsidRPr="00B8305C">
        <w:rPr>
          <w:rFonts w:ascii="Times New Roman" w:eastAsia="Times New Roman" w:hAnsi="Times New Roman" w:cs="Times New Roman"/>
          <w:sz w:val="24"/>
          <w:szCs w:val="24"/>
          <w:lang w:eastAsia="ru-RU"/>
        </w:rPr>
        <w:t>%,</w:t>
      </w:r>
      <w:r w:rsidRPr="00B8305C">
        <w:rPr>
          <w:rFonts w:ascii="Times New Roman" w:eastAsia="Times New Roman" w:hAnsi="Times New Roman" w:cs="Times New Roman"/>
          <w:sz w:val="24"/>
          <w:szCs w:val="24"/>
          <w:lang w:eastAsia="ru-RU"/>
        </w:rPr>
        <w:t xml:space="preserve"> том числе:</w:t>
      </w:r>
    </w:p>
    <w:p w14:paraId="58E2E22C" w14:textId="1B69BFD1" w:rsidR="00FD4DC7" w:rsidRPr="000846DE" w:rsidRDefault="00FD4DC7" w:rsidP="0002385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46DE">
        <w:rPr>
          <w:rFonts w:ascii="Times New Roman" w:eastAsia="Times New Roman" w:hAnsi="Times New Roman" w:cs="Times New Roman"/>
          <w:sz w:val="24"/>
          <w:szCs w:val="24"/>
          <w:lang w:eastAsia="ru-RU"/>
        </w:rPr>
        <w:t xml:space="preserve">- </w:t>
      </w:r>
      <w:r w:rsidR="00F170A1" w:rsidRPr="000846DE">
        <w:rPr>
          <w:rFonts w:ascii="Times New Roman" w:eastAsia="Times New Roman" w:hAnsi="Times New Roman" w:cs="Times New Roman"/>
          <w:sz w:val="24"/>
          <w:szCs w:val="24"/>
          <w:lang w:eastAsia="ru-RU"/>
        </w:rPr>
        <w:t xml:space="preserve">дотаций </w:t>
      </w:r>
      <w:r w:rsidR="00016BCA" w:rsidRPr="000846DE">
        <w:rPr>
          <w:rFonts w:ascii="Times New Roman" w:eastAsia="Times New Roman" w:hAnsi="Times New Roman" w:cs="Times New Roman"/>
          <w:sz w:val="24"/>
          <w:szCs w:val="24"/>
          <w:lang w:eastAsia="ru-RU"/>
        </w:rPr>
        <w:t xml:space="preserve">в 2024 году </w:t>
      </w:r>
      <w:r w:rsidR="002D1CB8" w:rsidRPr="000846DE">
        <w:rPr>
          <w:rFonts w:ascii="Times New Roman" w:eastAsia="Times New Roman" w:hAnsi="Times New Roman" w:cs="Times New Roman"/>
          <w:sz w:val="24"/>
          <w:szCs w:val="24"/>
          <w:lang w:eastAsia="ru-RU"/>
        </w:rPr>
        <w:t>не поступало</w:t>
      </w:r>
      <w:r w:rsidR="00F170A1" w:rsidRPr="000846DE">
        <w:rPr>
          <w:rFonts w:ascii="Times New Roman" w:eastAsia="Times New Roman" w:hAnsi="Times New Roman" w:cs="Times New Roman"/>
          <w:sz w:val="24"/>
          <w:szCs w:val="24"/>
          <w:lang w:eastAsia="ru-RU"/>
        </w:rPr>
        <w:t xml:space="preserve">, </w:t>
      </w:r>
      <w:r w:rsidR="000846DE" w:rsidRPr="000846DE">
        <w:rPr>
          <w:rFonts w:ascii="Times New Roman" w:eastAsia="Times New Roman" w:hAnsi="Times New Roman" w:cs="Times New Roman"/>
          <w:sz w:val="24"/>
          <w:szCs w:val="24"/>
          <w:lang w:eastAsia="ru-RU"/>
        </w:rPr>
        <w:t>в</w:t>
      </w:r>
      <w:r w:rsidR="00016BCA" w:rsidRPr="000846DE">
        <w:rPr>
          <w:rFonts w:ascii="Times New Roman" w:eastAsia="Times New Roman" w:hAnsi="Times New Roman" w:cs="Times New Roman"/>
          <w:sz w:val="24"/>
          <w:szCs w:val="24"/>
          <w:lang w:eastAsia="ru-RU"/>
        </w:rPr>
        <w:t xml:space="preserve"> 202</w:t>
      </w:r>
      <w:r w:rsidR="000846DE" w:rsidRPr="000846DE">
        <w:rPr>
          <w:rFonts w:ascii="Times New Roman" w:eastAsia="Times New Roman" w:hAnsi="Times New Roman" w:cs="Times New Roman"/>
          <w:sz w:val="24"/>
          <w:szCs w:val="24"/>
          <w:lang w:eastAsia="ru-RU"/>
        </w:rPr>
        <w:t>5</w:t>
      </w:r>
      <w:r w:rsidR="00016BCA" w:rsidRPr="000846DE">
        <w:rPr>
          <w:rFonts w:ascii="Times New Roman" w:eastAsia="Times New Roman" w:hAnsi="Times New Roman" w:cs="Times New Roman"/>
          <w:sz w:val="24"/>
          <w:szCs w:val="24"/>
          <w:lang w:eastAsia="ru-RU"/>
        </w:rPr>
        <w:t xml:space="preserve"> год</w:t>
      </w:r>
      <w:r w:rsidR="000846DE" w:rsidRPr="000846DE">
        <w:rPr>
          <w:rFonts w:ascii="Times New Roman" w:eastAsia="Times New Roman" w:hAnsi="Times New Roman" w:cs="Times New Roman"/>
          <w:sz w:val="24"/>
          <w:szCs w:val="24"/>
          <w:lang w:eastAsia="ru-RU"/>
        </w:rPr>
        <w:t>у пришло 60 876 060,0</w:t>
      </w:r>
      <w:r w:rsidR="00016BCA" w:rsidRPr="000846DE">
        <w:rPr>
          <w:rFonts w:ascii="Times New Roman" w:eastAsia="Times New Roman" w:hAnsi="Times New Roman" w:cs="Times New Roman"/>
          <w:sz w:val="24"/>
          <w:szCs w:val="24"/>
          <w:lang w:eastAsia="ru-RU"/>
        </w:rPr>
        <w:t xml:space="preserve"> руб.,</w:t>
      </w:r>
    </w:p>
    <w:p w14:paraId="2907BFCD" w14:textId="38AADF45" w:rsidR="00016BCA" w:rsidRPr="000846DE" w:rsidRDefault="00FD4DC7" w:rsidP="00016BCA">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46DE">
        <w:rPr>
          <w:rFonts w:ascii="Times New Roman" w:eastAsia="Times New Roman" w:hAnsi="Times New Roman" w:cs="Times New Roman"/>
          <w:sz w:val="24"/>
          <w:szCs w:val="24"/>
          <w:lang w:eastAsia="ru-RU"/>
        </w:rPr>
        <w:t xml:space="preserve">- </w:t>
      </w:r>
      <w:r w:rsidR="00F170A1" w:rsidRPr="000846DE">
        <w:rPr>
          <w:rFonts w:ascii="Times New Roman" w:eastAsia="Times New Roman" w:hAnsi="Times New Roman" w:cs="Times New Roman"/>
          <w:sz w:val="24"/>
          <w:szCs w:val="24"/>
          <w:lang w:eastAsia="ru-RU"/>
        </w:rPr>
        <w:t>субсидий</w:t>
      </w:r>
      <w:r w:rsidR="000846DE" w:rsidRPr="000846DE">
        <w:rPr>
          <w:rFonts w:ascii="Times New Roman" w:eastAsia="Times New Roman" w:hAnsi="Times New Roman" w:cs="Times New Roman"/>
          <w:sz w:val="24"/>
          <w:szCs w:val="24"/>
          <w:lang w:eastAsia="ru-RU"/>
        </w:rPr>
        <w:t xml:space="preserve"> </w:t>
      </w:r>
      <w:r w:rsidR="00F170A1" w:rsidRPr="000846DE">
        <w:rPr>
          <w:rFonts w:ascii="Times New Roman" w:eastAsia="Times New Roman" w:hAnsi="Times New Roman" w:cs="Times New Roman"/>
          <w:sz w:val="24"/>
          <w:szCs w:val="24"/>
          <w:lang w:eastAsia="ru-RU"/>
        </w:rPr>
        <w:t>из бюджета Л</w:t>
      </w:r>
      <w:r w:rsidR="002D1CB8" w:rsidRPr="000846DE">
        <w:rPr>
          <w:rFonts w:ascii="Times New Roman" w:eastAsia="Times New Roman" w:hAnsi="Times New Roman" w:cs="Times New Roman"/>
          <w:sz w:val="24"/>
          <w:szCs w:val="24"/>
          <w:lang w:eastAsia="ru-RU"/>
        </w:rPr>
        <w:t>енинградской области</w:t>
      </w:r>
      <w:r w:rsidR="00F170A1" w:rsidRPr="000846DE">
        <w:rPr>
          <w:rFonts w:ascii="Times New Roman" w:eastAsia="Times New Roman" w:hAnsi="Times New Roman" w:cs="Times New Roman"/>
          <w:sz w:val="24"/>
          <w:szCs w:val="24"/>
          <w:lang w:eastAsia="ru-RU"/>
        </w:rPr>
        <w:t xml:space="preserve"> поступило </w:t>
      </w:r>
      <w:r w:rsidR="000846DE" w:rsidRPr="000846DE">
        <w:rPr>
          <w:rFonts w:ascii="Times New Roman" w:eastAsia="Times New Roman" w:hAnsi="Times New Roman" w:cs="Times New Roman"/>
          <w:sz w:val="24"/>
          <w:szCs w:val="24"/>
          <w:lang w:eastAsia="ru-RU"/>
        </w:rPr>
        <w:t>263 476 579,84 руб., что на 45 184 955,13</w:t>
      </w:r>
      <w:r w:rsidR="00F170A1" w:rsidRPr="000846DE">
        <w:rPr>
          <w:rFonts w:ascii="Times New Roman" w:eastAsia="Times New Roman" w:hAnsi="Times New Roman" w:cs="Times New Roman"/>
          <w:sz w:val="24"/>
          <w:szCs w:val="24"/>
          <w:lang w:eastAsia="ru-RU"/>
        </w:rPr>
        <w:t xml:space="preserve"> руб. </w:t>
      </w:r>
      <w:r w:rsidR="000846DE" w:rsidRPr="000846DE">
        <w:rPr>
          <w:rFonts w:ascii="Times New Roman" w:eastAsia="Times New Roman" w:hAnsi="Times New Roman" w:cs="Times New Roman"/>
          <w:sz w:val="24"/>
          <w:szCs w:val="24"/>
          <w:lang w:eastAsia="ru-RU"/>
        </w:rPr>
        <w:t>мен</w:t>
      </w:r>
      <w:r w:rsidR="00016BCA" w:rsidRPr="000846DE">
        <w:rPr>
          <w:rFonts w:ascii="Times New Roman" w:eastAsia="Times New Roman" w:hAnsi="Times New Roman" w:cs="Times New Roman"/>
          <w:sz w:val="24"/>
          <w:szCs w:val="24"/>
          <w:lang w:eastAsia="ru-RU"/>
        </w:rPr>
        <w:t>ьше</w:t>
      </w:r>
      <w:r w:rsidR="00F170A1" w:rsidRPr="000846DE">
        <w:rPr>
          <w:rFonts w:ascii="Times New Roman" w:eastAsia="Times New Roman" w:hAnsi="Times New Roman" w:cs="Times New Roman"/>
          <w:sz w:val="24"/>
          <w:szCs w:val="24"/>
          <w:lang w:eastAsia="ru-RU"/>
        </w:rPr>
        <w:t>, чем в 202</w:t>
      </w:r>
      <w:r w:rsidR="000846DE" w:rsidRPr="000846DE">
        <w:rPr>
          <w:rFonts w:ascii="Times New Roman" w:eastAsia="Times New Roman" w:hAnsi="Times New Roman" w:cs="Times New Roman"/>
          <w:sz w:val="24"/>
          <w:szCs w:val="24"/>
          <w:lang w:eastAsia="ru-RU"/>
        </w:rPr>
        <w:t>4</w:t>
      </w:r>
      <w:r w:rsidR="00F170A1" w:rsidRPr="000846DE">
        <w:rPr>
          <w:rFonts w:ascii="Times New Roman" w:eastAsia="Times New Roman" w:hAnsi="Times New Roman" w:cs="Times New Roman"/>
          <w:sz w:val="24"/>
          <w:szCs w:val="24"/>
          <w:lang w:eastAsia="ru-RU"/>
        </w:rPr>
        <w:t xml:space="preserve"> </w:t>
      </w:r>
      <w:r w:rsidR="00016BCA" w:rsidRPr="000846DE">
        <w:rPr>
          <w:rFonts w:ascii="Times New Roman" w:eastAsia="Times New Roman" w:hAnsi="Times New Roman" w:cs="Times New Roman"/>
          <w:sz w:val="24"/>
          <w:szCs w:val="24"/>
          <w:lang w:eastAsia="ru-RU"/>
        </w:rPr>
        <w:t>году,</w:t>
      </w:r>
    </w:p>
    <w:p w14:paraId="117615E0" w14:textId="2CC24022" w:rsidR="00F815D0" w:rsidRPr="000846DE" w:rsidRDefault="00FD4DC7" w:rsidP="0002385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46DE">
        <w:rPr>
          <w:rFonts w:ascii="Times New Roman" w:eastAsia="Times New Roman" w:hAnsi="Times New Roman" w:cs="Times New Roman"/>
          <w:sz w:val="24"/>
          <w:szCs w:val="24"/>
          <w:lang w:eastAsia="ru-RU"/>
        </w:rPr>
        <w:t xml:space="preserve">- </w:t>
      </w:r>
      <w:r w:rsidR="00F170A1" w:rsidRPr="000846DE">
        <w:rPr>
          <w:rFonts w:ascii="Times New Roman" w:eastAsia="Times New Roman" w:hAnsi="Times New Roman" w:cs="Times New Roman"/>
          <w:sz w:val="24"/>
          <w:szCs w:val="24"/>
          <w:lang w:eastAsia="ru-RU"/>
        </w:rPr>
        <w:t xml:space="preserve">субвенций </w:t>
      </w:r>
      <w:r w:rsidR="000846DE" w:rsidRPr="000846DE">
        <w:rPr>
          <w:rFonts w:ascii="Times New Roman" w:eastAsia="Times New Roman" w:hAnsi="Times New Roman" w:cs="Times New Roman"/>
          <w:sz w:val="24"/>
          <w:szCs w:val="24"/>
          <w:lang w:eastAsia="ru-RU"/>
        </w:rPr>
        <w:t>в 2025 году поступило 1 657 597 788,22 руб., что н</w:t>
      </w:r>
      <w:r w:rsidRPr="000846DE">
        <w:rPr>
          <w:rFonts w:ascii="Times New Roman" w:eastAsia="Times New Roman" w:hAnsi="Times New Roman" w:cs="Times New Roman"/>
          <w:sz w:val="24"/>
          <w:szCs w:val="24"/>
          <w:lang w:eastAsia="ru-RU"/>
        </w:rPr>
        <w:t xml:space="preserve">а </w:t>
      </w:r>
      <w:r w:rsidR="000846DE" w:rsidRPr="000846DE">
        <w:rPr>
          <w:rFonts w:ascii="Times New Roman" w:eastAsia="Times New Roman" w:hAnsi="Times New Roman" w:cs="Times New Roman"/>
          <w:sz w:val="24"/>
          <w:szCs w:val="24"/>
          <w:lang w:eastAsia="ru-RU"/>
        </w:rPr>
        <w:t>245 158 090,71</w:t>
      </w:r>
      <w:r w:rsidRPr="000846DE">
        <w:rPr>
          <w:rFonts w:ascii="Times New Roman" w:eastAsia="Times New Roman" w:hAnsi="Times New Roman" w:cs="Times New Roman"/>
          <w:sz w:val="24"/>
          <w:szCs w:val="24"/>
          <w:lang w:eastAsia="ru-RU"/>
        </w:rPr>
        <w:t xml:space="preserve"> руб. больше, чем в 202</w:t>
      </w:r>
      <w:r w:rsidR="000846DE" w:rsidRPr="000846DE">
        <w:rPr>
          <w:rFonts w:ascii="Times New Roman" w:eastAsia="Times New Roman" w:hAnsi="Times New Roman" w:cs="Times New Roman"/>
          <w:sz w:val="24"/>
          <w:szCs w:val="24"/>
          <w:lang w:eastAsia="ru-RU"/>
        </w:rPr>
        <w:t>4</w:t>
      </w:r>
      <w:r w:rsidRPr="000846DE">
        <w:rPr>
          <w:rFonts w:ascii="Times New Roman" w:eastAsia="Times New Roman" w:hAnsi="Times New Roman" w:cs="Times New Roman"/>
          <w:sz w:val="24"/>
          <w:szCs w:val="24"/>
          <w:lang w:eastAsia="ru-RU"/>
        </w:rPr>
        <w:t xml:space="preserve"> г</w:t>
      </w:r>
      <w:r w:rsidR="00016BCA" w:rsidRPr="000846DE">
        <w:rPr>
          <w:rFonts w:ascii="Times New Roman" w:eastAsia="Times New Roman" w:hAnsi="Times New Roman" w:cs="Times New Roman"/>
          <w:sz w:val="24"/>
          <w:szCs w:val="24"/>
          <w:lang w:eastAsia="ru-RU"/>
        </w:rPr>
        <w:t>оду</w:t>
      </w:r>
      <w:r w:rsidR="000846DE" w:rsidRPr="000846DE">
        <w:rPr>
          <w:rFonts w:ascii="Times New Roman" w:eastAsia="Times New Roman" w:hAnsi="Times New Roman" w:cs="Times New Roman"/>
          <w:sz w:val="24"/>
          <w:szCs w:val="24"/>
          <w:lang w:eastAsia="ru-RU"/>
        </w:rPr>
        <w:t>,</w:t>
      </w:r>
    </w:p>
    <w:p w14:paraId="62BABFA8" w14:textId="5855FA92" w:rsidR="00FA54F6" w:rsidRPr="000846DE" w:rsidRDefault="00FA54F6" w:rsidP="0002385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46DE">
        <w:rPr>
          <w:rFonts w:ascii="Times New Roman" w:eastAsia="Times New Roman" w:hAnsi="Times New Roman" w:cs="Times New Roman"/>
          <w:sz w:val="24"/>
          <w:szCs w:val="24"/>
          <w:lang w:eastAsia="ru-RU"/>
        </w:rPr>
        <w:t xml:space="preserve">- </w:t>
      </w:r>
      <w:r w:rsidR="00B844AC" w:rsidRPr="000846DE">
        <w:rPr>
          <w:rFonts w:ascii="Times New Roman" w:eastAsia="Times New Roman" w:hAnsi="Times New Roman" w:cs="Times New Roman"/>
          <w:sz w:val="24"/>
          <w:szCs w:val="24"/>
          <w:lang w:eastAsia="ru-RU"/>
        </w:rPr>
        <w:t>иных</w:t>
      </w:r>
      <w:r w:rsidRPr="000846DE">
        <w:rPr>
          <w:rFonts w:ascii="Times New Roman" w:eastAsia="Times New Roman" w:hAnsi="Times New Roman" w:cs="Times New Roman"/>
          <w:sz w:val="24"/>
          <w:szCs w:val="24"/>
          <w:lang w:eastAsia="ru-RU"/>
        </w:rPr>
        <w:t xml:space="preserve"> межбюджетных трансфертов поступило</w:t>
      </w:r>
      <w:r w:rsidR="000846DE" w:rsidRPr="000846DE">
        <w:rPr>
          <w:rFonts w:ascii="Times New Roman" w:eastAsia="Times New Roman" w:hAnsi="Times New Roman" w:cs="Times New Roman"/>
          <w:sz w:val="24"/>
          <w:szCs w:val="24"/>
          <w:lang w:eastAsia="ru-RU"/>
        </w:rPr>
        <w:t xml:space="preserve"> 987 308,0 руб., что </w:t>
      </w:r>
      <w:r w:rsidRPr="000846DE">
        <w:rPr>
          <w:rFonts w:ascii="Times New Roman" w:eastAsia="Times New Roman" w:hAnsi="Times New Roman" w:cs="Times New Roman"/>
          <w:sz w:val="24"/>
          <w:szCs w:val="24"/>
          <w:lang w:eastAsia="ru-RU"/>
        </w:rPr>
        <w:t xml:space="preserve">на </w:t>
      </w:r>
      <w:r w:rsidR="000846DE" w:rsidRPr="000846DE">
        <w:rPr>
          <w:rFonts w:ascii="Times New Roman" w:eastAsia="Times New Roman" w:hAnsi="Times New Roman" w:cs="Times New Roman"/>
          <w:sz w:val="24"/>
          <w:szCs w:val="24"/>
          <w:lang w:eastAsia="ru-RU"/>
        </w:rPr>
        <w:t>4 130 122,0</w:t>
      </w:r>
      <w:r w:rsidRPr="000846DE">
        <w:rPr>
          <w:rFonts w:ascii="Times New Roman" w:eastAsia="Times New Roman" w:hAnsi="Times New Roman" w:cs="Times New Roman"/>
          <w:sz w:val="24"/>
          <w:szCs w:val="24"/>
          <w:lang w:eastAsia="ru-RU"/>
        </w:rPr>
        <w:t xml:space="preserve"> руб. </w:t>
      </w:r>
      <w:r w:rsidR="0077050C" w:rsidRPr="000846DE">
        <w:rPr>
          <w:rFonts w:ascii="Times New Roman" w:eastAsia="Times New Roman" w:hAnsi="Times New Roman" w:cs="Times New Roman"/>
          <w:sz w:val="24"/>
          <w:szCs w:val="24"/>
          <w:lang w:eastAsia="ru-RU"/>
        </w:rPr>
        <w:t>меньше</w:t>
      </w:r>
      <w:r w:rsidRPr="000846DE">
        <w:rPr>
          <w:rFonts w:ascii="Times New Roman" w:eastAsia="Times New Roman" w:hAnsi="Times New Roman" w:cs="Times New Roman"/>
          <w:sz w:val="24"/>
          <w:szCs w:val="24"/>
          <w:lang w:eastAsia="ru-RU"/>
        </w:rPr>
        <w:t>, чем в 202</w:t>
      </w:r>
      <w:r w:rsidR="000846DE" w:rsidRPr="000846DE">
        <w:rPr>
          <w:rFonts w:ascii="Times New Roman" w:eastAsia="Times New Roman" w:hAnsi="Times New Roman" w:cs="Times New Roman"/>
          <w:sz w:val="24"/>
          <w:szCs w:val="24"/>
          <w:lang w:eastAsia="ru-RU"/>
        </w:rPr>
        <w:t>4</w:t>
      </w:r>
      <w:r w:rsidRPr="000846DE">
        <w:rPr>
          <w:rFonts w:ascii="Times New Roman" w:eastAsia="Times New Roman" w:hAnsi="Times New Roman" w:cs="Times New Roman"/>
          <w:sz w:val="24"/>
          <w:szCs w:val="24"/>
          <w:lang w:eastAsia="ru-RU"/>
        </w:rPr>
        <w:t xml:space="preserve"> г</w:t>
      </w:r>
      <w:r w:rsidR="00F820C6" w:rsidRPr="000846DE">
        <w:rPr>
          <w:rFonts w:ascii="Times New Roman" w:eastAsia="Times New Roman" w:hAnsi="Times New Roman" w:cs="Times New Roman"/>
          <w:sz w:val="24"/>
          <w:szCs w:val="24"/>
          <w:lang w:eastAsia="ru-RU"/>
        </w:rPr>
        <w:t>оду</w:t>
      </w:r>
      <w:r w:rsidRPr="000846DE">
        <w:rPr>
          <w:rFonts w:ascii="Times New Roman" w:eastAsia="Times New Roman" w:hAnsi="Times New Roman" w:cs="Times New Roman"/>
          <w:sz w:val="24"/>
          <w:szCs w:val="24"/>
          <w:lang w:eastAsia="ru-RU"/>
        </w:rPr>
        <w:t xml:space="preserve">. </w:t>
      </w:r>
    </w:p>
    <w:p w14:paraId="6462D178" w14:textId="65AF9ECE" w:rsidR="00D41BEB" w:rsidRPr="00A8405A" w:rsidRDefault="00291359" w:rsidP="00B826EA">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D6B6C">
        <w:rPr>
          <w:rFonts w:ascii="Times New Roman" w:eastAsia="Times New Roman" w:hAnsi="Times New Roman" w:cs="Times New Roman"/>
          <w:sz w:val="24"/>
          <w:szCs w:val="24"/>
          <w:lang w:eastAsia="ru-RU"/>
        </w:rPr>
        <w:t>По сравнению с 202</w:t>
      </w:r>
      <w:r w:rsidR="00BD6B6C" w:rsidRPr="00BD6B6C">
        <w:rPr>
          <w:rFonts w:ascii="Times New Roman" w:eastAsia="Times New Roman" w:hAnsi="Times New Roman" w:cs="Times New Roman"/>
          <w:sz w:val="24"/>
          <w:szCs w:val="24"/>
          <w:lang w:eastAsia="ru-RU"/>
        </w:rPr>
        <w:t>4</w:t>
      </w:r>
      <w:r w:rsidR="00305E9E" w:rsidRPr="00BD6B6C">
        <w:rPr>
          <w:rFonts w:ascii="Times New Roman" w:eastAsia="Times New Roman" w:hAnsi="Times New Roman" w:cs="Times New Roman"/>
          <w:sz w:val="24"/>
          <w:szCs w:val="24"/>
          <w:lang w:eastAsia="ru-RU"/>
        </w:rPr>
        <w:t xml:space="preserve"> </w:t>
      </w:r>
      <w:r w:rsidRPr="00BD6B6C">
        <w:rPr>
          <w:rFonts w:ascii="Times New Roman" w:eastAsia="Times New Roman" w:hAnsi="Times New Roman" w:cs="Times New Roman"/>
          <w:sz w:val="24"/>
          <w:szCs w:val="24"/>
          <w:lang w:eastAsia="ru-RU"/>
        </w:rPr>
        <w:t>годом у</w:t>
      </w:r>
      <w:r w:rsidR="00BD6B6C" w:rsidRPr="00BD6B6C">
        <w:rPr>
          <w:rFonts w:ascii="Times New Roman" w:eastAsia="Times New Roman" w:hAnsi="Times New Roman" w:cs="Times New Roman"/>
          <w:sz w:val="24"/>
          <w:szCs w:val="24"/>
          <w:lang w:eastAsia="ru-RU"/>
        </w:rPr>
        <w:t>велич</w:t>
      </w:r>
      <w:r w:rsidRPr="00BD6B6C">
        <w:rPr>
          <w:rFonts w:ascii="Times New Roman" w:eastAsia="Times New Roman" w:hAnsi="Times New Roman" w:cs="Times New Roman"/>
          <w:sz w:val="24"/>
          <w:szCs w:val="24"/>
          <w:lang w:eastAsia="ru-RU"/>
        </w:rPr>
        <w:t>ение</w:t>
      </w:r>
      <w:r w:rsidR="00D41BEB" w:rsidRPr="00BD6B6C">
        <w:rPr>
          <w:rFonts w:ascii="Times New Roman" w:eastAsia="Times New Roman" w:hAnsi="Times New Roman" w:cs="Times New Roman"/>
          <w:sz w:val="24"/>
          <w:szCs w:val="24"/>
          <w:lang w:eastAsia="ru-RU"/>
        </w:rPr>
        <w:t xml:space="preserve"> по иным текущим поступлениям</w:t>
      </w:r>
      <w:r w:rsidRPr="00BD6B6C">
        <w:rPr>
          <w:rFonts w:ascii="Times New Roman" w:eastAsia="Times New Roman" w:hAnsi="Times New Roman" w:cs="Times New Roman"/>
          <w:sz w:val="24"/>
          <w:szCs w:val="24"/>
          <w:lang w:eastAsia="ru-RU"/>
        </w:rPr>
        <w:t xml:space="preserve"> составило </w:t>
      </w:r>
      <w:r w:rsidR="00BD6B6C" w:rsidRPr="00BD6B6C">
        <w:rPr>
          <w:rFonts w:ascii="Times New Roman" w:eastAsia="Times New Roman" w:hAnsi="Times New Roman" w:cs="Times New Roman"/>
          <w:sz w:val="24"/>
          <w:szCs w:val="24"/>
          <w:lang w:eastAsia="ru-RU"/>
        </w:rPr>
        <w:t xml:space="preserve">159 304 290,81 </w:t>
      </w:r>
      <w:r w:rsidRPr="00BD6B6C">
        <w:rPr>
          <w:rFonts w:ascii="Times New Roman" w:eastAsia="Times New Roman" w:hAnsi="Times New Roman" w:cs="Times New Roman"/>
          <w:sz w:val="24"/>
          <w:szCs w:val="24"/>
          <w:lang w:eastAsia="ru-RU"/>
        </w:rPr>
        <w:t xml:space="preserve">руб. </w:t>
      </w:r>
      <w:r w:rsidR="00BD6B6C" w:rsidRPr="00A8405A">
        <w:rPr>
          <w:rFonts w:ascii="Times New Roman" w:eastAsia="Times New Roman" w:hAnsi="Times New Roman" w:cs="Times New Roman"/>
          <w:sz w:val="24"/>
          <w:szCs w:val="24"/>
          <w:lang w:eastAsia="ru-RU"/>
        </w:rPr>
        <w:t xml:space="preserve">Увеличение </w:t>
      </w:r>
      <w:r w:rsidR="00D41BEB" w:rsidRPr="00A8405A">
        <w:rPr>
          <w:rFonts w:ascii="Times New Roman" w:hAnsi="Times New Roman" w:cs="Times New Roman"/>
          <w:sz w:val="24"/>
          <w:szCs w:val="24"/>
        </w:rPr>
        <w:t xml:space="preserve">связано </w:t>
      </w:r>
      <w:r w:rsidR="002D1CB8" w:rsidRPr="00A8405A">
        <w:rPr>
          <w:rFonts w:ascii="Times New Roman" w:hAnsi="Times New Roman" w:cs="Times New Roman"/>
          <w:sz w:val="24"/>
          <w:szCs w:val="24"/>
        </w:rPr>
        <w:t xml:space="preserve">с </w:t>
      </w:r>
      <w:r w:rsidR="00D41BEB" w:rsidRPr="00A8405A">
        <w:rPr>
          <w:rFonts w:ascii="Times New Roman" w:hAnsi="Times New Roman" w:cs="Times New Roman"/>
          <w:sz w:val="24"/>
          <w:szCs w:val="24"/>
        </w:rPr>
        <w:t>поступлени</w:t>
      </w:r>
      <w:r w:rsidR="005839DE" w:rsidRPr="00A8405A">
        <w:rPr>
          <w:rFonts w:ascii="Times New Roman" w:hAnsi="Times New Roman" w:cs="Times New Roman"/>
          <w:sz w:val="24"/>
          <w:szCs w:val="24"/>
        </w:rPr>
        <w:t>ем</w:t>
      </w:r>
      <w:r w:rsidR="00D41BEB" w:rsidRPr="00A8405A">
        <w:rPr>
          <w:rFonts w:ascii="Times New Roman" w:hAnsi="Times New Roman" w:cs="Times New Roman"/>
          <w:sz w:val="24"/>
          <w:szCs w:val="24"/>
        </w:rPr>
        <w:t xml:space="preserve"> </w:t>
      </w:r>
      <w:r w:rsidR="0058024F" w:rsidRPr="00A8405A">
        <w:rPr>
          <w:rFonts w:ascii="Times New Roman" w:hAnsi="Times New Roman" w:cs="Times New Roman"/>
          <w:sz w:val="24"/>
          <w:szCs w:val="24"/>
        </w:rPr>
        <w:t>в 202</w:t>
      </w:r>
      <w:r w:rsidR="00BD6B6C" w:rsidRPr="00A8405A">
        <w:rPr>
          <w:rFonts w:ascii="Times New Roman" w:hAnsi="Times New Roman" w:cs="Times New Roman"/>
          <w:sz w:val="24"/>
          <w:szCs w:val="24"/>
        </w:rPr>
        <w:t xml:space="preserve">5 </w:t>
      </w:r>
      <w:r w:rsidR="0058024F" w:rsidRPr="00A8405A">
        <w:rPr>
          <w:rFonts w:ascii="Times New Roman" w:hAnsi="Times New Roman" w:cs="Times New Roman"/>
          <w:sz w:val="24"/>
          <w:szCs w:val="24"/>
        </w:rPr>
        <w:t xml:space="preserve">году </w:t>
      </w:r>
      <w:r w:rsidR="00D41BEB" w:rsidRPr="00A8405A">
        <w:rPr>
          <w:rFonts w:ascii="Times New Roman" w:hAnsi="Times New Roman" w:cs="Times New Roman"/>
          <w:sz w:val="24"/>
          <w:szCs w:val="24"/>
        </w:rPr>
        <w:t>платежей по оплате восстановительной стоимости зеленых насаждений</w:t>
      </w:r>
      <w:r w:rsidR="002D1CB8" w:rsidRPr="00A8405A">
        <w:rPr>
          <w:rFonts w:ascii="Times New Roman" w:hAnsi="Times New Roman" w:cs="Times New Roman"/>
          <w:sz w:val="24"/>
          <w:szCs w:val="24"/>
        </w:rPr>
        <w:t>, имеющих заявительный характер</w:t>
      </w:r>
      <w:r w:rsidR="00A8405A" w:rsidRPr="00A8405A">
        <w:rPr>
          <w:rFonts w:ascii="Times New Roman" w:hAnsi="Times New Roman" w:cs="Times New Roman"/>
          <w:sz w:val="24"/>
          <w:szCs w:val="24"/>
        </w:rPr>
        <w:t>.</w:t>
      </w:r>
      <w:r w:rsidR="002D1CB8" w:rsidRPr="00A8405A">
        <w:rPr>
          <w:rFonts w:ascii="Times New Roman" w:hAnsi="Times New Roman" w:cs="Times New Roman"/>
          <w:sz w:val="24"/>
          <w:szCs w:val="24"/>
        </w:rPr>
        <w:t xml:space="preserve"> </w:t>
      </w:r>
      <w:r w:rsidR="00A8405A" w:rsidRPr="00A8405A">
        <w:rPr>
          <w:rFonts w:ascii="Times New Roman" w:hAnsi="Times New Roman" w:cs="Times New Roman"/>
          <w:sz w:val="24"/>
          <w:szCs w:val="24"/>
        </w:rPr>
        <w:t xml:space="preserve">В </w:t>
      </w:r>
      <w:r w:rsidR="002D1CB8" w:rsidRPr="00A8405A">
        <w:rPr>
          <w:rFonts w:ascii="Times New Roman" w:hAnsi="Times New Roman" w:cs="Times New Roman"/>
          <w:sz w:val="24"/>
          <w:szCs w:val="24"/>
        </w:rPr>
        <w:t>202</w:t>
      </w:r>
      <w:r w:rsidR="00BD6B6C" w:rsidRPr="00A8405A">
        <w:rPr>
          <w:rFonts w:ascii="Times New Roman" w:hAnsi="Times New Roman" w:cs="Times New Roman"/>
          <w:sz w:val="24"/>
          <w:szCs w:val="24"/>
        </w:rPr>
        <w:t>4</w:t>
      </w:r>
      <w:r w:rsidR="002D1CB8" w:rsidRPr="00A8405A">
        <w:rPr>
          <w:rFonts w:ascii="Times New Roman" w:hAnsi="Times New Roman" w:cs="Times New Roman"/>
          <w:sz w:val="24"/>
          <w:szCs w:val="24"/>
        </w:rPr>
        <w:t xml:space="preserve"> году поступило </w:t>
      </w:r>
      <w:r w:rsidR="00BD6B6C" w:rsidRPr="00A8405A">
        <w:rPr>
          <w:rFonts w:ascii="Times New Roman" w:hAnsi="Times New Roman" w:cs="Times New Roman"/>
          <w:sz w:val="24"/>
          <w:szCs w:val="24"/>
        </w:rPr>
        <w:t>55 952 392,02</w:t>
      </w:r>
      <w:r w:rsidR="002D1CB8" w:rsidRPr="00A8405A">
        <w:rPr>
          <w:rFonts w:ascii="Times New Roman" w:hAnsi="Times New Roman" w:cs="Times New Roman"/>
          <w:sz w:val="24"/>
          <w:szCs w:val="24"/>
        </w:rPr>
        <w:t xml:space="preserve"> руб.</w:t>
      </w:r>
      <w:r w:rsidR="00A8405A" w:rsidRPr="00A8405A">
        <w:rPr>
          <w:rFonts w:ascii="Times New Roman" w:hAnsi="Times New Roman" w:cs="Times New Roman"/>
          <w:sz w:val="24"/>
          <w:szCs w:val="24"/>
        </w:rPr>
        <w:t>, в</w:t>
      </w:r>
      <w:r w:rsidR="002D1CB8" w:rsidRPr="00A8405A">
        <w:rPr>
          <w:rFonts w:ascii="Times New Roman" w:hAnsi="Times New Roman" w:cs="Times New Roman"/>
          <w:sz w:val="24"/>
          <w:szCs w:val="24"/>
        </w:rPr>
        <w:t xml:space="preserve"> 202</w:t>
      </w:r>
      <w:r w:rsidR="00BD6B6C" w:rsidRPr="00A8405A">
        <w:rPr>
          <w:rFonts w:ascii="Times New Roman" w:hAnsi="Times New Roman" w:cs="Times New Roman"/>
          <w:sz w:val="24"/>
          <w:szCs w:val="24"/>
        </w:rPr>
        <w:t>5</w:t>
      </w:r>
      <w:r w:rsidR="002D1CB8" w:rsidRPr="00A8405A">
        <w:rPr>
          <w:rFonts w:ascii="Times New Roman" w:hAnsi="Times New Roman" w:cs="Times New Roman"/>
          <w:sz w:val="24"/>
          <w:szCs w:val="24"/>
        </w:rPr>
        <w:t xml:space="preserve"> – </w:t>
      </w:r>
      <w:r w:rsidR="003F6877" w:rsidRPr="00A8405A">
        <w:rPr>
          <w:rFonts w:ascii="Times New Roman" w:hAnsi="Times New Roman" w:cs="Times New Roman"/>
          <w:sz w:val="24"/>
          <w:szCs w:val="24"/>
        </w:rPr>
        <w:t xml:space="preserve">213 340 455,68 </w:t>
      </w:r>
      <w:r w:rsidR="002D1CB8" w:rsidRPr="00A8405A">
        <w:rPr>
          <w:rFonts w:ascii="Times New Roman" w:hAnsi="Times New Roman" w:cs="Times New Roman"/>
          <w:sz w:val="24"/>
          <w:szCs w:val="24"/>
        </w:rPr>
        <w:t>руб.</w:t>
      </w:r>
      <w:r w:rsidR="003F6877" w:rsidRPr="00A8405A">
        <w:rPr>
          <w:rFonts w:ascii="Times New Roman" w:hAnsi="Times New Roman" w:cs="Times New Roman"/>
          <w:sz w:val="24"/>
          <w:szCs w:val="24"/>
        </w:rPr>
        <w:t xml:space="preserve">, в том числе </w:t>
      </w:r>
      <w:r w:rsidR="00A8405A" w:rsidRPr="00A8405A">
        <w:rPr>
          <w:rFonts w:ascii="Times New Roman" w:hAnsi="Times New Roman" w:cs="Times New Roman"/>
          <w:sz w:val="24"/>
          <w:szCs w:val="24"/>
        </w:rPr>
        <w:t xml:space="preserve">в сумме </w:t>
      </w:r>
      <w:r w:rsidR="00F44322" w:rsidRPr="00A8405A">
        <w:rPr>
          <w:rFonts w:ascii="Times New Roman" w:hAnsi="Times New Roman" w:cs="Times New Roman"/>
          <w:sz w:val="24"/>
          <w:szCs w:val="24"/>
        </w:rPr>
        <w:t>202 121</w:t>
      </w:r>
      <w:r w:rsidR="005839DE" w:rsidRPr="00A8405A">
        <w:rPr>
          <w:rFonts w:ascii="Times New Roman" w:hAnsi="Times New Roman" w:cs="Times New Roman"/>
          <w:sz w:val="24"/>
          <w:szCs w:val="24"/>
        </w:rPr>
        <w:t> </w:t>
      </w:r>
      <w:r w:rsidR="00F44322" w:rsidRPr="00A8405A">
        <w:rPr>
          <w:rFonts w:ascii="Times New Roman" w:hAnsi="Times New Roman" w:cs="Times New Roman"/>
          <w:sz w:val="24"/>
          <w:szCs w:val="24"/>
        </w:rPr>
        <w:t>30</w:t>
      </w:r>
      <w:r w:rsidR="005839DE" w:rsidRPr="00A8405A">
        <w:rPr>
          <w:rFonts w:ascii="Times New Roman" w:hAnsi="Times New Roman" w:cs="Times New Roman"/>
          <w:sz w:val="24"/>
          <w:szCs w:val="24"/>
        </w:rPr>
        <w:t xml:space="preserve">9,78 руб. от ПАО </w:t>
      </w:r>
      <w:r w:rsidR="00F37484">
        <w:rPr>
          <w:rFonts w:ascii="Times New Roman" w:hAnsi="Times New Roman" w:cs="Times New Roman"/>
          <w:sz w:val="24"/>
          <w:szCs w:val="24"/>
        </w:rPr>
        <w:t>«</w:t>
      </w:r>
      <w:r w:rsidR="005839DE" w:rsidRPr="00A8405A">
        <w:rPr>
          <w:rFonts w:ascii="Times New Roman" w:hAnsi="Times New Roman" w:cs="Times New Roman"/>
          <w:sz w:val="24"/>
          <w:szCs w:val="24"/>
        </w:rPr>
        <w:t>РОССЕТИ</w:t>
      </w:r>
      <w:r w:rsidR="00F37484">
        <w:rPr>
          <w:rFonts w:ascii="Times New Roman" w:hAnsi="Times New Roman" w:cs="Times New Roman"/>
          <w:sz w:val="24"/>
          <w:szCs w:val="24"/>
        </w:rPr>
        <w:t>»</w:t>
      </w:r>
      <w:r w:rsidR="005839DE" w:rsidRPr="00A8405A">
        <w:rPr>
          <w:rFonts w:ascii="Times New Roman" w:hAnsi="Times New Roman" w:cs="Times New Roman"/>
          <w:sz w:val="24"/>
          <w:szCs w:val="24"/>
        </w:rPr>
        <w:t xml:space="preserve"> </w:t>
      </w:r>
      <w:r w:rsidR="00A8405A" w:rsidRPr="00A8405A">
        <w:rPr>
          <w:rFonts w:ascii="Times New Roman" w:hAnsi="Times New Roman" w:cs="Times New Roman"/>
          <w:sz w:val="24"/>
          <w:szCs w:val="24"/>
        </w:rPr>
        <w:t xml:space="preserve">(в соответствии с постановлением администрации Сосновоборского городского округа от 26.06.2025 № 1712 за </w:t>
      </w:r>
      <w:r w:rsidR="005839DE" w:rsidRPr="00A8405A">
        <w:rPr>
          <w:rFonts w:ascii="Times New Roman" w:hAnsi="Times New Roman" w:cs="Times New Roman"/>
          <w:sz w:val="24"/>
          <w:szCs w:val="24"/>
        </w:rPr>
        <w:t xml:space="preserve">вырубку зеленых насаждений, произрастающих на муниципальной территории при переустройстве участка ВЛ 750 </w:t>
      </w:r>
      <w:proofErr w:type="spellStart"/>
      <w:r w:rsidR="005839DE" w:rsidRPr="00A8405A">
        <w:rPr>
          <w:rFonts w:ascii="Times New Roman" w:hAnsi="Times New Roman" w:cs="Times New Roman"/>
          <w:sz w:val="24"/>
          <w:szCs w:val="24"/>
        </w:rPr>
        <w:t>кВ</w:t>
      </w:r>
      <w:proofErr w:type="spellEnd"/>
      <w:r w:rsidR="005839DE" w:rsidRPr="00A8405A">
        <w:rPr>
          <w:rFonts w:ascii="Times New Roman" w:hAnsi="Times New Roman" w:cs="Times New Roman"/>
          <w:sz w:val="24"/>
          <w:szCs w:val="24"/>
        </w:rPr>
        <w:t xml:space="preserve"> Ленинградская АЭС – Ленинградская</w:t>
      </w:r>
      <w:r w:rsidR="00A8405A" w:rsidRPr="00A8405A">
        <w:rPr>
          <w:rFonts w:ascii="Times New Roman" w:hAnsi="Times New Roman" w:cs="Times New Roman"/>
          <w:sz w:val="24"/>
          <w:szCs w:val="24"/>
        </w:rPr>
        <w:t>).</w:t>
      </w:r>
    </w:p>
    <w:p w14:paraId="706F2F64" w14:textId="77777777" w:rsidR="00840323" w:rsidRDefault="00840323" w:rsidP="00C90F07">
      <w:pPr>
        <w:spacing w:after="0" w:line="240" w:lineRule="auto"/>
        <w:jc w:val="center"/>
        <w:rPr>
          <w:rFonts w:ascii="Times New Roman" w:eastAsia="Times New Roman" w:hAnsi="Times New Roman" w:cs="Times New Roman"/>
          <w:i/>
          <w:iCs/>
          <w:sz w:val="24"/>
          <w:szCs w:val="24"/>
          <w:lang w:eastAsia="ru-RU"/>
        </w:rPr>
      </w:pPr>
    </w:p>
    <w:p w14:paraId="5D04E58D" w14:textId="2598C2A0" w:rsidR="00CA34CB" w:rsidRPr="004C405F" w:rsidRDefault="006269B4" w:rsidP="00C90F07">
      <w:pPr>
        <w:spacing w:after="0" w:line="240" w:lineRule="auto"/>
        <w:jc w:val="center"/>
        <w:rPr>
          <w:rFonts w:ascii="Times New Roman" w:eastAsia="Times New Roman" w:hAnsi="Times New Roman" w:cs="Times New Roman"/>
          <w:i/>
          <w:iCs/>
          <w:sz w:val="24"/>
          <w:szCs w:val="24"/>
          <w:lang w:eastAsia="ru-RU"/>
        </w:rPr>
      </w:pPr>
      <w:r w:rsidRPr="004C405F">
        <w:rPr>
          <w:rFonts w:ascii="Times New Roman" w:eastAsia="Times New Roman" w:hAnsi="Times New Roman" w:cs="Times New Roman"/>
          <w:i/>
          <w:iCs/>
          <w:sz w:val="24"/>
          <w:szCs w:val="24"/>
          <w:lang w:eastAsia="ru-RU"/>
        </w:rPr>
        <w:t>Оценка исполнения плановых назначений по доходам 202</w:t>
      </w:r>
      <w:r w:rsidR="004C405F" w:rsidRPr="004C405F">
        <w:rPr>
          <w:rFonts w:ascii="Times New Roman" w:eastAsia="Times New Roman" w:hAnsi="Times New Roman" w:cs="Times New Roman"/>
          <w:i/>
          <w:iCs/>
          <w:sz w:val="24"/>
          <w:szCs w:val="24"/>
          <w:lang w:eastAsia="ru-RU"/>
        </w:rPr>
        <w:t>5</w:t>
      </w:r>
      <w:r w:rsidRPr="004C405F">
        <w:rPr>
          <w:rFonts w:ascii="Times New Roman" w:eastAsia="Times New Roman" w:hAnsi="Times New Roman" w:cs="Times New Roman"/>
          <w:i/>
          <w:iCs/>
          <w:sz w:val="24"/>
          <w:szCs w:val="24"/>
          <w:lang w:eastAsia="ru-RU"/>
        </w:rPr>
        <w:t xml:space="preserve"> года</w:t>
      </w:r>
      <w:r w:rsidR="00C75950" w:rsidRPr="004C405F">
        <w:rPr>
          <w:rFonts w:ascii="Times New Roman" w:eastAsia="Times New Roman" w:hAnsi="Times New Roman" w:cs="Times New Roman"/>
          <w:i/>
          <w:iCs/>
          <w:sz w:val="24"/>
          <w:szCs w:val="24"/>
          <w:lang w:eastAsia="ru-RU"/>
        </w:rPr>
        <w:t xml:space="preserve"> по данным</w:t>
      </w:r>
      <w:r w:rsidR="005E2DC3" w:rsidRPr="004C405F">
        <w:rPr>
          <w:rFonts w:ascii="Times New Roman" w:eastAsia="Times New Roman" w:hAnsi="Times New Roman" w:cs="Times New Roman"/>
          <w:i/>
          <w:iCs/>
          <w:sz w:val="24"/>
          <w:szCs w:val="24"/>
          <w:lang w:eastAsia="ru-RU"/>
        </w:rPr>
        <w:t xml:space="preserve"> </w:t>
      </w:r>
      <w:r w:rsidR="00C75950" w:rsidRPr="004C405F">
        <w:rPr>
          <w:rFonts w:ascii="Times New Roman" w:eastAsia="Times New Roman" w:hAnsi="Times New Roman" w:cs="Times New Roman"/>
          <w:i/>
          <w:iCs/>
          <w:sz w:val="24"/>
          <w:szCs w:val="24"/>
          <w:lang w:eastAsia="ru-RU"/>
        </w:rPr>
        <w:t>ф. 0503117</w:t>
      </w:r>
      <w:r w:rsidR="00CA34CB" w:rsidRPr="004C405F">
        <w:rPr>
          <w:rFonts w:ascii="Times New Roman" w:eastAsia="Times New Roman" w:hAnsi="Times New Roman" w:cs="Times New Roman"/>
          <w:i/>
          <w:iCs/>
          <w:sz w:val="24"/>
          <w:szCs w:val="24"/>
          <w:lang w:eastAsia="ru-RU"/>
        </w:rPr>
        <w:t>.</w:t>
      </w:r>
    </w:p>
    <w:p w14:paraId="5324F412" w14:textId="1FE73F9F" w:rsidR="00E9365F" w:rsidRPr="004C405F" w:rsidRDefault="00E9365F" w:rsidP="00CA34CB">
      <w:pPr>
        <w:spacing w:after="0" w:line="240" w:lineRule="auto"/>
        <w:jc w:val="right"/>
        <w:rPr>
          <w:rFonts w:ascii="Times New Roman" w:eastAsia="Times New Roman" w:hAnsi="Times New Roman" w:cs="Times New Roman"/>
          <w:sz w:val="24"/>
          <w:szCs w:val="24"/>
          <w:lang w:eastAsia="ru-RU"/>
        </w:rPr>
      </w:pPr>
      <w:r w:rsidRPr="004C405F">
        <w:rPr>
          <w:rFonts w:ascii="Times New Roman" w:eastAsia="Times New Roman" w:hAnsi="Times New Roman" w:cs="Times New Roman"/>
          <w:sz w:val="24"/>
          <w:szCs w:val="24"/>
          <w:lang w:eastAsia="ru-RU"/>
        </w:rPr>
        <w:t>руб.</w:t>
      </w:r>
    </w:p>
    <w:tbl>
      <w:tblPr>
        <w:tblW w:w="9319" w:type="dxa"/>
        <w:tblLook w:val="04A0" w:firstRow="1" w:lastRow="0" w:firstColumn="1" w:lastColumn="0" w:noHBand="0" w:noVBand="1"/>
      </w:tblPr>
      <w:tblGrid>
        <w:gridCol w:w="3397"/>
        <w:gridCol w:w="1701"/>
        <w:gridCol w:w="1701"/>
        <w:gridCol w:w="1362"/>
        <w:gridCol w:w="1158"/>
      </w:tblGrid>
      <w:tr w:rsidR="00E23BEA" w:rsidRPr="007139C0" w14:paraId="1372E8C5" w14:textId="74E53345" w:rsidTr="00E23BEA">
        <w:trPr>
          <w:trHeight w:val="285"/>
        </w:trPr>
        <w:tc>
          <w:tcPr>
            <w:tcW w:w="3397" w:type="dxa"/>
            <w:tcBorders>
              <w:top w:val="single" w:sz="4" w:space="0" w:color="000000"/>
              <w:left w:val="single" w:sz="4" w:space="0" w:color="000000"/>
              <w:bottom w:val="single" w:sz="4" w:space="0" w:color="000000"/>
              <w:right w:val="single" w:sz="4" w:space="0" w:color="000000"/>
            </w:tcBorders>
            <w:noWrap/>
          </w:tcPr>
          <w:p w14:paraId="7112EE34" w14:textId="372F83BD" w:rsidR="00E23BEA" w:rsidRPr="00364E9E" w:rsidRDefault="00E23BEA" w:rsidP="0006783C">
            <w:pPr>
              <w:spacing w:after="0" w:line="240" w:lineRule="auto"/>
              <w:jc w:val="center"/>
              <w:rPr>
                <w:rFonts w:ascii="Times New Roman" w:eastAsia="Times New Roman" w:hAnsi="Times New Roman" w:cs="Times New Roman"/>
                <w:b/>
                <w:bCs/>
                <w:sz w:val="20"/>
                <w:szCs w:val="20"/>
                <w:lang w:eastAsia="ru-RU"/>
              </w:rPr>
            </w:pPr>
            <w:bookmarkStart w:id="16" w:name="_Hlk163636727"/>
            <w:r w:rsidRPr="00364E9E">
              <w:rPr>
                <w:rFonts w:ascii="Times New Roman" w:hAnsi="Times New Roman" w:cs="Times New Roman"/>
                <w:b/>
                <w:bCs/>
                <w:sz w:val="20"/>
                <w:szCs w:val="20"/>
              </w:rPr>
              <w:t>Наименование показателя</w:t>
            </w:r>
          </w:p>
        </w:tc>
        <w:tc>
          <w:tcPr>
            <w:tcW w:w="1701" w:type="dxa"/>
            <w:tcBorders>
              <w:top w:val="single" w:sz="4" w:space="0" w:color="000000"/>
              <w:left w:val="nil"/>
              <w:bottom w:val="single" w:sz="8" w:space="0" w:color="000000"/>
              <w:right w:val="single" w:sz="4" w:space="0" w:color="000000"/>
            </w:tcBorders>
            <w:noWrap/>
          </w:tcPr>
          <w:p w14:paraId="7E493480" w14:textId="5AEB8505" w:rsidR="00E23BEA" w:rsidRPr="00364E9E" w:rsidRDefault="00E23BEA" w:rsidP="00A75109">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hAnsi="Times New Roman" w:cs="Times New Roman"/>
                <w:b/>
                <w:bCs/>
                <w:sz w:val="20"/>
                <w:szCs w:val="20"/>
              </w:rPr>
              <w:t>Утвержденные бюджетные назначения</w:t>
            </w:r>
          </w:p>
        </w:tc>
        <w:tc>
          <w:tcPr>
            <w:tcW w:w="1701" w:type="dxa"/>
            <w:tcBorders>
              <w:top w:val="single" w:sz="4" w:space="0" w:color="000000"/>
              <w:left w:val="nil"/>
              <w:bottom w:val="single" w:sz="8" w:space="0" w:color="000000"/>
              <w:right w:val="single" w:sz="4" w:space="0" w:color="000000"/>
            </w:tcBorders>
            <w:noWrap/>
          </w:tcPr>
          <w:p w14:paraId="59701D31" w14:textId="767CC04F" w:rsidR="00E23BEA" w:rsidRPr="00364E9E" w:rsidRDefault="00E23BEA" w:rsidP="00A75109">
            <w:pPr>
              <w:spacing w:after="0" w:line="240" w:lineRule="auto"/>
              <w:jc w:val="center"/>
              <w:rPr>
                <w:rFonts w:ascii="Times New Roman" w:eastAsia="Times New Roman" w:hAnsi="Times New Roman" w:cs="Times New Roman"/>
                <w:b/>
                <w:bCs/>
                <w:sz w:val="20"/>
                <w:szCs w:val="20"/>
                <w:lang w:eastAsia="ru-RU"/>
              </w:rPr>
            </w:pPr>
            <w:r>
              <w:rPr>
                <w:rFonts w:ascii="Times New Roman" w:hAnsi="Times New Roman" w:cs="Times New Roman"/>
                <w:b/>
                <w:bCs/>
                <w:sz w:val="20"/>
                <w:szCs w:val="20"/>
              </w:rPr>
              <w:t>Поступило</w:t>
            </w:r>
          </w:p>
        </w:tc>
        <w:tc>
          <w:tcPr>
            <w:tcW w:w="1362" w:type="dxa"/>
            <w:tcBorders>
              <w:top w:val="single" w:sz="4" w:space="0" w:color="000000"/>
              <w:left w:val="nil"/>
              <w:bottom w:val="single" w:sz="8" w:space="0" w:color="000000"/>
              <w:right w:val="single" w:sz="4" w:space="0" w:color="000000"/>
            </w:tcBorders>
            <w:noWrap/>
          </w:tcPr>
          <w:p w14:paraId="3D1CC308" w14:textId="46FBDA66" w:rsidR="00E23BEA" w:rsidRPr="00364E9E" w:rsidRDefault="00E23BEA" w:rsidP="00A75109">
            <w:pPr>
              <w:spacing w:after="0" w:line="240" w:lineRule="auto"/>
              <w:jc w:val="center"/>
              <w:rPr>
                <w:rFonts w:ascii="Times New Roman" w:eastAsia="Times New Roman" w:hAnsi="Times New Roman" w:cs="Times New Roman"/>
                <w:b/>
                <w:bCs/>
                <w:sz w:val="20"/>
                <w:szCs w:val="20"/>
                <w:lang w:eastAsia="ru-RU"/>
              </w:rPr>
            </w:pPr>
            <w:r>
              <w:rPr>
                <w:rFonts w:ascii="Times New Roman" w:hAnsi="Times New Roman" w:cs="Times New Roman"/>
                <w:b/>
                <w:bCs/>
                <w:sz w:val="20"/>
                <w:szCs w:val="20"/>
              </w:rPr>
              <w:t>И</w:t>
            </w:r>
            <w:r w:rsidRPr="00364E9E">
              <w:rPr>
                <w:rFonts w:ascii="Times New Roman" w:hAnsi="Times New Roman" w:cs="Times New Roman"/>
                <w:b/>
                <w:bCs/>
                <w:sz w:val="20"/>
                <w:szCs w:val="20"/>
              </w:rPr>
              <w:t>сполнени</w:t>
            </w:r>
            <w:r>
              <w:rPr>
                <w:rFonts w:ascii="Times New Roman" w:hAnsi="Times New Roman" w:cs="Times New Roman"/>
                <w:b/>
                <w:bCs/>
                <w:sz w:val="20"/>
                <w:szCs w:val="20"/>
              </w:rPr>
              <w:t>е, %</w:t>
            </w:r>
          </w:p>
        </w:tc>
        <w:tc>
          <w:tcPr>
            <w:tcW w:w="1158" w:type="dxa"/>
            <w:tcBorders>
              <w:top w:val="single" w:sz="4" w:space="0" w:color="000000"/>
              <w:left w:val="nil"/>
              <w:bottom w:val="single" w:sz="8" w:space="0" w:color="000000"/>
              <w:right w:val="single" w:sz="4" w:space="0" w:color="000000"/>
            </w:tcBorders>
          </w:tcPr>
          <w:p w14:paraId="17ECC6D2" w14:textId="7C035DD0" w:rsidR="00E23BEA" w:rsidRPr="00364E9E" w:rsidRDefault="00E23BEA" w:rsidP="00E23BEA">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Удельный вес,%</w:t>
            </w:r>
          </w:p>
        </w:tc>
      </w:tr>
      <w:tr w:rsidR="00E23BEA" w:rsidRPr="007139C0" w14:paraId="7179A578" w14:textId="7194175D" w:rsidTr="00E23BEA">
        <w:trPr>
          <w:trHeight w:val="285"/>
        </w:trPr>
        <w:tc>
          <w:tcPr>
            <w:tcW w:w="3397" w:type="dxa"/>
            <w:tcBorders>
              <w:top w:val="single" w:sz="4" w:space="0" w:color="000000"/>
              <w:left w:val="single" w:sz="4" w:space="0" w:color="000000"/>
              <w:bottom w:val="single" w:sz="4" w:space="0" w:color="000000"/>
              <w:right w:val="single" w:sz="4" w:space="0" w:color="000000"/>
            </w:tcBorders>
            <w:noWrap/>
            <w:hideMark/>
          </w:tcPr>
          <w:p w14:paraId="7729F675" w14:textId="77777777" w:rsidR="00E23BEA" w:rsidRPr="00364E9E" w:rsidRDefault="00E23BEA" w:rsidP="0006783C">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1</w:t>
            </w:r>
          </w:p>
        </w:tc>
        <w:tc>
          <w:tcPr>
            <w:tcW w:w="1701" w:type="dxa"/>
            <w:tcBorders>
              <w:top w:val="single" w:sz="4" w:space="0" w:color="000000"/>
              <w:left w:val="nil"/>
              <w:bottom w:val="single" w:sz="8" w:space="0" w:color="000000"/>
              <w:right w:val="single" w:sz="4" w:space="0" w:color="000000"/>
            </w:tcBorders>
            <w:noWrap/>
            <w:hideMark/>
          </w:tcPr>
          <w:p w14:paraId="1FE0E56F" w14:textId="77777777" w:rsidR="00E23BEA" w:rsidRPr="00364E9E" w:rsidRDefault="00E23BEA" w:rsidP="00371329">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2</w:t>
            </w:r>
          </w:p>
        </w:tc>
        <w:tc>
          <w:tcPr>
            <w:tcW w:w="1701" w:type="dxa"/>
            <w:tcBorders>
              <w:top w:val="single" w:sz="4" w:space="0" w:color="000000"/>
              <w:left w:val="nil"/>
              <w:bottom w:val="single" w:sz="8" w:space="0" w:color="000000"/>
              <w:right w:val="single" w:sz="4" w:space="0" w:color="000000"/>
            </w:tcBorders>
            <w:noWrap/>
            <w:hideMark/>
          </w:tcPr>
          <w:p w14:paraId="11CEA1C7" w14:textId="77777777" w:rsidR="00E23BEA" w:rsidRPr="00364E9E" w:rsidRDefault="00E23BEA" w:rsidP="00371329">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3</w:t>
            </w:r>
          </w:p>
        </w:tc>
        <w:tc>
          <w:tcPr>
            <w:tcW w:w="1362" w:type="dxa"/>
            <w:tcBorders>
              <w:top w:val="single" w:sz="4" w:space="0" w:color="000000"/>
              <w:left w:val="nil"/>
              <w:bottom w:val="single" w:sz="8" w:space="0" w:color="000000"/>
              <w:right w:val="single" w:sz="4" w:space="0" w:color="000000"/>
            </w:tcBorders>
            <w:noWrap/>
            <w:hideMark/>
          </w:tcPr>
          <w:p w14:paraId="3F210996" w14:textId="77777777" w:rsidR="00E23BEA" w:rsidRPr="00364E9E" w:rsidRDefault="00E23BEA" w:rsidP="00371329">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4</w:t>
            </w:r>
          </w:p>
        </w:tc>
        <w:tc>
          <w:tcPr>
            <w:tcW w:w="1158" w:type="dxa"/>
            <w:tcBorders>
              <w:top w:val="single" w:sz="4" w:space="0" w:color="000000"/>
              <w:left w:val="nil"/>
              <w:bottom w:val="single" w:sz="8" w:space="0" w:color="000000"/>
              <w:right w:val="single" w:sz="4" w:space="0" w:color="000000"/>
            </w:tcBorders>
          </w:tcPr>
          <w:p w14:paraId="59514A03" w14:textId="29B109DA" w:rsidR="00E23BEA" w:rsidRPr="00364E9E" w:rsidRDefault="00E23BEA" w:rsidP="0037132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r>
      <w:bookmarkEnd w:id="16"/>
      <w:tr w:rsidR="00E23BEA" w:rsidRPr="007139C0" w14:paraId="68ED13DF" w14:textId="1E913F6A" w:rsidTr="00E23BEA">
        <w:trPr>
          <w:trHeight w:val="270"/>
        </w:trPr>
        <w:tc>
          <w:tcPr>
            <w:tcW w:w="3397" w:type="dxa"/>
            <w:tcBorders>
              <w:top w:val="nil"/>
              <w:left w:val="single" w:sz="4" w:space="0" w:color="auto"/>
              <w:bottom w:val="single" w:sz="4" w:space="0" w:color="auto"/>
              <w:right w:val="single" w:sz="4" w:space="0" w:color="auto"/>
            </w:tcBorders>
            <w:noWrap/>
            <w:hideMark/>
          </w:tcPr>
          <w:p w14:paraId="5FC47671" w14:textId="77777777" w:rsidR="00E23BEA" w:rsidRPr="00364E9E" w:rsidRDefault="00E23BEA" w:rsidP="0006783C">
            <w:pPr>
              <w:spacing w:after="0" w:line="240" w:lineRule="auto"/>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Доходы бюджета – всего,</w:t>
            </w:r>
          </w:p>
          <w:p w14:paraId="66EE3D88" w14:textId="1776A824" w:rsidR="00E23BEA" w:rsidRPr="00364E9E" w:rsidRDefault="00E23BEA" w:rsidP="0006783C">
            <w:pPr>
              <w:spacing w:after="0" w:line="240" w:lineRule="auto"/>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в том числе:</w:t>
            </w:r>
          </w:p>
        </w:tc>
        <w:tc>
          <w:tcPr>
            <w:tcW w:w="1701" w:type="dxa"/>
            <w:tcBorders>
              <w:top w:val="nil"/>
              <w:left w:val="nil"/>
              <w:bottom w:val="single" w:sz="4" w:space="0" w:color="auto"/>
              <w:right w:val="single" w:sz="4" w:space="0" w:color="auto"/>
            </w:tcBorders>
            <w:noWrap/>
            <w:hideMark/>
          </w:tcPr>
          <w:p w14:paraId="5CBB85E3" w14:textId="7DB670F5" w:rsidR="00E23BEA" w:rsidRPr="00364E9E" w:rsidRDefault="00E23BEA" w:rsidP="0006783C">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4 973 859 326,83</w:t>
            </w:r>
          </w:p>
        </w:tc>
        <w:tc>
          <w:tcPr>
            <w:tcW w:w="1701" w:type="dxa"/>
            <w:tcBorders>
              <w:top w:val="nil"/>
              <w:left w:val="nil"/>
              <w:bottom w:val="single" w:sz="4" w:space="0" w:color="auto"/>
              <w:right w:val="single" w:sz="4" w:space="0" w:color="auto"/>
            </w:tcBorders>
            <w:noWrap/>
            <w:hideMark/>
          </w:tcPr>
          <w:p w14:paraId="210C3C7E" w14:textId="7ED041CF" w:rsidR="00E23BEA" w:rsidRPr="00364E9E" w:rsidRDefault="00E23BEA" w:rsidP="0006783C">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5 047 428 020,75</w:t>
            </w:r>
          </w:p>
        </w:tc>
        <w:tc>
          <w:tcPr>
            <w:tcW w:w="1362" w:type="dxa"/>
            <w:tcBorders>
              <w:top w:val="nil"/>
              <w:left w:val="nil"/>
              <w:bottom w:val="single" w:sz="4" w:space="0" w:color="auto"/>
              <w:right w:val="single" w:sz="4" w:space="0" w:color="auto"/>
            </w:tcBorders>
            <w:noWrap/>
            <w:hideMark/>
          </w:tcPr>
          <w:p w14:paraId="6D797E3E" w14:textId="001263DA" w:rsidR="00E23BEA" w:rsidRPr="00364E9E" w:rsidRDefault="00E23BEA" w:rsidP="0006783C">
            <w:pPr>
              <w:spacing w:after="0" w:line="240" w:lineRule="auto"/>
              <w:jc w:val="center"/>
              <w:rPr>
                <w:rFonts w:ascii="Times New Roman" w:eastAsia="Times New Roman" w:hAnsi="Times New Roman" w:cs="Times New Roman"/>
                <w:b/>
                <w:bCs/>
                <w:sz w:val="20"/>
                <w:szCs w:val="20"/>
                <w:lang w:eastAsia="ru-RU"/>
              </w:rPr>
            </w:pPr>
            <w:r w:rsidRPr="00364E9E">
              <w:rPr>
                <w:rFonts w:ascii="Times New Roman" w:eastAsia="Times New Roman" w:hAnsi="Times New Roman" w:cs="Times New Roman"/>
                <w:b/>
                <w:bCs/>
                <w:sz w:val="20"/>
                <w:szCs w:val="20"/>
                <w:lang w:eastAsia="ru-RU"/>
              </w:rPr>
              <w:t>101,48</w:t>
            </w:r>
          </w:p>
        </w:tc>
        <w:tc>
          <w:tcPr>
            <w:tcW w:w="1158" w:type="dxa"/>
            <w:tcBorders>
              <w:top w:val="nil"/>
              <w:left w:val="nil"/>
              <w:bottom w:val="single" w:sz="4" w:space="0" w:color="auto"/>
              <w:right w:val="single" w:sz="4" w:space="0" w:color="auto"/>
            </w:tcBorders>
          </w:tcPr>
          <w:p w14:paraId="453A95AE" w14:textId="51A77C2D" w:rsidR="00E23BEA" w:rsidRPr="00364E9E" w:rsidRDefault="00E23BEA" w:rsidP="0006783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r>
      <w:tr w:rsidR="00E23BEA" w:rsidRPr="007139C0" w14:paraId="18F3BA83" w14:textId="738D1BAF" w:rsidTr="00E23BEA">
        <w:trPr>
          <w:trHeight w:val="270"/>
        </w:trPr>
        <w:tc>
          <w:tcPr>
            <w:tcW w:w="3397" w:type="dxa"/>
            <w:tcBorders>
              <w:top w:val="single" w:sz="4" w:space="0" w:color="auto"/>
              <w:left w:val="single" w:sz="4" w:space="0" w:color="auto"/>
              <w:bottom w:val="single" w:sz="4" w:space="0" w:color="auto"/>
              <w:right w:val="single" w:sz="4" w:space="0" w:color="auto"/>
            </w:tcBorders>
            <w:hideMark/>
          </w:tcPr>
          <w:p w14:paraId="6A203BE2" w14:textId="2FB2AEAB" w:rsidR="00E23BEA" w:rsidRPr="00364E9E" w:rsidRDefault="00E23BEA" w:rsidP="0006783C">
            <w:pPr>
              <w:spacing w:after="0" w:line="240" w:lineRule="auto"/>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НАЛОГ НА ДОХОДЫ ФИЗИЧЕСКИХ ЛИЦ</w:t>
            </w:r>
          </w:p>
        </w:tc>
        <w:tc>
          <w:tcPr>
            <w:tcW w:w="1701" w:type="dxa"/>
            <w:tcBorders>
              <w:top w:val="single" w:sz="4" w:space="0" w:color="auto"/>
              <w:left w:val="nil"/>
              <w:bottom w:val="single" w:sz="4" w:space="0" w:color="auto"/>
              <w:right w:val="single" w:sz="4" w:space="0" w:color="auto"/>
            </w:tcBorders>
            <w:hideMark/>
          </w:tcPr>
          <w:p w14:paraId="71A64030" w14:textId="6F62F839"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1 846 834 148,1</w:t>
            </w:r>
          </w:p>
        </w:tc>
        <w:tc>
          <w:tcPr>
            <w:tcW w:w="1701" w:type="dxa"/>
            <w:tcBorders>
              <w:top w:val="single" w:sz="4" w:space="0" w:color="auto"/>
              <w:left w:val="nil"/>
              <w:bottom w:val="single" w:sz="4" w:space="0" w:color="auto"/>
              <w:right w:val="single" w:sz="4" w:space="0" w:color="auto"/>
            </w:tcBorders>
            <w:hideMark/>
          </w:tcPr>
          <w:p w14:paraId="11F971A5" w14:textId="5FB71253"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1 925 746 305,25</w:t>
            </w:r>
          </w:p>
        </w:tc>
        <w:tc>
          <w:tcPr>
            <w:tcW w:w="1362" w:type="dxa"/>
            <w:tcBorders>
              <w:top w:val="single" w:sz="4" w:space="0" w:color="auto"/>
              <w:left w:val="nil"/>
              <w:bottom w:val="single" w:sz="4" w:space="0" w:color="auto"/>
              <w:right w:val="single" w:sz="4" w:space="0" w:color="auto"/>
            </w:tcBorders>
            <w:hideMark/>
          </w:tcPr>
          <w:p w14:paraId="29897254" w14:textId="0962E4A6"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104,3</w:t>
            </w:r>
          </w:p>
        </w:tc>
        <w:tc>
          <w:tcPr>
            <w:tcW w:w="1158" w:type="dxa"/>
            <w:tcBorders>
              <w:top w:val="single" w:sz="4" w:space="0" w:color="auto"/>
              <w:left w:val="nil"/>
              <w:bottom w:val="single" w:sz="4" w:space="0" w:color="auto"/>
              <w:right w:val="single" w:sz="4" w:space="0" w:color="auto"/>
            </w:tcBorders>
          </w:tcPr>
          <w:p w14:paraId="076C02DC" w14:textId="7D54F609" w:rsidR="00E23BEA" w:rsidRPr="00246A83" w:rsidRDefault="00246A83"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r w:rsidR="00A12D37">
              <w:rPr>
                <w:rFonts w:ascii="Times New Roman" w:eastAsia="Times New Roman" w:hAnsi="Times New Roman" w:cs="Times New Roman"/>
                <w:sz w:val="20"/>
                <w:szCs w:val="20"/>
                <w:lang w:eastAsia="ru-RU"/>
              </w:rPr>
              <w:t>1</w:t>
            </w:r>
          </w:p>
        </w:tc>
      </w:tr>
      <w:tr w:rsidR="00E23BEA" w:rsidRPr="007139C0" w14:paraId="5E8CDC03" w14:textId="55B6762E" w:rsidTr="00E23BEA">
        <w:trPr>
          <w:trHeight w:val="726"/>
        </w:trPr>
        <w:tc>
          <w:tcPr>
            <w:tcW w:w="3397" w:type="dxa"/>
            <w:tcBorders>
              <w:top w:val="nil"/>
              <w:left w:val="single" w:sz="4" w:space="0" w:color="auto"/>
              <w:bottom w:val="single" w:sz="4" w:space="0" w:color="auto"/>
              <w:right w:val="single" w:sz="4" w:space="0" w:color="auto"/>
            </w:tcBorders>
            <w:hideMark/>
          </w:tcPr>
          <w:p w14:paraId="5946FDB1" w14:textId="77777777" w:rsidR="00E23BEA" w:rsidRPr="00364E9E" w:rsidRDefault="00E23BEA" w:rsidP="0006783C">
            <w:pPr>
              <w:spacing w:after="0" w:line="240" w:lineRule="auto"/>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hideMark/>
          </w:tcPr>
          <w:p w14:paraId="137F61CB" w14:textId="4A8391FA"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13 528 000,0</w:t>
            </w:r>
          </w:p>
        </w:tc>
        <w:tc>
          <w:tcPr>
            <w:tcW w:w="1701" w:type="dxa"/>
            <w:tcBorders>
              <w:top w:val="nil"/>
              <w:left w:val="nil"/>
              <w:bottom w:val="single" w:sz="4" w:space="0" w:color="auto"/>
              <w:right w:val="single" w:sz="4" w:space="0" w:color="auto"/>
            </w:tcBorders>
            <w:hideMark/>
          </w:tcPr>
          <w:p w14:paraId="18D77134" w14:textId="16E68741"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12 842 275,69</w:t>
            </w:r>
          </w:p>
        </w:tc>
        <w:tc>
          <w:tcPr>
            <w:tcW w:w="1362" w:type="dxa"/>
            <w:tcBorders>
              <w:top w:val="nil"/>
              <w:left w:val="nil"/>
              <w:bottom w:val="single" w:sz="4" w:space="0" w:color="auto"/>
              <w:right w:val="single" w:sz="4" w:space="0" w:color="auto"/>
            </w:tcBorders>
            <w:hideMark/>
          </w:tcPr>
          <w:p w14:paraId="1C1EA42C" w14:textId="4B8E9ACB"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94,9</w:t>
            </w:r>
          </w:p>
        </w:tc>
        <w:tc>
          <w:tcPr>
            <w:tcW w:w="1158" w:type="dxa"/>
            <w:tcBorders>
              <w:top w:val="nil"/>
              <w:left w:val="nil"/>
              <w:bottom w:val="single" w:sz="4" w:space="0" w:color="auto"/>
              <w:right w:val="single" w:sz="4" w:space="0" w:color="auto"/>
            </w:tcBorders>
          </w:tcPr>
          <w:p w14:paraId="53E0AEC2" w14:textId="68C58A3B" w:rsidR="00E23BEA" w:rsidRPr="00364E9E" w:rsidRDefault="00246A83"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12D37">
              <w:rPr>
                <w:rFonts w:ascii="Times New Roman" w:eastAsia="Times New Roman" w:hAnsi="Times New Roman" w:cs="Times New Roman"/>
                <w:sz w:val="20"/>
                <w:szCs w:val="20"/>
                <w:lang w:eastAsia="ru-RU"/>
              </w:rPr>
              <w:t>2</w:t>
            </w:r>
          </w:p>
        </w:tc>
      </w:tr>
      <w:tr w:rsidR="00E23BEA" w:rsidRPr="007139C0" w14:paraId="2FB5778D" w14:textId="6D9D1F77" w:rsidTr="00E23BEA">
        <w:trPr>
          <w:trHeight w:val="270"/>
        </w:trPr>
        <w:tc>
          <w:tcPr>
            <w:tcW w:w="3397" w:type="dxa"/>
            <w:tcBorders>
              <w:top w:val="nil"/>
              <w:left w:val="single" w:sz="4" w:space="0" w:color="auto"/>
              <w:bottom w:val="single" w:sz="4" w:space="0" w:color="auto"/>
              <w:right w:val="single" w:sz="4" w:space="0" w:color="auto"/>
            </w:tcBorders>
            <w:hideMark/>
          </w:tcPr>
          <w:p w14:paraId="5CE1497D" w14:textId="77777777" w:rsidR="00E23BEA" w:rsidRPr="00364E9E" w:rsidRDefault="00E23BEA" w:rsidP="0006783C">
            <w:pPr>
              <w:spacing w:after="0" w:line="240" w:lineRule="auto"/>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НАЛОГИ НА СОВОКУПНЫЙ ДОХОД</w:t>
            </w:r>
          </w:p>
        </w:tc>
        <w:tc>
          <w:tcPr>
            <w:tcW w:w="1701" w:type="dxa"/>
            <w:tcBorders>
              <w:top w:val="nil"/>
              <w:left w:val="nil"/>
              <w:bottom w:val="single" w:sz="4" w:space="0" w:color="auto"/>
              <w:right w:val="single" w:sz="4" w:space="0" w:color="auto"/>
            </w:tcBorders>
            <w:hideMark/>
          </w:tcPr>
          <w:p w14:paraId="49CD178D" w14:textId="66910119"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406 872 615,4</w:t>
            </w:r>
          </w:p>
        </w:tc>
        <w:tc>
          <w:tcPr>
            <w:tcW w:w="1701" w:type="dxa"/>
            <w:tcBorders>
              <w:top w:val="nil"/>
              <w:left w:val="nil"/>
              <w:bottom w:val="single" w:sz="4" w:space="0" w:color="auto"/>
              <w:right w:val="single" w:sz="4" w:space="0" w:color="auto"/>
            </w:tcBorders>
            <w:hideMark/>
          </w:tcPr>
          <w:p w14:paraId="5C0D5F94" w14:textId="6DCB742E"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414 713 304,97</w:t>
            </w:r>
          </w:p>
        </w:tc>
        <w:tc>
          <w:tcPr>
            <w:tcW w:w="1362" w:type="dxa"/>
            <w:tcBorders>
              <w:top w:val="nil"/>
              <w:left w:val="nil"/>
              <w:bottom w:val="single" w:sz="4" w:space="0" w:color="auto"/>
              <w:right w:val="single" w:sz="4" w:space="0" w:color="auto"/>
            </w:tcBorders>
            <w:hideMark/>
          </w:tcPr>
          <w:p w14:paraId="08188510" w14:textId="2AE1E298"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101,9</w:t>
            </w:r>
          </w:p>
        </w:tc>
        <w:tc>
          <w:tcPr>
            <w:tcW w:w="1158" w:type="dxa"/>
            <w:tcBorders>
              <w:top w:val="nil"/>
              <w:left w:val="nil"/>
              <w:bottom w:val="single" w:sz="4" w:space="0" w:color="auto"/>
              <w:right w:val="single" w:sz="4" w:space="0" w:color="auto"/>
            </w:tcBorders>
          </w:tcPr>
          <w:p w14:paraId="3FCD1403" w14:textId="4479E1CC" w:rsidR="00E23BEA" w:rsidRPr="00364E9E" w:rsidRDefault="00246A83"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r>
      <w:tr w:rsidR="00E23BEA" w:rsidRPr="007139C0" w14:paraId="595DF5F4" w14:textId="398593A1" w:rsidTr="00E23BEA">
        <w:trPr>
          <w:trHeight w:val="270"/>
        </w:trPr>
        <w:tc>
          <w:tcPr>
            <w:tcW w:w="3397" w:type="dxa"/>
            <w:tcBorders>
              <w:top w:val="nil"/>
              <w:left w:val="single" w:sz="4" w:space="0" w:color="auto"/>
              <w:bottom w:val="single" w:sz="4" w:space="0" w:color="auto"/>
              <w:right w:val="single" w:sz="4" w:space="0" w:color="auto"/>
            </w:tcBorders>
            <w:hideMark/>
          </w:tcPr>
          <w:p w14:paraId="5FB833AA" w14:textId="77777777" w:rsidR="00E23BEA" w:rsidRPr="00364E9E" w:rsidRDefault="00E23BEA" w:rsidP="0006783C">
            <w:pPr>
              <w:spacing w:after="0" w:line="240" w:lineRule="auto"/>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НАЛОГИ НА ИМУЩЕСТВО</w:t>
            </w:r>
          </w:p>
        </w:tc>
        <w:tc>
          <w:tcPr>
            <w:tcW w:w="1701" w:type="dxa"/>
            <w:tcBorders>
              <w:top w:val="nil"/>
              <w:left w:val="nil"/>
              <w:bottom w:val="single" w:sz="4" w:space="0" w:color="auto"/>
              <w:right w:val="single" w:sz="4" w:space="0" w:color="auto"/>
            </w:tcBorders>
            <w:hideMark/>
          </w:tcPr>
          <w:p w14:paraId="38A2D9A0" w14:textId="1028331B"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118 172 000,0</w:t>
            </w:r>
          </w:p>
        </w:tc>
        <w:tc>
          <w:tcPr>
            <w:tcW w:w="1701" w:type="dxa"/>
            <w:tcBorders>
              <w:top w:val="nil"/>
              <w:left w:val="nil"/>
              <w:bottom w:val="single" w:sz="4" w:space="0" w:color="auto"/>
              <w:right w:val="single" w:sz="4" w:space="0" w:color="auto"/>
            </w:tcBorders>
            <w:hideMark/>
          </w:tcPr>
          <w:p w14:paraId="5A8392EF" w14:textId="2B7AD718"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116 339 926,4</w:t>
            </w:r>
          </w:p>
        </w:tc>
        <w:tc>
          <w:tcPr>
            <w:tcW w:w="1362" w:type="dxa"/>
            <w:tcBorders>
              <w:top w:val="nil"/>
              <w:left w:val="nil"/>
              <w:bottom w:val="single" w:sz="4" w:space="0" w:color="auto"/>
              <w:right w:val="single" w:sz="4" w:space="0" w:color="auto"/>
            </w:tcBorders>
            <w:hideMark/>
          </w:tcPr>
          <w:p w14:paraId="04A8C36E" w14:textId="15390F77" w:rsidR="00E23BEA" w:rsidRPr="00364E9E" w:rsidRDefault="00E23BEA" w:rsidP="0006783C">
            <w:pPr>
              <w:spacing w:after="0" w:line="240" w:lineRule="auto"/>
              <w:jc w:val="center"/>
              <w:rPr>
                <w:rFonts w:ascii="Times New Roman" w:eastAsia="Times New Roman" w:hAnsi="Times New Roman" w:cs="Times New Roman"/>
                <w:sz w:val="20"/>
                <w:szCs w:val="20"/>
                <w:lang w:eastAsia="ru-RU"/>
              </w:rPr>
            </w:pPr>
            <w:r w:rsidRPr="00364E9E">
              <w:rPr>
                <w:rFonts w:ascii="Times New Roman" w:eastAsia="Times New Roman" w:hAnsi="Times New Roman" w:cs="Times New Roman"/>
                <w:sz w:val="20"/>
                <w:szCs w:val="20"/>
                <w:lang w:eastAsia="ru-RU"/>
              </w:rPr>
              <w:t>98,4</w:t>
            </w:r>
          </w:p>
        </w:tc>
        <w:tc>
          <w:tcPr>
            <w:tcW w:w="1158" w:type="dxa"/>
            <w:tcBorders>
              <w:top w:val="nil"/>
              <w:left w:val="nil"/>
              <w:bottom w:val="single" w:sz="4" w:space="0" w:color="auto"/>
              <w:right w:val="single" w:sz="4" w:space="0" w:color="auto"/>
            </w:tcBorders>
          </w:tcPr>
          <w:p w14:paraId="547D477A" w14:textId="23D99BDE" w:rsidR="00E23BEA" w:rsidRPr="00364E9E" w:rsidRDefault="00246A83"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r>
      <w:tr w:rsidR="00E23BEA" w:rsidRPr="007139C0" w14:paraId="3E60AB47" w14:textId="652BF1CE" w:rsidTr="00E23BEA">
        <w:trPr>
          <w:trHeight w:val="270"/>
        </w:trPr>
        <w:tc>
          <w:tcPr>
            <w:tcW w:w="3397" w:type="dxa"/>
            <w:tcBorders>
              <w:top w:val="nil"/>
              <w:left w:val="single" w:sz="4" w:space="0" w:color="auto"/>
              <w:bottom w:val="single" w:sz="4" w:space="0" w:color="auto"/>
              <w:right w:val="single" w:sz="4" w:space="0" w:color="auto"/>
            </w:tcBorders>
            <w:hideMark/>
          </w:tcPr>
          <w:p w14:paraId="04B164D1" w14:textId="77777777" w:rsidR="00E23BEA" w:rsidRPr="00627756" w:rsidRDefault="00E23BEA" w:rsidP="0006783C">
            <w:pPr>
              <w:spacing w:after="0" w:line="240" w:lineRule="auto"/>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ГОСУДАРСТВЕННАЯ ПОШЛИНА</w:t>
            </w:r>
          </w:p>
        </w:tc>
        <w:tc>
          <w:tcPr>
            <w:tcW w:w="1701" w:type="dxa"/>
            <w:tcBorders>
              <w:top w:val="nil"/>
              <w:left w:val="nil"/>
              <w:bottom w:val="single" w:sz="4" w:space="0" w:color="auto"/>
              <w:right w:val="single" w:sz="4" w:space="0" w:color="auto"/>
            </w:tcBorders>
            <w:hideMark/>
          </w:tcPr>
          <w:p w14:paraId="24754ADE" w14:textId="41FB1C44" w:rsidR="00E23BEA" w:rsidRPr="00627756" w:rsidRDefault="00E23BEA" w:rsidP="0006783C">
            <w:pPr>
              <w:spacing w:after="0" w:line="240" w:lineRule="auto"/>
              <w:jc w:val="center"/>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 xml:space="preserve">27 899 000,0 </w:t>
            </w:r>
          </w:p>
        </w:tc>
        <w:tc>
          <w:tcPr>
            <w:tcW w:w="1701" w:type="dxa"/>
            <w:tcBorders>
              <w:top w:val="nil"/>
              <w:left w:val="nil"/>
              <w:bottom w:val="single" w:sz="4" w:space="0" w:color="auto"/>
              <w:right w:val="single" w:sz="4" w:space="0" w:color="auto"/>
            </w:tcBorders>
            <w:hideMark/>
          </w:tcPr>
          <w:p w14:paraId="42C5EF2E" w14:textId="20E7C905" w:rsidR="00E23BEA" w:rsidRPr="00627756" w:rsidRDefault="00E23BEA" w:rsidP="0006783C">
            <w:pPr>
              <w:spacing w:after="0" w:line="240" w:lineRule="auto"/>
              <w:jc w:val="center"/>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28 703 539,67</w:t>
            </w:r>
          </w:p>
        </w:tc>
        <w:tc>
          <w:tcPr>
            <w:tcW w:w="1362" w:type="dxa"/>
            <w:tcBorders>
              <w:top w:val="nil"/>
              <w:left w:val="nil"/>
              <w:bottom w:val="single" w:sz="4" w:space="0" w:color="auto"/>
              <w:right w:val="single" w:sz="4" w:space="0" w:color="auto"/>
            </w:tcBorders>
            <w:hideMark/>
          </w:tcPr>
          <w:p w14:paraId="3E758AF5" w14:textId="66E18655" w:rsidR="00E23BEA" w:rsidRPr="00627756" w:rsidRDefault="00E23BEA" w:rsidP="0006783C">
            <w:pPr>
              <w:spacing w:after="0" w:line="240" w:lineRule="auto"/>
              <w:jc w:val="center"/>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102,9</w:t>
            </w:r>
          </w:p>
        </w:tc>
        <w:tc>
          <w:tcPr>
            <w:tcW w:w="1158" w:type="dxa"/>
            <w:tcBorders>
              <w:top w:val="nil"/>
              <w:left w:val="nil"/>
              <w:bottom w:val="single" w:sz="4" w:space="0" w:color="auto"/>
              <w:right w:val="single" w:sz="4" w:space="0" w:color="auto"/>
            </w:tcBorders>
          </w:tcPr>
          <w:p w14:paraId="61E8478C" w14:textId="3C430A41" w:rsidR="00E23BEA" w:rsidRPr="00627756" w:rsidRDefault="00246A83"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12D37">
              <w:rPr>
                <w:rFonts w:ascii="Times New Roman" w:eastAsia="Times New Roman" w:hAnsi="Times New Roman" w:cs="Times New Roman"/>
                <w:sz w:val="20"/>
                <w:szCs w:val="20"/>
                <w:lang w:eastAsia="ru-RU"/>
              </w:rPr>
              <w:t>5</w:t>
            </w:r>
          </w:p>
        </w:tc>
      </w:tr>
      <w:tr w:rsidR="00E23BEA" w:rsidRPr="007139C0" w14:paraId="76AFC16B" w14:textId="270DAC4A" w:rsidTr="00E23BEA">
        <w:trPr>
          <w:trHeight w:val="720"/>
        </w:trPr>
        <w:tc>
          <w:tcPr>
            <w:tcW w:w="3397" w:type="dxa"/>
            <w:tcBorders>
              <w:top w:val="nil"/>
              <w:left w:val="single" w:sz="4" w:space="0" w:color="auto"/>
              <w:bottom w:val="single" w:sz="4" w:space="0" w:color="auto"/>
              <w:right w:val="single" w:sz="4" w:space="0" w:color="auto"/>
            </w:tcBorders>
            <w:hideMark/>
          </w:tcPr>
          <w:p w14:paraId="1D978734" w14:textId="77777777" w:rsidR="00E23BEA" w:rsidRPr="00627756" w:rsidRDefault="00E23BEA" w:rsidP="0006783C">
            <w:pPr>
              <w:spacing w:after="0" w:line="240" w:lineRule="auto"/>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hideMark/>
          </w:tcPr>
          <w:p w14:paraId="592AA982" w14:textId="641A2461" w:rsidR="00E23BEA" w:rsidRPr="00627756" w:rsidRDefault="00E23BEA" w:rsidP="0006783C">
            <w:pPr>
              <w:spacing w:after="0" w:line="240" w:lineRule="auto"/>
              <w:jc w:val="center"/>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186 922 887,18</w:t>
            </w:r>
          </w:p>
        </w:tc>
        <w:tc>
          <w:tcPr>
            <w:tcW w:w="1701" w:type="dxa"/>
            <w:tcBorders>
              <w:top w:val="nil"/>
              <w:left w:val="nil"/>
              <w:bottom w:val="single" w:sz="4" w:space="0" w:color="auto"/>
              <w:right w:val="single" w:sz="4" w:space="0" w:color="auto"/>
            </w:tcBorders>
            <w:hideMark/>
          </w:tcPr>
          <w:p w14:paraId="54B5D557" w14:textId="56CC7070" w:rsidR="00E23BEA" w:rsidRPr="00627756" w:rsidRDefault="00E23BEA" w:rsidP="0006783C">
            <w:pPr>
              <w:spacing w:after="0" w:line="240" w:lineRule="auto"/>
              <w:jc w:val="center"/>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188 900 263,52</w:t>
            </w:r>
          </w:p>
        </w:tc>
        <w:tc>
          <w:tcPr>
            <w:tcW w:w="1362" w:type="dxa"/>
            <w:tcBorders>
              <w:top w:val="nil"/>
              <w:left w:val="nil"/>
              <w:bottom w:val="single" w:sz="4" w:space="0" w:color="auto"/>
              <w:right w:val="single" w:sz="4" w:space="0" w:color="auto"/>
            </w:tcBorders>
            <w:hideMark/>
          </w:tcPr>
          <w:p w14:paraId="5EC640C5" w14:textId="411327BE" w:rsidR="00E23BEA" w:rsidRPr="00627756" w:rsidRDefault="00E23BEA" w:rsidP="0006783C">
            <w:pPr>
              <w:spacing w:after="0" w:line="240" w:lineRule="auto"/>
              <w:jc w:val="center"/>
              <w:rPr>
                <w:rFonts w:ascii="Times New Roman" w:eastAsia="Times New Roman" w:hAnsi="Times New Roman" w:cs="Times New Roman"/>
                <w:sz w:val="20"/>
                <w:szCs w:val="20"/>
                <w:lang w:eastAsia="ru-RU"/>
              </w:rPr>
            </w:pPr>
            <w:r w:rsidRPr="00627756">
              <w:rPr>
                <w:rFonts w:ascii="Times New Roman" w:eastAsia="Times New Roman" w:hAnsi="Times New Roman" w:cs="Times New Roman"/>
                <w:sz w:val="20"/>
                <w:szCs w:val="20"/>
                <w:lang w:eastAsia="ru-RU"/>
              </w:rPr>
              <w:t>101,1</w:t>
            </w:r>
          </w:p>
        </w:tc>
        <w:tc>
          <w:tcPr>
            <w:tcW w:w="1158" w:type="dxa"/>
            <w:tcBorders>
              <w:top w:val="nil"/>
              <w:left w:val="nil"/>
              <w:bottom w:val="single" w:sz="4" w:space="0" w:color="auto"/>
              <w:right w:val="single" w:sz="4" w:space="0" w:color="auto"/>
            </w:tcBorders>
          </w:tcPr>
          <w:p w14:paraId="529751F9" w14:textId="6A2C42FC" w:rsidR="00E23BEA" w:rsidRPr="00627756"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r>
      <w:tr w:rsidR="00E23BEA" w:rsidRPr="007139C0" w14:paraId="5D0D8FE2" w14:textId="1230950D" w:rsidTr="00E23BEA">
        <w:trPr>
          <w:trHeight w:val="510"/>
        </w:trPr>
        <w:tc>
          <w:tcPr>
            <w:tcW w:w="3397" w:type="dxa"/>
            <w:tcBorders>
              <w:top w:val="nil"/>
              <w:left w:val="single" w:sz="4" w:space="0" w:color="auto"/>
              <w:bottom w:val="single" w:sz="4" w:space="0" w:color="auto"/>
              <w:right w:val="single" w:sz="4" w:space="0" w:color="auto"/>
            </w:tcBorders>
            <w:hideMark/>
          </w:tcPr>
          <w:p w14:paraId="4F9C2FBD" w14:textId="77777777" w:rsidR="00E23BEA" w:rsidRPr="003139C7" w:rsidRDefault="00E23BEA" w:rsidP="0006783C">
            <w:pPr>
              <w:spacing w:after="0" w:line="240" w:lineRule="auto"/>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ПЛАТЕЖИ ПРИ ПОЛЬЗОВАНИИ ПРИРОДНЫМИ РЕСУРСАМИ</w:t>
            </w:r>
          </w:p>
        </w:tc>
        <w:tc>
          <w:tcPr>
            <w:tcW w:w="1701" w:type="dxa"/>
            <w:tcBorders>
              <w:top w:val="nil"/>
              <w:left w:val="nil"/>
              <w:bottom w:val="single" w:sz="4" w:space="0" w:color="auto"/>
              <w:right w:val="single" w:sz="4" w:space="0" w:color="auto"/>
            </w:tcBorders>
            <w:hideMark/>
          </w:tcPr>
          <w:p w14:paraId="35E047E4" w14:textId="3B5C0D33"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4 892 667,29</w:t>
            </w:r>
          </w:p>
        </w:tc>
        <w:tc>
          <w:tcPr>
            <w:tcW w:w="1701" w:type="dxa"/>
            <w:tcBorders>
              <w:top w:val="nil"/>
              <w:left w:val="nil"/>
              <w:bottom w:val="single" w:sz="4" w:space="0" w:color="auto"/>
              <w:right w:val="single" w:sz="4" w:space="0" w:color="auto"/>
            </w:tcBorders>
            <w:hideMark/>
          </w:tcPr>
          <w:p w14:paraId="7832D4AF" w14:textId="62D5B148"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4 900 498,41</w:t>
            </w:r>
          </w:p>
        </w:tc>
        <w:tc>
          <w:tcPr>
            <w:tcW w:w="1362" w:type="dxa"/>
            <w:tcBorders>
              <w:top w:val="nil"/>
              <w:left w:val="nil"/>
              <w:bottom w:val="single" w:sz="4" w:space="0" w:color="auto"/>
              <w:right w:val="single" w:sz="4" w:space="0" w:color="auto"/>
            </w:tcBorders>
            <w:hideMark/>
          </w:tcPr>
          <w:p w14:paraId="51163C21" w14:textId="4BB14B06"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101,2</w:t>
            </w:r>
          </w:p>
        </w:tc>
        <w:tc>
          <w:tcPr>
            <w:tcW w:w="1158" w:type="dxa"/>
            <w:tcBorders>
              <w:top w:val="nil"/>
              <w:left w:val="nil"/>
              <w:bottom w:val="single" w:sz="4" w:space="0" w:color="auto"/>
              <w:right w:val="single" w:sz="4" w:space="0" w:color="auto"/>
            </w:tcBorders>
          </w:tcPr>
          <w:p w14:paraId="6CD2D429" w14:textId="4D2BF98D" w:rsidR="00E23BEA" w:rsidRPr="003139C7"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p>
        </w:tc>
      </w:tr>
      <w:tr w:rsidR="00E23BEA" w:rsidRPr="007139C0" w14:paraId="7877EA3A" w14:textId="6F220AD3" w:rsidTr="00A12D37">
        <w:trPr>
          <w:trHeight w:val="469"/>
        </w:trPr>
        <w:tc>
          <w:tcPr>
            <w:tcW w:w="3397" w:type="dxa"/>
            <w:tcBorders>
              <w:top w:val="nil"/>
              <w:left w:val="single" w:sz="4" w:space="0" w:color="auto"/>
              <w:bottom w:val="single" w:sz="4" w:space="0" w:color="auto"/>
              <w:right w:val="single" w:sz="4" w:space="0" w:color="auto"/>
            </w:tcBorders>
            <w:hideMark/>
          </w:tcPr>
          <w:p w14:paraId="6C55BF65" w14:textId="77777777" w:rsidR="00E23BEA" w:rsidRPr="003139C7" w:rsidRDefault="00E23BEA" w:rsidP="0006783C">
            <w:pPr>
              <w:spacing w:after="0" w:line="240" w:lineRule="auto"/>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hideMark/>
          </w:tcPr>
          <w:p w14:paraId="309C6DEB" w14:textId="098757C3"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22 180 763,52</w:t>
            </w:r>
          </w:p>
        </w:tc>
        <w:tc>
          <w:tcPr>
            <w:tcW w:w="1701" w:type="dxa"/>
            <w:tcBorders>
              <w:top w:val="nil"/>
              <w:left w:val="nil"/>
              <w:bottom w:val="single" w:sz="4" w:space="0" w:color="auto"/>
              <w:right w:val="single" w:sz="4" w:space="0" w:color="auto"/>
            </w:tcBorders>
            <w:hideMark/>
          </w:tcPr>
          <w:p w14:paraId="7C319D52" w14:textId="70274E72"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30 012 088,46</w:t>
            </w:r>
          </w:p>
        </w:tc>
        <w:tc>
          <w:tcPr>
            <w:tcW w:w="1362" w:type="dxa"/>
            <w:tcBorders>
              <w:top w:val="nil"/>
              <w:left w:val="nil"/>
              <w:bottom w:val="single" w:sz="4" w:space="0" w:color="auto"/>
              <w:right w:val="single" w:sz="4" w:space="0" w:color="auto"/>
            </w:tcBorders>
            <w:hideMark/>
          </w:tcPr>
          <w:p w14:paraId="166D4189" w14:textId="05F2A74B"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135,3</w:t>
            </w:r>
          </w:p>
        </w:tc>
        <w:tc>
          <w:tcPr>
            <w:tcW w:w="1158" w:type="dxa"/>
            <w:tcBorders>
              <w:top w:val="nil"/>
              <w:left w:val="nil"/>
              <w:bottom w:val="single" w:sz="4" w:space="0" w:color="auto"/>
              <w:right w:val="single" w:sz="4" w:space="0" w:color="auto"/>
            </w:tcBorders>
          </w:tcPr>
          <w:p w14:paraId="08062A15" w14:textId="427B0916" w:rsidR="00E23BEA" w:rsidRPr="003139C7"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p>
        </w:tc>
      </w:tr>
      <w:tr w:rsidR="00E23BEA" w:rsidRPr="007139C0" w14:paraId="4766C548" w14:textId="6F890A9E" w:rsidTr="00A12D37">
        <w:trPr>
          <w:trHeight w:val="547"/>
        </w:trPr>
        <w:tc>
          <w:tcPr>
            <w:tcW w:w="3397" w:type="dxa"/>
            <w:tcBorders>
              <w:top w:val="single" w:sz="4" w:space="0" w:color="auto"/>
              <w:left w:val="single" w:sz="4" w:space="0" w:color="auto"/>
              <w:bottom w:val="single" w:sz="4" w:space="0" w:color="auto"/>
              <w:right w:val="single" w:sz="4" w:space="0" w:color="auto"/>
            </w:tcBorders>
            <w:hideMark/>
          </w:tcPr>
          <w:p w14:paraId="2B619B86" w14:textId="77777777" w:rsidR="00E23BEA" w:rsidRPr="003139C7" w:rsidRDefault="00E23BEA" w:rsidP="0006783C">
            <w:pPr>
              <w:spacing w:after="0" w:line="240" w:lineRule="auto"/>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hideMark/>
          </w:tcPr>
          <w:p w14:paraId="5A981F3F" w14:textId="54A0AFB4"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103 015 600,31</w:t>
            </w:r>
          </w:p>
        </w:tc>
        <w:tc>
          <w:tcPr>
            <w:tcW w:w="1701" w:type="dxa"/>
            <w:tcBorders>
              <w:top w:val="single" w:sz="4" w:space="0" w:color="auto"/>
              <w:left w:val="single" w:sz="4" w:space="0" w:color="auto"/>
              <w:bottom w:val="single" w:sz="4" w:space="0" w:color="auto"/>
              <w:right w:val="single" w:sz="4" w:space="0" w:color="auto"/>
            </w:tcBorders>
            <w:hideMark/>
          </w:tcPr>
          <w:p w14:paraId="18F39D3D" w14:textId="39CD28B3"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104 029 233,86</w:t>
            </w:r>
          </w:p>
        </w:tc>
        <w:tc>
          <w:tcPr>
            <w:tcW w:w="1362" w:type="dxa"/>
            <w:tcBorders>
              <w:top w:val="single" w:sz="4" w:space="0" w:color="auto"/>
              <w:left w:val="single" w:sz="4" w:space="0" w:color="auto"/>
              <w:bottom w:val="single" w:sz="4" w:space="0" w:color="auto"/>
              <w:right w:val="single" w:sz="4" w:space="0" w:color="auto"/>
            </w:tcBorders>
            <w:hideMark/>
          </w:tcPr>
          <w:p w14:paraId="54E3EF79" w14:textId="1FD34F51"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101,0</w:t>
            </w:r>
          </w:p>
        </w:tc>
        <w:tc>
          <w:tcPr>
            <w:tcW w:w="1158" w:type="dxa"/>
            <w:tcBorders>
              <w:top w:val="single" w:sz="4" w:space="0" w:color="auto"/>
              <w:left w:val="single" w:sz="4" w:space="0" w:color="auto"/>
              <w:bottom w:val="single" w:sz="4" w:space="0" w:color="auto"/>
              <w:right w:val="single" w:sz="4" w:space="0" w:color="auto"/>
            </w:tcBorders>
          </w:tcPr>
          <w:p w14:paraId="776948EE" w14:textId="6DF17044" w:rsidR="00E23BEA" w:rsidRPr="003139C7"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r>
      <w:tr w:rsidR="00E23BEA" w:rsidRPr="007139C0" w14:paraId="675406BE" w14:textId="1D1FC448" w:rsidTr="00A12D37">
        <w:trPr>
          <w:trHeight w:val="284"/>
        </w:trPr>
        <w:tc>
          <w:tcPr>
            <w:tcW w:w="3397" w:type="dxa"/>
            <w:tcBorders>
              <w:top w:val="single" w:sz="4" w:space="0" w:color="auto"/>
              <w:left w:val="single" w:sz="4" w:space="0" w:color="auto"/>
              <w:bottom w:val="single" w:sz="4" w:space="0" w:color="auto"/>
              <w:right w:val="single" w:sz="4" w:space="0" w:color="auto"/>
            </w:tcBorders>
            <w:hideMark/>
          </w:tcPr>
          <w:p w14:paraId="4CAB2A35" w14:textId="77777777" w:rsidR="00E23BEA" w:rsidRPr="003139C7" w:rsidRDefault="00E23BEA" w:rsidP="0006783C">
            <w:pPr>
              <w:spacing w:after="0" w:line="240" w:lineRule="auto"/>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ШТРАФЫ, САНКЦИИ, ВОЗМЕЩЕНИЕ УЩЕРБА</w:t>
            </w:r>
          </w:p>
        </w:tc>
        <w:tc>
          <w:tcPr>
            <w:tcW w:w="1701" w:type="dxa"/>
            <w:tcBorders>
              <w:top w:val="single" w:sz="4" w:space="0" w:color="auto"/>
              <w:left w:val="nil"/>
              <w:bottom w:val="single" w:sz="4" w:space="0" w:color="auto"/>
              <w:right w:val="single" w:sz="4" w:space="0" w:color="auto"/>
            </w:tcBorders>
            <w:hideMark/>
          </w:tcPr>
          <w:p w14:paraId="5D7EFEEE" w14:textId="01A22C95"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26 348 399,38</w:t>
            </w:r>
          </w:p>
        </w:tc>
        <w:tc>
          <w:tcPr>
            <w:tcW w:w="1701" w:type="dxa"/>
            <w:tcBorders>
              <w:top w:val="single" w:sz="4" w:space="0" w:color="auto"/>
              <w:left w:val="nil"/>
              <w:bottom w:val="single" w:sz="4" w:space="0" w:color="auto"/>
              <w:right w:val="single" w:sz="4" w:space="0" w:color="auto"/>
            </w:tcBorders>
            <w:hideMark/>
          </w:tcPr>
          <w:p w14:paraId="6C06DBD5" w14:textId="2C159157"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27 231 560,3</w:t>
            </w:r>
          </w:p>
        </w:tc>
        <w:tc>
          <w:tcPr>
            <w:tcW w:w="1362" w:type="dxa"/>
            <w:tcBorders>
              <w:top w:val="single" w:sz="4" w:space="0" w:color="auto"/>
              <w:left w:val="nil"/>
              <w:bottom w:val="single" w:sz="4" w:space="0" w:color="auto"/>
              <w:right w:val="single" w:sz="4" w:space="0" w:color="auto"/>
            </w:tcBorders>
            <w:hideMark/>
          </w:tcPr>
          <w:p w14:paraId="5E2C5F61" w14:textId="07989788"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103,4</w:t>
            </w:r>
          </w:p>
        </w:tc>
        <w:tc>
          <w:tcPr>
            <w:tcW w:w="1158" w:type="dxa"/>
            <w:tcBorders>
              <w:top w:val="single" w:sz="4" w:space="0" w:color="auto"/>
              <w:left w:val="nil"/>
              <w:bottom w:val="single" w:sz="4" w:space="0" w:color="auto"/>
              <w:right w:val="single" w:sz="4" w:space="0" w:color="auto"/>
            </w:tcBorders>
          </w:tcPr>
          <w:p w14:paraId="66B9AE55" w14:textId="73C2CCA6" w:rsidR="00E23BEA" w:rsidRPr="003139C7"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p>
        </w:tc>
      </w:tr>
      <w:tr w:rsidR="00E23BEA" w:rsidRPr="007139C0" w14:paraId="66C098BA" w14:textId="7C61EB36" w:rsidTr="00E23BEA">
        <w:trPr>
          <w:trHeight w:val="270"/>
        </w:trPr>
        <w:tc>
          <w:tcPr>
            <w:tcW w:w="3397" w:type="dxa"/>
            <w:tcBorders>
              <w:top w:val="nil"/>
              <w:left w:val="single" w:sz="4" w:space="0" w:color="auto"/>
              <w:bottom w:val="single" w:sz="4" w:space="0" w:color="auto"/>
              <w:right w:val="single" w:sz="4" w:space="0" w:color="auto"/>
            </w:tcBorders>
            <w:hideMark/>
          </w:tcPr>
          <w:p w14:paraId="1D93A68E" w14:textId="77777777" w:rsidR="00E23BEA" w:rsidRPr="003139C7" w:rsidRDefault="00E23BEA" w:rsidP="0006783C">
            <w:pPr>
              <w:spacing w:after="0" w:line="240" w:lineRule="auto"/>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ПРОЧИЕ НЕНАЛОГОВЫЕ ДОХОДЫ</w:t>
            </w:r>
          </w:p>
        </w:tc>
        <w:tc>
          <w:tcPr>
            <w:tcW w:w="1701" w:type="dxa"/>
            <w:tcBorders>
              <w:top w:val="nil"/>
              <w:left w:val="nil"/>
              <w:bottom w:val="single" w:sz="4" w:space="0" w:color="auto"/>
              <w:right w:val="single" w:sz="4" w:space="0" w:color="auto"/>
            </w:tcBorders>
            <w:hideMark/>
          </w:tcPr>
          <w:p w14:paraId="44694EE8" w14:textId="0E92E7DC"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218 571 004,42</w:t>
            </w:r>
          </w:p>
        </w:tc>
        <w:tc>
          <w:tcPr>
            <w:tcW w:w="1701" w:type="dxa"/>
            <w:tcBorders>
              <w:top w:val="nil"/>
              <w:left w:val="nil"/>
              <w:bottom w:val="single" w:sz="4" w:space="0" w:color="auto"/>
              <w:right w:val="single" w:sz="4" w:space="0" w:color="auto"/>
            </w:tcBorders>
            <w:hideMark/>
          </w:tcPr>
          <w:p w14:paraId="1704F266" w14:textId="02B268F1"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218 641 092,26</w:t>
            </w:r>
          </w:p>
        </w:tc>
        <w:tc>
          <w:tcPr>
            <w:tcW w:w="1362" w:type="dxa"/>
            <w:tcBorders>
              <w:top w:val="nil"/>
              <w:left w:val="nil"/>
              <w:bottom w:val="single" w:sz="4" w:space="0" w:color="auto"/>
              <w:right w:val="single" w:sz="4" w:space="0" w:color="auto"/>
            </w:tcBorders>
            <w:hideMark/>
          </w:tcPr>
          <w:p w14:paraId="33D3FDE9" w14:textId="22026111"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100,0</w:t>
            </w:r>
          </w:p>
        </w:tc>
        <w:tc>
          <w:tcPr>
            <w:tcW w:w="1158" w:type="dxa"/>
            <w:tcBorders>
              <w:top w:val="nil"/>
              <w:left w:val="nil"/>
              <w:bottom w:val="single" w:sz="4" w:space="0" w:color="auto"/>
              <w:right w:val="single" w:sz="4" w:space="0" w:color="auto"/>
            </w:tcBorders>
          </w:tcPr>
          <w:p w14:paraId="53896BE1" w14:textId="0F43ED06" w:rsidR="00E23BEA" w:rsidRPr="003139C7"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r>
      <w:tr w:rsidR="00E23BEA" w:rsidRPr="007139C0" w14:paraId="0CC53BB9" w14:textId="59FC7AEB" w:rsidTr="005E6430">
        <w:trPr>
          <w:trHeight w:val="845"/>
        </w:trPr>
        <w:tc>
          <w:tcPr>
            <w:tcW w:w="3397" w:type="dxa"/>
            <w:tcBorders>
              <w:top w:val="nil"/>
              <w:left w:val="single" w:sz="4" w:space="0" w:color="auto"/>
              <w:bottom w:val="single" w:sz="4" w:space="0" w:color="auto"/>
              <w:right w:val="single" w:sz="4" w:space="0" w:color="auto"/>
            </w:tcBorders>
            <w:hideMark/>
          </w:tcPr>
          <w:p w14:paraId="05B0038C" w14:textId="77777777" w:rsidR="00E23BEA" w:rsidRPr="003139C7" w:rsidRDefault="00E23BEA" w:rsidP="0006783C">
            <w:pPr>
              <w:spacing w:after="0" w:line="240" w:lineRule="auto"/>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 xml:space="preserve">БЕЗВОЗМЕЗДНЫЕ ПОСТУПЛЕНИЯ ОТ ДРУГИХ БЮДЖЕТОВ БЮДЖЕТНОЙ </w:t>
            </w:r>
            <w:r w:rsidRPr="003139C7">
              <w:rPr>
                <w:rFonts w:ascii="Times New Roman" w:eastAsia="Times New Roman" w:hAnsi="Times New Roman" w:cs="Times New Roman"/>
                <w:sz w:val="20"/>
                <w:szCs w:val="20"/>
                <w:lang w:eastAsia="ru-RU"/>
              </w:rPr>
              <w:lastRenderedPageBreak/>
              <w:t>СИСТЕМЫ РОССИЙСКОЙ ФЕДЕРАЦИИ</w:t>
            </w:r>
          </w:p>
        </w:tc>
        <w:tc>
          <w:tcPr>
            <w:tcW w:w="1701" w:type="dxa"/>
            <w:tcBorders>
              <w:top w:val="nil"/>
              <w:left w:val="nil"/>
              <w:bottom w:val="single" w:sz="4" w:space="0" w:color="auto"/>
              <w:right w:val="single" w:sz="4" w:space="0" w:color="auto"/>
            </w:tcBorders>
            <w:hideMark/>
          </w:tcPr>
          <w:p w14:paraId="4C84BB85" w14:textId="5510DDB0"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lastRenderedPageBreak/>
              <w:t>1 998 547 241,23</w:t>
            </w:r>
          </w:p>
        </w:tc>
        <w:tc>
          <w:tcPr>
            <w:tcW w:w="1701" w:type="dxa"/>
            <w:tcBorders>
              <w:top w:val="nil"/>
              <w:left w:val="nil"/>
              <w:bottom w:val="single" w:sz="4" w:space="0" w:color="auto"/>
              <w:right w:val="single" w:sz="4" w:space="0" w:color="auto"/>
            </w:tcBorders>
            <w:hideMark/>
          </w:tcPr>
          <w:p w14:paraId="1B1AB6DC" w14:textId="3BE9A04B"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1 982 937 736,06</w:t>
            </w:r>
          </w:p>
        </w:tc>
        <w:tc>
          <w:tcPr>
            <w:tcW w:w="1362" w:type="dxa"/>
            <w:tcBorders>
              <w:top w:val="nil"/>
              <w:left w:val="nil"/>
              <w:bottom w:val="single" w:sz="4" w:space="0" w:color="auto"/>
              <w:right w:val="single" w:sz="4" w:space="0" w:color="auto"/>
            </w:tcBorders>
            <w:hideMark/>
          </w:tcPr>
          <w:p w14:paraId="6AE5CBB8" w14:textId="7F976DB2" w:rsidR="00E23BEA" w:rsidRPr="003139C7" w:rsidRDefault="00E23BEA" w:rsidP="0006783C">
            <w:pPr>
              <w:spacing w:after="0" w:line="240" w:lineRule="auto"/>
              <w:jc w:val="center"/>
              <w:rPr>
                <w:rFonts w:ascii="Times New Roman" w:eastAsia="Times New Roman" w:hAnsi="Times New Roman" w:cs="Times New Roman"/>
                <w:sz w:val="20"/>
                <w:szCs w:val="20"/>
                <w:lang w:eastAsia="ru-RU"/>
              </w:rPr>
            </w:pPr>
            <w:r w:rsidRPr="003139C7">
              <w:rPr>
                <w:rFonts w:ascii="Times New Roman" w:eastAsia="Times New Roman" w:hAnsi="Times New Roman" w:cs="Times New Roman"/>
                <w:sz w:val="20"/>
                <w:szCs w:val="20"/>
                <w:lang w:eastAsia="ru-RU"/>
              </w:rPr>
              <w:t>99,2</w:t>
            </w:r>
          </w:p>
        </w:tc>
        <w:tc>
          <w:tcPr>
            <w:tcW w:w="1158" w:type="dxa"/>
            <w:tcBorders>
              <w:top w:val="nil"/>
              <w:left w:val="nil"/>
              <w:bottom w:val="single" w:sz="4" w:space="0" w:color="auto"/>
              <w:right w:val="single" w:sz="4" w:space="0" w:color="auto"/>
            </w:tcBorders>
          </w:tcPr>
          <w:p w14:paraId="26F5DD86" w14:textId="41402875" w:rsidR="00E23BEA"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39,3</w:t>
            </w:r>
          </w:p>
          <w:p w14:paraId="46045D97" w14:textId="6810BB36" w:rsidR="00A12D37" w:rsidRPr="003139C7" w:rsidRDefault="00A12D37" w:rsidP="0006783C">
            <w:pPr>
              <w:spacing w:after="0" w:line="240" w:lineRule="auto"/>
              <w:jc w:val="center"/>
              <w:rPr>
                <w:rFonts w:ascii="Times New Roman" w:eastAsia="Times New Roman" w:hAnsi="Times New Roman" w:cs="Times New Roman"/>
                <w:sz w:val="20"/>
                <w:szCs w:val="20"/>
                <w:lang w:eastAsia="ru-RU"/>
              </w:rPr>
            </w:pPr>
          </w:p>
        </w:tc>
      </w:tr>
      <w:tr w:rsidR="00E23BEA" w:rsidRPr="007139C0" w14:paraId="2808AF5E" w14:textId="308749FD" w:rsidTr="005E6430">
        <w:trPr>
          <w:trHeight w:val="765"/>
        </w:trPr>
        <w:tc>
          <w:tcPr>
            <w:tcW w:w="3397" w:type="dxa"/>
            <w:tcBorders>
              <w:top w:val="single" w:sz="4" w:space="0" w:color="auto"/>
              <w:left w:val="single" w:sz="4" w:space="0" w:color="auto"/>
              <w:bottom w:val="single" w:sz="4" w:space="0" w:color="auto"/>
              <w:right w:val="single" w:sz="4" w:space="0" w:color="auto"/>
            </w:tcBorders>
            <w:hideMark/>
          </w:tcPr>
          <w:p w14:paraId="0590CEA6" w14:textId="77777777" w:rsidR="00E23BEA" w:rsidRPr="001769A5" w:rsidRDefault="00E23BEA" w:rsidP="0006783C">
            <w:pPr>
              <w:spacing w:after="0" w:line="240" w:lineRule="auto"/>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w:t>
            </w:r>
          </w:p>
        </w:tc>
        <w:tc>
          <w:tcPr>
            <w:tcW w:w="1701" w:type="dxa"/>
            <w:tcBorders>
              <w:top w:val="single" w:sz="4" w:space="0" w:color="auto"/>
              <w:left w:val="single" w:sz="4" w:space="0" w:color="auto"/>
              <w:bottom w:val="single" w:sz="4" w:space="0" w:color="auto"/>
              <w:right w:val="single" w:sz="4" w:space="0" w:color="auto"/>
            </w:tcBorders>
            <w:hideMark/>
          </w:tcPr>
          <w:p w14:paraId="1F5470C0" w14:textId="640FED72"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75 000,00</w:t>
            </w:r>
          </w:p>
        </w:tc>
        <w:tc>
          <w:tcPr>
            <w:tcW w:w="1701" w:type="dxa"/>
            <w:tcBorders>
              <w:top w:val="single" w:sz="4" w:space="0" w:color="auto"/>
              <w:left w:val="single" w:sz="4" w:space="0" w:color="auto"/>
              <w:bottom w:val="single" w:sz="4" w:space="0" w:color="auto"/>
              <w:right w:val="single" w:sz="4" w:space="0" w:color="auto"/>
            </w:tcBorders>
            <w:hideMark/>
          </w:tcPr>
          <w:p w14:paraId="0576434E" w14:textId="3A6E96CD"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75 000,00</w:t>
            </w:r>
          </w:p>
        </w:tc>
        <w:tc>
          <w:tcPr>
            <w:tcW w:w="1362" w:type="dxa"/>
            <w:tcBorders>
              <w:top w:val="single" w:sz="4" w:space="0" w:color="auto"/>
              <w:left w:val="single" w:sz="4" w:space="0" w:color="auto"/>
              <w:bottom w:val="single" w:sz="4" w:space="0" w:color="auto"/>
              <w:right w:val="single" w:sz="4" w:space="0" w:color="auto"/>
            </w:tcBorders>
            <w:hideMark/>
          </w:tcPr>
          <w:p w14:paraId="2500BABD" w14:textId="3F9C0DC4"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100,0</w:t>
            </w:r>
          </w:p>
        </w:tc>
        <w:tc>
          <w:tcPr>
            <w:tcW w:w="1158" w:type="dxa"/>
            <w:tcBorders>
              <w:top w:val="single" w:sz="4" w:space="0" w:color="auto"/>
              <w:left w:val="single" w:sz="4" w:space="0" w:color="auto"/>
              <w:bottom w:val="single" w:sz="4" w:space="0" w:color="auto"/>
              <w:right w:val="single" w:sz="4" w:space="0" w:color="auto"/>
            </w:tcBorders>
          </w:tcPr>
          <w:p w14:paraId="512E4A79" w14:textId="6C3D66C5" w:rsidR="00E23BEA" w:rsidRPr="001769A5"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E23BEA" w:rsidRPr="007139C0" w14:paraId="21EFF04C" w14:textId="77EBDC72" w:rsidTr="005E6430">
        <w:trPr>
          <w:trHeight w:val="1478"/>
        </w:trPr>
        <w:tc>
          <w:tcPr>
            <w:tcW w:w="3397" w:type="dxa"/>
            <w:tcBorders>
              <w:top w:val="single" w:sz="4" w:space="0" w:color="auto"/>
              <w:left w:val="single" w:sz="4" w:space="0" w:color="auto"/>
              <w:bottom w:val="single" w:sz="4" w:space="0" w:color="auto"/>
              <w:right w:val="single" w:sz="4" w:space="0" w:color="auto"/>
            </w:tcBorders>
            <w:hideMark/>
          </w:tcPr>
          <w:p w14:paraId="703C604B" w14:textId="77777777" w:rsidR="00E23BEA" w:rsidRPr="001769A5" w:rsidRDefault="00E23BEA" w:rsidP="0006783C">
            <w:pPr>
              <w:spacing w:after="0" w:line="240" w:lineRule="auto"/>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nil"/>
              <w:bottom w:val="single" w:sz="4" w:space="0" w:color="auto"/>
              <w:right w:val="single" w:sz="4" w:space="0" w:color="auto"/>
            </w:tcBorders>
            <w:hideMark/>
          </w:tcPr>
          <w:p w14:paraId="57471175" w14:textId="77777777"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0,00</w:t>
            </w:r>
          </w:p>
        </w:tc>
        <w:tc>
          <w:tcPr>
            <w:tcW w:w="1701" w:type="dxa"/>
            <w:tcBorders>
              <w:top w:val="single" w:sz="4" w:space="0" w:color="auto"/>
              <w:left w:val="nil"/>
              <w:bottom w:val="single" w:sz="4" w:space="0" w:color="auto"/>
              <w:right w:val="single" w:sz="4" w:space="0" w:color="auto"/>
            </w:tcBorders>
            <w:hideMark/>
          </w:tcPr>
          <w:p w14:paraId="5C75AB37" w14:textId="5E59C8EB"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137 396,59</w:t>
            </w:r>
          </w:p>
        </w:tc>
        <w:tc>
          <w:tcPr>
            <w:tcW w:w="1362" w:type="dxa"/>
            <w:tcBorders>
              <w:top w:val="single" w:sz="4" w:space="0" w:color="auto"/>
              <w:left w:val="nil"/>
              <w:bottom w:val="single" w:sz="4" w:space="0" w:color="auto"/>
              <w:right w:val="single" w:sz="4" w:space="0" w:color="auto"/>
            </w:tcBorders>
            <w:hideMark/>
          </w:tcPr>
          <w:p w14:paraId="29364488" w14:textId="77777777"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0,00</w:t>
            </w:r>
          </w:p>
        </w:tc>
        <w:tc>
          <w:tcPr>
            <w:tcW w:w="1158" w:type="dxa"/>
            <w:tcBorders>
              <w:top w:val="single" w:sz="4" w:space="0" w:color="auto"/>
              <w:left w:val="nil"/>
              <w:bottom w:val="single" w:sz="4" w:space="0" w:color="auto"/>
              <w:right w:val="single" w:sz="4" w:space="0" w:color="auto"/>
            </w:tcBorders>
          </w:tcPr>
          <w:p w14:paraId="2E74EF1C" w14:textId="32C9CABB" w:rsidR="00E23BEA" w:rsidRPr="001769A5"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E23BEA" w:rsidRPr="007139C0" w14:paraId="0D985F06" w14:textId="5705DC03" w:rsidTr="00E23BEA">
        <w:trPr>
          <w:trHeight w:val="990"/>
        </w:trPr>
        <w:tc>
          <w:tcPr>
            <w:tcW w:w="3397" w:type="dxa"/>
            <w:tcBorders>
              <w:top w:val="nil"/>
              <w:left w:val="single" w:sz="4" w:space="0" w:color="auto"/>
              <w:bottom w:val="single" w:sz="4" w:space="0" w:color="auto"/>
              <w:right w:val="single" w:sz="4" w:space="0" w:color="auto"/>
            </w:tcBorders>
            <w:hideMark/>
          </w:tcPr>
          <w:p w14:paraId="0CE253C0" w14:textId="77777777" w:rsidR="00E23BEA" w:rsidRPr="001769A5" w:rsidRDefault="00E23BEA" w:rsidP="0006783C">
            <w:pPr>
              <w:spacing w:after="0" w:line="240" w:lineRule="auto"/>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hideMark/>
          </w:tcPr>
          <w:p w14:paraId="61B3B2CE" w14:textId="77777777"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0,00</w:t>
            </w:r>
          </w:p>
        </w:tc>
        <w:tc>
          <w:tcPr>
            <w:tcW w:w="1701" w:type="dxa"/>
            <w:tcBorders>
              <w:top w:val="nil"/>
              <w:left w:val="nil"/>
              <w:bottom w:val="single" w:sz="4" w:space="0" w:color="auto"/>
              <w:right w:val="single" w:sz="4" w:space="0" w:color="auto"/>
            </w:tcBorders>
            <w:hideMark/>
          </w:tcPr>
          <w:p w14:paraId="45DF82AB" w14:textId="193CB549"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-7 782 200,69</w:t>
            </w:r>
          </w:p>
        </w:tc>
        <w:tc>
          <w:tcPr>
            <w:tcW w:w="1362" w:type="dxa"/>
            <w:tcBorders>
              <w:top w:val="nil"/>
              <w:left w:val="nil"/>
              <w:bottom w:val="single" w:sz="4" w:space="0" w:color="auto"/>
              <w:right w:val="single" w:sz="4" w:space="0" w:color="auto"/>
            </w:tcBorders>
            <w:hideMark/>
          </w:tcPr>
          <w:p w14:paraId="2AA4C14D" w14:textId="77777777" w:rsidR="00E23BEA" w:rsidRPr="001769A5" w:rsidRDefault="00E23BEA" w:rsidP="0006783C">
            <w:pPr>
              <w:spacing w:after="0" w:line="240" w:lineRule="auto"/>
              <w:jc w:val="center"/>
              <w:rPr>
                <w:rFonts w:ascii="Times New Roman" w:eastAsia="Times New Roman" w:hAnsi="Times New Roman" w:cs="Times New Roman"/>
                <w:sz w:val="20"/>
                <w:szCs w:val="20"/>
                <w:lang w:eastAsia="ru-RU"/>
              </w:rPr>
            </w:pPr>
            <w:r w:rsidRPr="001769A5">
              <w:rPr>
                <w:rFonts w:ascii="Times New Roman" w:eastAsia="Times New Roman" w:hAnsi="Times New Roman" w:cs="Times New Roman"/>
                <w:sz w:val="20"/>
                <w:szCs w:val="20"/>
                <w:lang w:eastAsia="ru-RU"/>
              </w:rPr>
              <w:t>0,00</w:t>
            </w:r>
          </w:p>
        </w:tc>
        <w:tc>
          <w:tcPr>
            <w:tcW w:w="1158" w:type="dxa"/>
            <w:tcBorders>
              <w:top w:val="nil"/>
              <w:left w:val="nil"/>
              <w:bottom w:val="single" w:sz="4" w:space="0" w:color="auto"/>
              <w:right w:val="single" w:sz="4" w:space="0" w:color="auto"/>
            </w:tcBorders>
          </w:tcPr>
          <w:p w14:paraId="16D64CF0" w14:textId="17B55CE0" w:rsidR="00E23BEA" w:rsidRPr="001769A5" w:rsidRDefault="00A12D37" w:rsidP="000678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bl>
    <w:p w14:paraId="6BA62685" w14:textId="176BBFFE" w:rsidR="00AE34FD" w:rsidRDefault="006D0DCB" w:rsidP="0006783C">
      <w:pPr>
        <w:spacing w:after="0" w:line="240" w:lineRule="auto"/>
        <w:ind w:firstLine="720"/>
        <w:jc w:val="both"/>
        <w:rPr>
          <w:rFonts w:ascii="Times New Roman" w:eastAsia="Times New Roman" w:hAnsi="Times New Roman" w:cs="Times New Roman"/>
          <w:sz w:val="24"/>
          <w:szCs w:val="24"/>
          <w:lang w:eastAsia="ru-RU"/>
        </w:rPr>
      </w:pPr>
      <w:r w:rsidRPr="00EF6D02">
        <w:rPr>
          <w:rFonts w:ascii="Times New Roman" w:eastAsia="Times New Roman" w:hAnsi="Times New Roman" w:cs="Times New Roman"/>
          <w:sz w:val="24"/>
          <w:szCs w:val="24"/>
          <w:lang w:eastAsia="ru-RU"/>
        </w:rPr>
        <w:t>В целом плановые назначения по доходам на 202</w:t>
      </w:r>
      <w:r w:rsidR="001769A5" w:rsidRPr="00EF6D02">
        <w:rPr>
          <w:rFonts w:ascii="Times New Roman" w:eastAsia="Times New Roman" w:hAnsi="Times New Roman" w:cs="Times New Roman"/>
          <w:sz w:val="24"/>
          <w:szCs w:val="24"/>
          <w:lang w:eastAsia="ru-RU"/>
        </w:rPr>
        <w:t>5</w:t>
      </w:r>
      <w:r w:rsidRPr="00EF6D02">
        <w:rPr>
          <w:rFonts w:ascii="Times New Roman" w:eastAsia="Times New Roman" w:hAnsi="Times New Roman" w:cs="Times New Roman"/>
          <w:sz w:val="24"/>
          <w:szCs w:val="24"/>
          <w:lang w:eastAsia="ru-RU"/>
        </w:rPr>
        <w:t xml:space="preserve"> год исполнены на </w:t>
      </w:r>
      <w:r w:rsidR="001769A5" w:rsidRPr="00EF6D02">
        <w:rPr>
          <w:rFonts w:ascii="Times New Roman" w:eastAsia="Times New Roman" w:hAnsi="Times New Roman" w:cs="Times New Roman"/>
          <w:sz w:val="24"/>
          <w:szCs w:val="24"/>
          <w:lang w:eastAsia="ru-RU"/>
        </w:rPr>
        <w:t>101,48</w:t>
      </w:r>
      <w:r w:rsidR="00AE34FD" w:rsidRPr="00EF6D02">
        <w:rPr>
          <w:rFonts w:ascii="Times New Roman" w:eastAsia="Times New Roman" w:hAnsi="Times New Roman" w:cs="Times New Roman"/>
          <w:sz w:val="24"/>
          <w:szCs w:val="24"/>
        </w:rPr>
        <w:t>%.</w:t>
      </w:r>
      <w:r w:rsidRPr="00EF6D02">
        <w:rPr>
          <w:rFonts w:ascii="Times New Roman" w:eastAsia="Times New Roman" w:hAnsi="Times New Roman" w:cs="Times New Roman"/>
          <w:sz w:val="24"/>
          <w:szCs w:val="24"/>
          <w:lang w:eastAsia="ru-RU"/>
        </w:rPr>
        <w:t xml:space="preserve"> </w:t>
      </w:r>
      <w:r w:rsidR="001646C1" w:rsidRPr="00EF6D02">
        <w:rPr>
          <w:rFonts w:ascii="Times New Roman" w:eastAsia="Times New Roman" w:hAnsi="Times New Roman" w:cs="Times New Roman"/>
          <w:sz w:val="24"/>
          <w:szCs w:val="24"/>
          <w:lang w:eastAsia="ru-RU"/>
        </w:rPr>
        <w:t xml:space="preserve">Собственные доходы </w:t>
      </w:r>
      <w:r w:rsidR="00E23BEA" w:rsidRPr="00EF6D02">
        <w:rPr>
          <w:rFonts w:ascii="Times New Roman" w:eastAsia="Times New Roman" w:hAnsi="Times New Roman" w:cs="Times New Roman"/>
          <w:sz w:val="24"/>
          <w:szCs w:val="24"/>
          <w:lang w:eastAsia="ru-RU"/>
        </w:rPr>
        <w:t xml:space="preserve">(налоговые и неналоговые доходы) </w:t>
      </w:r>
      <w:r w:rsidR="001646C1" w:rsidRPr="00EF6D02">
        <w:rPr>
          <w:rFonts w:ascii="Times New Roman" w:eastAsia="Times New Roman" w:hAnsi="Times New Roman" w:cs="Times New Roman"/>
          <w:sz w:val="24"/>
          <w:szCs w:val="24"/>
          <w:lang w:eastAsia="ru-RU"/>
        </w:rPr>
        <w:t>в целом исполнены на 10</w:t>
      </w:r>
      <w:r w:rsidR="00E23BEA" w:rsidRPr="00EF6D02">
        <w:rPr>
          <w:rFonts w:ascii="Times New Roman" w:eastAsia="Times New Roman" w:hAnsi="Times New Roman" w:cs="Times New Roman"/>
          <w:sz w:val="24"/>
          <w:szCs w:val="24"/>
          <w:lang w:eastAsia="ru-RU"/>
        </w:rPr>
        <w:t>3,3</w:t>
      </w:r>
      <w:r w:rsidR="001646C1" w:rsidRPr="00EF6D02">
        <w:rPr>
          <w:rFonts w:ascii="Times New Roman" w:eastAsia="Times New Roman" w:hAnsi="Times New Roman" w:cs="Times New Roman"/>
          <w:sz w:val="24"/>
          <w:szCs w:val="24"/>
          <w:lang w:eastAsia="ru-RU"/>
        </w:rPr>
        <w:t>%</w:t>
      </w:r>
      <w:r w:rsidR="00AE34FD" w:rsidRPr="00EF6D02">
        <w:rPr>
          <w:rFonts w:ascii="Times New Roman" w:eastAsia="Times New Roman" w:hAnsi="Times New Roman" w:cs="Times New Roman"/>
          <w:sz w:val="24"/>
          <w:szCs w:val="24"/>
          <w:lang w:eastAsia="ru-RU"/>
        </w:rPr>
        <w:t xml:space="preserve"> (плановые назначения </w:t>
      </w:r>
      <w:r w:rsidR="00AE34FD" w:rsidRPr="00EF6D02">
        <w:rPr>
          <w:rFonts w:ascii="Times New Roman" w:eastAsia="Times New Roman" w:hAnsi="Times New Roman" w:cs="Times New Roman"/>
          <w:sz w:val="24"/>
          <w:szCs w:val="24"/>
        </w:rPr>
        <w:t>–</w:t>
      </w:r>
      <w:r w:rsidR="00E31C63" w:rsidRPr="00EF6D02">
        <w:rPr>
          <w:rFonts w:ascii="Times New Roman" w:eastAsia="Times New Roman" w:hAnsi="Times New Roman" w:cs="Times New Roman"/>
          <w:sz w:val="24"/>
          <w:szCs w:val="24"/>
        </w:rPr>
        <w:t xml:space="preserve"> </w:t>
      </w:r>
      <w:r w:rsidR="00E23BEA" w:rsidRPr="00EF6D02">
        <w:rPr>
          <w:rFonts w:ascii="Times New Roman" w:eastAsia="Times New Roman" w:hAnsi="Times New Roman" w:cs="Times New Roman"/>
          <w:sz w:val="24"/>
          <w:szCs w:val="24"/>
        </w:rPr>
        <w:t>2 975 237 085,6</w:t>
      </w:r>
      <w:r w:rsidR="00AE34FD" w:rsidRPr="00EF6D02">
        <w:rPr>
          <w:rFonts w:ascii="Times New Roman" w:eastAsia="Times New Roman" w:hAnsi="Times New Roman" w:cs="Times New Roman"/>
          <w:sz w:val="24"/>
          <w:szCs w:val="24"/>
        </w:rPr>
        <w:t xml:space="preserve"> руб., фактически поступило –</w:t>
      </w:r>
      <w:r w:rsidR="0016327C" w:rsidRPr="00EF6D02">
        <w:rPr>
          <w:rFonts w:ascii="Times New Roman" w:eastAsia="Times New Roman" w:hAnsi="Times New Roman" w:cs="Times New Roman"/>
          <w:sz w:val="24"/>
          <w:szCs w:val="24"/>
        </w:rPr>
        <w:t xml:space="preserve"> </w:t>
      </w:r>
      <w:r w:rsidR="00E23BEA" w:rsidRPr="00EF6D02">
        <w:rPr>
          <w:rFonts w:ascii="Times New Roman" w:eastAsia="Times New Roman" w:hAnsi="Times New Roman" w:cs="Times New Roman"/>
          <w:sz w:val="24"/>
          <w:szCs w:val="24"/>
        </w:rPr>
        <w:t>3 072 060 088,79</w:t>
      </w:r>
      <w:r w:rsidR="00E31C63" w:rsidRPr="00EF6D02">
        <w:rPr>
          <w:rFonts w:ascii="Times New Roman" w:eastAsia="Times New Roman" w:hAnsi="Times New Roman" w:cs="Times New Roman"/>
          <w:sz w:val="24"/>
          <w:szCs w:val="24"/>
        </w:rPr>
        <w:t xml:space="preserve"> </w:t>
      </w:r>
      <w:r w:rsidR="00AE34FD" w:rsidRPr="00EF6D02">
        <w:rPr>
          <w:rFonts w:ascii="Times New Roman" w:eastAsia="Times New Roman" w:hAnsi="Times New Roman" w:cs="Times New Roman"/>
          <w:sz w:val="24"/>
          <w:szCs w:val="24"/>
        </w:rPr>
        <w:t xml:space="preserve"> руб.).</w:t>
      </w:r>
      <w:r w:rsidR="001646C1" w:rsidRPr="00EF6D02">
        <w:rPr>
          <w:rFonts w:ascii="Times New Roman" w:eastAsia="Times New Roman" w:hAnsi="Times New Roman" w:cs="Times New Roman"/>
          <w:sz w:val="24"/>
          <w:szCs w:val="24"/>
          <w:lang w:eastAsia="ru-RU"/>
        </w:rPr>
        <w:t xml:space="preserve"> </w:t>
      </w:r>
    </w:p>
    <w:p w14:paraId="5CFDE0EF" w14:textId="5CB4AB08" w:rsidR="00C77C2F" w:rsidRPr="00C77C2F" w:rsidRDefault="00C77C2F" w:rsidP="00C77C2F">
      <w:pPr>
        <w:spacing w:after="0" w:line="240" w:lineRule="auto"/>
        <w:ind w:firstLine="720"/>
        <w:jc w:val="both"/>
        <w:outlineLvl w:val="2"/>
        <w:rPr>
          <w:rFonts w:ascii="Times New Roman" w:hAnsi="Times New Roman" w:cs="Times New Roman"/>
          <w:sz w:val="24"/>
          <w:szCs w:val="24"/>
        </w:rPr>
      </w:pPr>
      <w:r>
        <w:rPr>
          <w:rFonts w:ascii="Times New Roman" w:hAnsi="Times New Roman" w:cs="Times New Roman"/>
          <w:sz w:val="24"/>
          <w:szCs w:val="24"/>
        </w:rPr>
        <w:t>В 2025 году</w:t>
      </w:r>
      <w:r w:rsidRPr="00C77C2F">
        <w:rPr>
          <w:rFonts w:ascii="Times New Roman" w:hAnsi="Times New Roman" w:cs="Times New Roman"/>
          <w:sz w:val="24"/>
          <w:szCs w:val="24"/>
        </w:rPr>
        <w:t xml:space="preserve"> основными доходными источниками местного бюджета являются:</w:t>
      </w:r>
    </w:p>
    <w:p w14:paraId="12AB29C3" w14:textId="075A5A88" w:rsidR="00C77C2F" w:rsidRPr="00C77C2F" w:rsidRDefault="00C77C2F" w:rsidP="00C77C2F">
      <w:pPr>
        <w:spacing w:after="0" w:line="240" w:lineRule="auto"/>
        <w:ind w:firstLine="708"/>
        <w:jc w:val="both"/>
        <w:outlineLvl w:val="2"/>
        <w:rPr>
          <w:rFonts w:ascii="Times New Roman" w:hAnsi="Times New Roman" w:cs="Times New Roman"/>
          <w:sz w:val="24"/>
          <w:szCs w:val="24"/>
        </w:rPr>
      </w:pPr>
      <w:r w:rsidRPr="00C77C2F">
        <w:rPr>
          <w:rFonts w:ascii="Times New Roman" w:hAnsi="Times New Roman" w:cs="Times New Roman"/>
          <w:sz w:val="24"/>
          <w:szCs w:val="24"/>
        </w:rPr>
        <w:t xml:space="preserve">- налог на доходы </w:t>
      </w:r>
      <w:r w:rsidRPr="00C77C2F">
        <w:rPr>
          <w:rFonts w:ascii="Times New Roman" w:eastAsia="Calibri" w:hAnsi="Times New Roman" w:cs="Times New Roman"/>
          <w:sz w:val="24"/>
          <w:szCs w:val="24"/>
        </w:rPr>
        <w:t xml:space="preserve">физических лиц </w:t>
      </w:r>
      <w:r w:rsidRPr="00C77C2F">
        <w:rPr>
          <w:rFonts w:ascii="Times New Roman" w:hAnsi="Times New Roman" w:cs="Times New Roman"/>
          <w:sz w:val="24"/>
          <w:szCs w:val="24"/>
        </w:rPr>
        <w:t xml:space="preserve">– </w:t>
      </w:r>
      <w:r w:rsidRPr="00C77C2F">
        <w:rPr>
          <w:rFonts w:ascii="Times New Roman" w:hAnsi="Times New Roman" w:cs="Times New Roman"/>
          <w:bCs/>
          <w:sz w:val="24"/>
          <w:szCs w:val="24"/>
        </w:rPr>
        <w:t>1 925 746 305,25 руб.</w:t>
      </w:r>
      <w:r w:rsidRPr="00C77C2F">
        <w:rPr>
          <w:rFonts w:ascii="Times New Roman" w:hAnsi="Times New Roman" w:cs="Times New Roman"/>
          <w:sz w:val="24"/>
          <w:szCs w:val="24"/>
        </w:rPr>
        <w:t>, удельный вес в объеме налоговых и неналоговых доходов составляет 62,7%;</w:t>
      </w:r>
    </w:p>
    <w:p w14:paraId="4B6DD7C2" w14:textId="7DF949A2" w:rsidR="00C77C2F" w:rsidRPr="00C77C2F" w:rsidRDefault="00C77C2F" w:rsidP="00C77C2F">
      <w:pPr>
        <w:spacing w:after="0" w:line="240" w:lineRule="auto"/>
        <w:ind w:firstLine="708"/>
        <w:jc w:val="both"/>
        <w:outlineLvl w:val="1"/>
        <w:rPr>
          <w:rFonts w:ascii="Times New Roman" w:hAnsi="Times New Roman" w:cs="Times New Roman"/>
          <w:sz w:val="24"/>
          <w:szCs w:val="24"/>
        </w:rPr>
      </w:pPr>
      <w:r w:rsidRPr="00C77C2F">
        <w:rPr>
          <w:rFonts w:ascii="Times New Roman" w:hAnsi="Times New Roman" w:cs="Times New Roman"/>
          <w:sz w:val="24"/>
          <w:szCs w:val="24"/>
        </w:rPr>
        <w:t>- налоги на совокупный доход – 414 713 304,97 руб., удельный вес в объеме налоговых и неналоговых доходов – 13,5%;</w:t>
      </w:r>
    </w:p>
    <w:p w14:paraId="4FFB16FA" w14:textId="62E7C9D0" w:rsidR="00C77C2F" w:rsidRPr="009C5E3F" w:rsidRDefault="00C77C2F" w:rsidP="00C77C2F">
      <w:pPr>
        <w:spacing w:after="0" w:line="240" w:lineRule="auto"/>
        <w:ind w:firstLine="708"/>
        <w:jc w:val="both"/>
        <w:outlineLvl w:val="1"/>
        <w:rPr>
          <w:rFonts w:ascii="Times New Roman" w:hAnsi="Times New Roman" w:cs="Times New Roman"/>
          <w:sz w:val="24"/>
          <w:szCs w:val="24"/>
        </w:rPr>
      </w:pPr>
      <w:r w:rsidRPr="009C5E3F">
        <w:rPr>
          <w:rFonts w:ascii="Times New Roman" w:hAnsi="Times New Roman" w:cs="Times New Roman"/>
          <w:sz w:val="24"/>
          <w:szCs w:val="24"/>
        </w:rPr>
        <w:t>- прочие неналоговые доходы бюджетов городских округов (в т.ч. доходы от уплаты восстановительной стоимости зеленых насаждений) – 218 641 092,26 руб., удельный вес в объеме налоговых и неналоговых доходов – 7,1%</w:t>
      </w:r>
      <w:r w:rsidR="009C5E3F">
        <w:rPr>
          <w:rFonts w:ascii="Times New Roman" w:hAnsi="Times New Roman" w:cs="Times New Roman"/>
          <w:sz w:val="24"/>
          <w:szCs w:val="24"/>
        </w:rPr>
        <w:t>.</w:t>
      </w:r>
    </w:p>
    <w:p w14:paraId="171113A7" w14:textId="77777777" w:rsidR="00C77C2F" w:rsidRPr="00C77C2F" w:rsidRDefault="00C77C2F" w:rsidP="00C77C2F">
      <w:pPr>
        <w:spacing w:after="0" w:line="240" w:lineRule="auto"/>
        <w:ind w:firstLine="720"/>
        <w:jc w:val="both"/>
        <w:rPr>
          <w:rFonts w:ascii="Times New Roman" w:eastAsia="Times New Roman" w:hAnsi="Times New Roman" w:cs="Times New Roman"/>
          <w:color w:val="00B050"/>
          <w:sz w:val="24"/>
          <w:szCs w:val="24"/>
          <w:lang w:eastAsia="ru-RU"/>
        </w:rPr>
      </w:pPr>
    </w:p>
    <w:p w14:paraId="3C9B15C6" w14:textId="129E4C89" w:rsidR="00EF6D02" w:rsidRDefault="00EF6D02" w:rsidP="0006783C">
      <w:pPr>
        <w:suppressAutoHyphens/>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Исполнение по безвозмездным поступлениям в 2025 году составило 98,8% (бюджетные назначения в сумме </w:t>
      </w:r>
      <w:r w:rsidRPr="00EF6D0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EF6D02">
        <w:rPr>
          <w:rFonts w:ascii="Times New Roman" w:eastAsia="Times New Roman" w:hAnsi="Times New Roman" w:cs="Times New Roman"/>
          <w:sz w:val="24"/>
          <w:szCs w:val="24"/>
          <w:lang w:eastAsia="ru-RU"/>
        </w:rPr>
        <w:t>998</w:t>
      </w:r>
      <w:r>
        <w:rPr>
          <w:rFonts w:ascii="Times New Roman" w:eastAsia="Times New Roman" w:hAnsi="Times New Roman" w:cs="Times New Roman"/>
          <w:sz w:val="24"/>
          <w:szCs w:val="24"/>
          <w:lang w:eastAsia="ru-RU"/>
        </w:rPr>
        <w:t xml:space="preserve"> </w:t>
      </w:r>
      <w:r w:rsidRPr="00EF6D02">
        <w:rPr>
          <w:rFonts w:ascii="Times New Roman" w:eastAsia="Times New Roman" w:hAnsi="Times New Roman" w:cs="Times New Roman"/>
          <w:sz w:val="24"/>
          <w:szCs w:val="24"/>
          <w:lang w:eastAsia="ru-RU"/>
        </w:rPr>
        <w:t>622</w:t>
      </w:r>
      <w:r>
        <w:rPr>
          <w:rFonts w:ascii="Times New Roman" w:eastAsia="Times New Roman" w:hAnsi="Times New Roman" w:cs="Times New Roman"/>
          <w:sz w:val="24"/>
          <w:szCs w:val="24"/>
          <w:lang w:eastAsia="ru-RU"/>
        </w:rPr>
        <w:t xml:space="preserve"> </w:t>
      </w:r>
      <w:r w:rsidRPr="00EF6D02">
        <w:rPr>
          <w:rFonts w:ascii="Times New Roman" w:eastAsia="Times New Roman" w:hAnsi="Times New Roman" w:cs="Times New Roman"/>
          <w:sz w:val="24"/>
          <w:szCs w:val="24"/>
          <w:lang w:eastAsia="ru-RU"/>
        </w:rPr>
        <w:t>241,23</w:t>
      </w:r>
      <w:r>
        <w:rPr>
          <w:rFonts w:ascii="Times New Roman" w:eastAsia="Times New Roman" w:hAnsi="Times New Roman" w:cs="Times New Roman"/>
          <w:sz w:val="24"/>
          <w:szCs w:val="24"/>
          <w:lang w:eastAsia="ru-RU"/>
        </w:rPr>
        <w:t xml:space="preserve"> руб., поступления – </w:t>
      </w:r>
      <w:r w:rsidRPr="00EF6D0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EF6D02">
        <w:rPr>
          <w:rFonts w:ascii="Times New Roman" w:eastAsia="Times New Roman" w:hAnsi="Times New Roman" w:cs="Times New Roman"/>
          <w:sz w:val="24"/>
          <w:szCs w:val="24"/>
          <w:lang w:eastAsia="ru-RU"/>
        </w:rPr>
        <w:t>975</w:t>
      </w:r>
      <w:r>
        <w:rPr>
          <w:rFonts w:ascii="Times New Roman" w:eastAsia="Times New Roman" w:hAnsi="Times New Roman" w:cs="Times New Roman"/>
          <w:sz w:val="24"/>
          <w:szCs w:val="24"/>
          <w:lang w:eastAsia="ru-RU"/>
        </w:rPr>
        <w:t xml:space="preserve"> </w:t>
      </w:r>
      <w:r w:rsidRPr="00EF6D02">
        <w:rPr>
          <w:rFonts w:ascii="Times New Roman" w:eastAsia="Times New Roman" w:hAnsi="Times New Roman" w:cs="Times New Roman"/>
          <w:sz w:val="24"/>
          <w:szCs w:val="24"/>
          <w:lang w:eastAsia="ru-RU"/>
        </w:rPr>
        <w:t>367</w:t>
      </w:r>
      <w:r>
        <w:rPr>
          <w:rFonts w:ascii="Times New Roman" w:eastAsia="Times New Roman" w:hAnsi="Times New Roman" w:cs="Times New Roman"/>
          <w:sz w:val="24"/>
          <w:szCs w:val="24"/>
          <w:lang w:eastAsia="ru-RU"/>
        </w:rPr>
        <w:t xml:space="preserve"> </w:t>
      </w:r>
      <w:r w:rsidRPr="00EF6D02">
        <w:rPr>
          <w:rFonts w:ascii="Times New Roman" w:eastAsia="Times New Roman" w:hAnsi="Times New Roman" w:cs="Times New Roman"/>
          <w:sz w:val="24"/>
          <w:szCs w:val="24"/>
          <w:lang w:eastAsia="ru-RU"/>
        </w:rPr>
        <w:t>931,96</w:t>
      </w:r>
      <w:r>
        <w:rPr>
          <w:rFonts w:ascii="Times New Roman" w:eastAsia="Times New Roman" w:hAnsi="Times New Roman" w:cs="Times New Roman"/>
          <w:sz w:val="24"/>
          <w:szCs w:val="24"/>
          <w:lang w:eastAsia="ru-RU"/>
        </w:rPr>
        <w:t xml:space="preserve"> руб.), в том числе:</w:t>
      </w:r>
    </w:p>
    <w:p w14:paraId="22890B64" w14:textId="05739DA2" w:rsidR="00EF6D02" w:rsidRDefault="00EF6D02" w:rsidP="0006783C">
      <w:pPr>
        <w:suppressAutoHyphens/>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1646C1" w:rsidRPr="00A8405A">
        <w:rPr>
          <w:rFonts w:ascii="Times New Roman" w:eastAsia="Times New Roman" w:hAnsi="Times New Roman" w:cs="Times New Roman"/>
          <w:sz w:val="24"/>
          <w:szCs w:val="24"/>
          <w:lang w:eastAsia="ru-RU"/>
        </w:rPr>
        <w:t xml:space="preserve">ежбюджетные трансферты поступили на </w:t>
      </w:r>
      <w:r w:rsidR="00A8405A" w:rsidRPr="00A8405A">
        <w:rPr>
          <w:rFonts w:ascii="Times New Roman" w:eastAsia="Times New Roman" w:hAnsi="Times New Roman" w:cs="Times New Roman"/>
          <w:sz w:val="24"/>
          <w:szCs w:val="24"/>
          <w:lang w:eastAsia="ru-RU"/>
        </w:rPr>
        <w:t>15 609 505,17</w:t>
      </w:r>
      <w:r w:rsidR="001646C1" w:rsidRPr="00A8405A">
        <w:rPr>
          <w:rFonts w:ascii="Times New Roman" w:eastAsia="Times New Roman" w:hAnsi="Times New Roman" w:cs="Times New Roman"/>
          <w:sz w:val="24"/>
          <w:szCs w:val="24"/>
          <w:lang w:eastAsia="ru-RU"/>
        </w:rPr>
        <w:t xml:space="preserve"> руб. меньше плановых назначений, исполнение составило </w:t>
      </w:r>
      <w:r w:rsidR="00A8405A" w:rsidRPr="00A8405A">
        <w:rPr>
          <w:rFonts w:ascii="Times New Roman" w:eastAsia="Times New Roman" w:hAnsi="Times New Roman" w:cs="Times New Roman"/>
          <w:sz w:val="24"/>
          <w:szCs w:val="24"/>
          <w:lang w:eastAsia="ru-RU"/>
        </w:rPr>
        <w:t>99,2</w:t>
      </w:r>
      <w:r w:rsidR="001646C1" w:rsidRPr="00A8405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(бюджетные назначения </w:t>
      </w:r>
      <w:r w:rsidRPr="00EF6D02">
        <w:rPr>
          <w:rFonts w:ascii="Times New Roman" w:eastAsia="Times New Roman" w:hAnsi="Times New Roman" w:cs="Times New Roman"/>
          <w:sz w:val="24"/>
          <w:szCs w:val="24"/>
          <w:lang w:eastAsia="ru-RU"/>
        </w:rPr>
        <w:t>1 998 547 241,23 руб., фактически поступило, 1 982 937 736,06 руб.</w:t>
      </w:r>
      <w:r>
        <w:rPr>
          <w:rFonts w:ascii="Times New Roman" w:eastAsia="Times New Roman" w:hAnsi="Times New Roman" w:cs="Times New Roman"/>
          <w:sz w:val="24"/>
          <w:szCs w:val="24"/>
          <w:lang w:eastAsia="ru-RU"/>
        </w:rPr>
        <w:t>);</w:t>
      </w:r>
    </w:p>
    <w:p w14:paraId="791AEFFA" w14:textId="2005D2C1" w:rsidR="00EF6D02" w:rsidRPr="000C1A52" w:rsidRDefault="00EF6D02" w:rsidP="00EF6D0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0C1A52">
        <w:rPr>
          <w:rFonts w:ascii="Times New Roman" w:hAnsi="Times New Roman" w:cs="Times New Roman"/>
          <w:color w:val="000000"/>
          <w:sz w:val="24"/>
          <w:szCs w:val="24"/>
        </w:rPr>
        <w:t xml:space="preserve">оходы от возврата </w:t>
      </w:r>
      <w:r>
        <w:rPr>
          <w:rFonts w:ascii="Times New Roman" w:hAnsi="Times New Roman" w:cs="Times New Roman"/>
          <w:color w:val="000000"/>
          <w:sz w:val="24"/>
          <w:szCs w:val="24"/>
        </w:rPr>
        <w:t xml:space="preserve">муниципальными учреждениями </w:t>
      </w:r>
      <w:r w:rsidRPr="000C1A52">
        <w:rPr>
          <w:rFonts w:ascii="Times New Roman" w:hAnsi="Times New Roman" w:cs="Times New Roman"/>
          <w:color w:val="000000"/>
          <w:sz w:val="24"/>
          <w:szCs w:val="24"/>
        </w:rPr>
        <w:t>остатков субсидий, имеющих целевое назначение, прошлых лет</w:t>
      </w:r>
      <w:r>
        <w:rPr>
          <w:rFonts w:ascii="Times New Roman" w:hAnsi="Times New Roman" w:cs="Times New Roman"/>
          <w:color w:val="000000"/>
          <w:sz w:val="24"/>
          <w:szCs w:val="24"/>
        </w:rPr>
        <w:t xml:space="preserve"> в сумме</w:t>
      </w:r>
      <w:r w:rsidRPr="000C1A52">
        <w:rPr>
          <w:rFonts w:ascii="Times New Roman" w:hAnsi="Times New Roman" w:cs="Times New Roman"/>
          <w:color w:val="000000"/>
          <w:sz w:val="24"/>
          <w:szCs w:val="24"/>
        </w:rPr>
        <w:t xml:space="preserve"> 137</w:t>
      </w:r>
      <w:r>
        <w:rPr>
          <w:rFonts w:ascii="Times New Roman" w:hAnsi="Times New Roman" w:cs="Times New Roman"/>
          <w:color w:val="000000"/>
          <w:sz w:val="24"/>
          <w:szCs w:val="24"/>
        </w:rPr>
        <w:t xml:space="preserve"> 396,59 </w:t>
      </w:r>
      <w:r w:rsidRPr="000C1A52">
        <w:rPr>
          <w:rFonts w:ascii="Times New Roman" w:hAnsi="Times New Roman" w:cs="Times New Roman"/>
          <w:color w:val="000000"/>
          <w:sz w:val="24"/>
          <w:szCs w:val="24"/>
        </w:rPr>
        <w:t>руб.</w:t>
      </w:r>
      <w:r w:rsidR="00D41DD4">
        <w:rPr>
          <w:rFonts w:ascii="Times New Roman" w:hAnsi="Times New Roman" w:cs="Times New Roman"/>
          <w:color w:val="000000"/>
          <w:sz w:val="24"/>
          <w:szCs w:val="24"/>
        </w:rPr>
        <w:t xml:space="preserve"> (пояснения отражены в анализе ф. 0503123)</w:t>
      </w:r>
      <w:r w:rsidRPr="000C1A52">
        <w:rPr>
          <w:rFonts w:ascii="Times New Roman" w:hAnsi="Times New Roman" w:cs="Times New Roman"/>
          <w:color w:val="000000"/>
          <w:sz w:val="24"/>
          <w:szCs w:val="24"/>
        </w:rPr>
        <w:t>;</w:t>
      </w:r>
    </w:p>
    <w:p w14:paraId="19754C46" w14:textId="2F2F1D20" w:rsidR="00EF6D02" w:rsidRPr="000C1A52" w:rsidRDefault="00EF6D02" w:rsidP="00EF6D0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0C1A52">
        <w:rPr>
          <w:rFonts w:ascii="Times New Roman" w:hAnsi="Times New Roman" w:cs="Times New Roman"/>
          <w:color w:val="000000"/>
          <w:sz w:val="24"/>
          <w:szCs w:val="24"/>
        </w:rPr>
        <w:t xml:space="preserve">озврат остатков субсидий, субвенций и иных межбюджетных трансфертов, имеющих целевое назначение, прошлых лет </w:t>
      </w:r>
      <w:r w:rsidR="008A301D">
        <w:rPr>
          <w:rFonts w:ascii="Times New Roman" w:hAnsi="Times New Roman" w:cs="Times New Roman"/>
          <w:color w:val="000000"/>
          <w:sz w:val="24"/>
          <w:szCs w:val="24"/>
        </w:rPr>
        <w:t xml:space="preserve">имеет отрицательное значение </w:t>
      </w:r>
      <w:r w:rsidRPr="000C1A52">
        <w:rPr>
          <w:rFonts w:ascii="Times New Roman" w:hAnsi="Times New Roman" w:cs="Times New Roman"/>
          <w:color w:val="000000"/>
          <w:sz w:val="24"/>
          <w:szCs w:val="24"/>
        </w:rPr>
        <w:t>7</w:t>
      </w:r>
      <w:r w:rsidR="008A301D">
        <w:rPr>
          <w:rFonts w:ascii="Times New Roman" w:hAnsi="Times New Roman" w:cs="Times New Roman"/>
          <w:color w:val="000000"/>
          <w:sz w:val="24"/>
          <w:szCs w:val="24"/>
        </w:rPr>
        <w:t> </w:t>
      </w:r>
      <w:r w:rsidRPr="000C1A52">
        <w:rPr>
          <w:rFonts w:ascii="Times New Roman" w:hAnsi="Times New Roman" w:cs="Times New Roman"/>
          <w:color w:val="000000"/>
          <w:sz w:val="24"/>
          <w:szCs w:val="24"/>
        </w:rPr>
        <w:t>782</w:t>
      </w:r>
      <w:r w:rsidR="008A301D">
        <w:rPr>
          <w:rFonts w:ascii="Times New Roman" w:hAnsi="Times New Roman" w:cs="Times New Roman"/>
          <w:color w:val="000000"/>
          <w:sz w:val="24"/>
          <w:szCs w:val="24"/>
        </w:rPr>
        <w:t> 200,69</w:t>
      </w:r>
      <w:r w:rsidRPr="000C1A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руб.</w:t>
      </w:r>
      <w:r w:rsidR="00D41DD4" w:rsidRPr="00D41DD4">
        <w:rPr>
          <w:rFonts w:ascii="Times New Roman" w:hAnsi="Times New Roman" w:cs="Times New Roman"/>
          <w:color w:val="000000"/>
          <w:sz w:val="24"/>
          <w:szCs w:val="24"/>
        </w:rPr>
        <w:t xml:space="preserve"> </w:t>
      </w:r>
      <w:r w:rsidR="00D41DD4">
        <w:rPr>
          <w:rFonts w:ascii="Times New Roman" w:hAnsi="Times New Roman" w:cs="Times New Roman"/>
          <w:color w:val="000000"/>
          <w:sz w:val="24"/>
          <w:szCs w:val="24"/>
        </w:rPr>
        <w:t>(пояснения отражены в анализе ф. 0503123).</w:t>
      </w:r>
    </w:p>
    <w:p w14:paraId="141B1D31" w14:textId="77777777" w:rsidR="00D41DD4" w:rsidRDefault="00D41DD4" w:rsidP="0006783C">
      <w:pPr>
        <w:suppressAutoHyphens/>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p>
    <w:p w14:paraId="698A12DB" w14:textId="339776C4" w:rsidR="00AD0824" w:rsidRPr="009C5E3F" w:rsidRDefault="0098436C" w:rsidP="0006783C">
      <w:pPr>
        <w:spacing w:after="0" w:line="240" w:lineRule="auto"/>
        <w:ind w:firstLine="700"/>
        <w:jc w:val="both"/>
        <w:rPr>
          <w:rFonts w:ascii="Times New Roman" w:eastAsia="Times New Roman" w:hAnsi="Times New Roman" w:cs="Times New Roman"/>
          <w:i/>
          <w:iCs/>
          <w:sz w:val="24"/>
          <w:szCs w:val="24"/>
          <w:u w:val="single"/>
          <w:lang w:eastAsia="ru-RU"/>
        </w:rPr>
      </w:pPr>
      <w:r w:rsidRPr="009C5E3F">
        <w:rPr>
          <w:rFonts w:ascii="Times New Roman" w:eastAsia="Times New Roman" w:hAnsi="Times New Roman" w:cs="Times New Roman"/>
          <w:i/>
          <w:iCs/>
          <w:sz w:val="24"/>
          <w:szCs w:val="24"/>
          <w:u w:val="single"/>
          <w:lang w:eastAsia="ru-RU"/>
        </w:rPr>
        <w:t>4</w:t>
      </w:r>
      <w:r w:rsidR="008F0DA3" w:rsidRPr="009C5E3F">
        <w:rPr>
          <w:rFonts w:ascii="Times New Roman" w:eastAsia="Times New Roman" w:hAnsi="Times New Roman" w:cs="Times New Roman"/>
          <w:i/>
          <w:iCs/>
          <w:sz w:val="24"/>
          <w:szCs w:val="24"/>
          <w:u w:val="single"/>
          <w:lang w:eastAsia="ru-RU"/>
        </w:rPr>
        <w:t xml:space="preserve">.3.2. </w:t>
      </w:r>
      <w:r w:rsidR="00AD0824" w:rsidRPr="009C5E3F">
        <w:rPr>
          <w:rFonts w:ascii="Times New Roman" w:eastAsia="Times New Roman" w:hAnsi="Times New Roman" w:cs="Times New Roman"/>
          <w:i/>
          <w:iCs/>
          <w:sz w:val="24"/>
          <w:szCs w:val="24"/>
          <w:u w:val="single"/>
          <w:lang w:eastAsia="ru-RU"/>
        </w:rPr>
        <w:t>Выбытия:</w:t>
      </w:r>
    </w:p>
    <w:tbl>
      <w:tblPr>
        <w:tblW w:w="9734" w:type="dxa"/>
        <w:tblLook w:val="04A0" w:firstRow="1" w:lastRow="0" w:firstColumn="1" w:lastColumn="0" w:noHBand="0" w:noVBand="1"/>
      </w:tblPr>
      <w:tblGrid>
        <w:gridCol w:w="2400"/>
        <w:gridCol w:w="781"/>
        <w:gridCol w:w="1492"/>
        <w:gridCol w:w="709"/>
        <w:gridCol w:w="1476"/>
        <w:gridCol w:w="705"/>
        <w:gridCol w:w="13"/>
        <w:gridCol w:w="1402"/>
        <w:gridCol w:w="739"/>
        <w:gridCol w:w="17"/>
      </w:tblGrid>
      <w:tr w:rsidR="009C5E3F" w:rsidRPr="009C5E3F" w14:paraId="6D09C574" w14:textId="77777777" w:rsidTr="00840323">
        <w:trPr>
          <w:trHeight w:val="465"/>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AA58B18" w14:textId="77777777" w:rsidR="009C5E3F" w:rsidRPr="009C5E3F" w:rsidRDefault="009C5E3F" w:rsidP="00653578">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Наименование показателя</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BD5F921" w14:textId="77777777" w:rsidR="009C5E3F" w:rsidRPr="009C5E3F" w:rsidRDefault="009C5E3F" w:rsidP="00653578">
            <w:pPr>
              <w:suppressAutoHyphens/>
              <w:spacing w:after="0" w:line="240" w:lineRule="auto"/>
              <w:ind w:left="-104" w:right="-4"/>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Код по КОСГУ</w:t>
            </w:r>
          </w:p>
        </w:tc>
        <w:tc>
          <w:tcPr>
            <w:tcW w:w="2201" w:type="dxa"/>
            <w:gridSpan w:val="2"/>
            <w:tcBorders>
              <w:top w:val="single" w:sz="4" w:space="0" w:color="auto"/>
              <w:left w:val="nil"/>
              <w:bottom w:val="single" w:sz="4" w:space="0" w:color="auto"/>
              <w:right w:val="single" w:sz="4" w:space="0" w:color="auto"/>
            </w:tcBorders>
            <w:shd w:val="clear" w:color="000000" w:fill="FFFFFF"/>
            <w:hideMark/>
          </w:tcPr>
          <w:p w14:paraId="2A9E901C" w14:textId="279F5B05" w:rsidR="009C5E3F" w:rsidRPr="009C5E3F" w:rsidRDefault="009C5E3F" w:rsidP="00653578">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2024 год</w:t>
            </w:r>
          </w:p>
        </w:tc>
        <w:tc>
          <w:tcPr>
            <w:tcW w:w="2194" w:type="dxa"/>
            <w:gridSpan w:val="3"/>
            <w:tcBorders>
              <w:top w:val="single" w:sz="4" w:space="0" w:color="auto"/>
              <w:left w:val="nil"/>
              <w:bottom w:val="single" w:sz="4" w:space="0" w:color="auto"/>
              <w:right w:val="single" w:sz="4" w:space="0" w:color="auto"/>
            </w:tcBorders>
          </w:tcPr>
          <w:p w14:paraId="466FC007" w14:textId="01BFDDE1" w:rsidR="009C5E3F" w:rsidRPr="009C5E3F" w:rsidRDefault="009C5E3F" w:rsidP="00653578">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2025 год</w:t>
            </w:r>
          </w:p>
        </w:tc>
        <w:tc>
          <w:tcPr>
            <w:tcW w:w="2158" w:type="dxa"/>
            <w:gridSpan w:val="3"/>
            <w:tcBorders>
              <w:top w:val="single" w:sz="4" w:space="0" w:color="auto"/>
              <w:left w:val="single" w:sz="4" w:space="0" w:color="auto"/>
              <w:bottom w:val="single" w:sz="4" w:space="0" w:color="auto"/>
              <w:right w:val="single" w:sz="4" w:space="0" w:color="auto"/>
            </w:tcBorders>
            <w:noWrap/>
            <w:hideMark/>
          </w:tcPr>
          <w:p w14:paraId="0ECA350B" w14:textId="77777777" w:rsidR="00362250" w:rsidRPr="009C5E3F" w:rsidRDefault="00362250" w:rsidP="00362250">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 xml:space="preserve">+увеличение, </w:t>
            </w:r>
          </w:p>
          <w:p w14:paraId="200B5006" w14:textId="7E61AC00" w:rsidR="009C5E3F" w:rsidRPr="009C5E3F" w:rsidRDefault="00362250" w:rsidP="00362250">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 уменьшение </w:t>
            </w:r>
          </w:p>
        </w:tc>
      </w:tr>
      <w:tr w:rsidR="009C5E3F" w:rsidRPr="009C5E3F" w14:paraId="53FEDC08" w14:textId="77777777" w:rsidTr="00840323">
        <w:trPr>
          <w:gridAfter w:val="1"/>
          <w:wAfter w:w="17" w:type="dxa"/>
          <w:trHeight w:val="465"/>
        </w:trPr>
        <w:tc>
          <w:tcPr>
            <w:tcW w:w="2400" w:type="dxa"/>
            <w:vMerge/>
            <w:tcBorders>
              <w:top w:val="single" w:sz="4" w:space="0" w:color="auto"/>
              <w:left w:val="single" w:sz="4" w:space="0" w:color="auto"/>
              <w:bottom w:val="single" w:sz="4" w:space="0" w:color="auto"/>
              <w:right w:val="single" w:sz="4" w:space="0" w:color="auto"/>
            </w:tcBorders>
            <w:hideMark/>
          </w:tcPr>
          <w:p w14:paraId="2AE8D3BA" w14:textId="77777777" w:rsidR="009C5E3F" w:rsidRPr="009C5E3F" w:rsidRDefault="009C5E3F" w:rsidP="00653578">
            <w:pPr>
              <w:suppressAutoHyphens/>
              <w:spacing w:after="0" w:line="240" w:lineRule="auto"/>
              <w:rPr>
                <w:rFonts w:ascii="Times New Roman" w:eastAsia="Times New Roman" w:hAnsi="Times New Roman" w:cs="Times New Roman"/>
                <w:sz w:val="20"/>
                <w:szCs w:val="20"/>
                <w:lang w:eastAsia="ru-RU"/>
              </w:rPr>
            </w:pPr>
          </w:p>
        </w:tc>
        <w:tc>
          <w:tcPr>
            <w:tcW w:w="781" w:type="dxa"/>
            <w:vMerge/>
            <w:tcBorders>
              <w:top w:val="single" w:sz="4" w:space="0" w:color="auto"/>
              <w:left w:val="single" w:sz="4" w:space="0" w:color="auto"/>
              <w:bottom w:val="single" w:sz="4" w:space="0" w:color="auto"/>
              <w:right w:val="single" w:sz="4" w:space="0" w:color="auto"/>
            </w:tcBorders>
            <w:hideMark/>
          </w:tcPr>
          <w:p w14:paraId="410F3F4B" w14:textId="77777777" w:rsidR="009C5E3F" w:rsidRPr="009C5E3F" w:rsidRDefault="009C5E3F" w:rsidP="00653578">
            <w:pPr>
              <w:suppressAutoHyphens/>
              <w:spacing w:after="0" w:line="240" w:lineRule="auto"/>
              <w:ind w:left="-104" w:right="-4"/>
              <w:rPr>
                <w:rFonts w:ascii="Times New Roman" w:eastAsia="Times New Roman" w:hAnsi="Times New Roman" w:cs="Times New Roman"/>
                <w:sz w:val="20"/>
                <w:szCs w:val="20"/>
                <w:lang w:eastAsia="ru-RU"/>
              </w:rPr>
            </w:pPr>
          </w:p>
        </w:tc>
        <w:tc>
          <w:tcPr>
            <w:tcW w:w="1492" w:type="dxa"/>
            <w:tcBorders>
              <w:top w:val="single" w:sz="4" w:space="0" w:color="auto"/>
              <w:left w:val="nil"/>
              <w:bottom w:val="single" w:sz="4" w:space="0" w:color="auto"/>
              <w:right w:val="single" w:sz="4" w:space="0" w:color="auto"/>
            </w:tcBorders>
            <w:shd w:val="clear" w:color="000000" w:fill="FFFFFF"/>
            <w:hideMark/>
          </w:tcPr>
          <w:p w14:paraId="4F94AC07" w14:textId="41EDC22F" w:rsidR="009C5E3F" w:rsidRPr="009C5E3F" w:rsidRDefault="00362250" w:rsidP="00653578">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Кассовые </w:t>
            </w:r>
            <w:r w:rsidR="009C5E3F" w:rsidRPr="009C5E3F">
              <w:rPr>
                <w:rFonts w:ascii="Times New Roman" w:eastAsia="Times New Roman" w:hAnsi="Times New Roman" w:cs="Times New Roman"/>
                <w:sz w:val="20"/>
                <w:szCs w:val="20"/>
                <w:lang w:eastAsia="ru-RU"/>
              </w:rPr>
              <w:t>расходы</w:t>
            </w:r>
            <w:r>
              <w:rPr>
                <w:rFonts w:ascii="Times New Roman" w:eastAsia="Times New Roman" w:hAnsi="Times New Roman" w:cs="Times New Roman"/>
                <w:sz w:val="20"/>
                <w:szCs w:val="20"/>
                <w:lang w:eastAsia="ru-RU"/>
              </w:rPr>
              <w:t>, руб.</w:t>
            </w:r>
          </w:p>
        </w:tc>
        <w:tc>
          <w:tcPr>
            <w:tcW w:w="709" w:type="dxa"/>
            <w:tcBorders>
              <w:top w:val="nil"/>
              <w:left w:val="nil"/>
              <w:bottom w:val="single" w:sz="4" w:space="0" w:color="auto"/>
              <w:right w:val="single" w:sz="4" w:space="0" w:color="auto"/>
            </w:tcBorders>
            <w:shd w:val="clear" w:color="000000" w:fill="FFFFFF"/>
            <w:hideMark/>
          </w:tcPr>
          <w:p w14:paraId="159875CB" w14:textId="1BEA49FE" w:rsidR="009C5E3F" w:rsidRPr="009C5E3F" w:rsidRDefault="009C5E3F" w:rsidP="00653578">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 xml:space="preserve">уд. </w:t>
            </w:r>
            <w:r w:rsidR="00362250">
              <w:rPr>
                <w:rFonts w:ascii="Times New Roman" w:eastAsia="Times New Roman" w:hAnsi="Times New Roman" w:cs="Times New Roman"/>
                <w:sz w:val="20"/>
                <w:szCs w:val="20"/>
                <w:lang w:eastAsia="ru-RU"/>
              </w:rPr>
              <w:t>в</w:t>
            </w:r>
            <w:r w:rsidRPr="009C5E3F">
              <w:rPr>
                <w:rFonts w:ascii="Times New Roman" w:eastAsia="Times New Roman" w:hAnsi="Times New Roman" w:cs="Times New Roman"/>
                <w:sz w:val="20"/>
                <w:szCs w:val="20"/>
                <w:lang w:eastAsia="ru-RU"/>
              </w:rPr>
              <w:t>ес</w:t>
            </w:r>
            <w:r w:rsidR="00362250">
              <w:rPr>
                <w:rFonts w:ascii="Times New Roman" w:eastAsia="Times New Roman" w:hAnsi="Times New Roman" w:cs="Times New Roman"/>
                <w:sz w:val="20"/>
                <w:szCs w:val="20"/>
                <w:lang w:eastAsia="ru-RU"/>
              </w:rPr>
              <w:t>,%</w:t>
            </w:r>
          </w:p>
        </w:tc>
        <w:tc>
          <w:tcPr>
            <w:tcW w:w="1476" w:type="dxa"/>
            <w:tcBorders>
              <w:top w:val="single" w:sz="4" w:space="0" w:color="auto"/>
              <w:left w:val="nil"/>
              <w:bottom w:val="single" w:sz="4" w:space="0" w:color="auto"/>
              <w:right w:val="single" w:sz="4" w:space="0" w:color="auto"/>
            </w:tcBorders>
          </w:tcPr>
          <w:p w14:paraId="156ED76E" w14:textId="5A07236A" w:rsidR="009C5E3F" w:rsidRPr="009C5E3F" w:rsidRDefault="00362250" w:rsidP="00653578">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Кассовые </w:t>
            </w:r>
            <w:r w:rsidRPr="009C5E3F">
              <w:rPr>
                <w:rFonts w:ascii="Times New Roman" w:eastAsia="Times New Roman" w:hAnsi="Times New Roman" w:cs="Times New Roman"/>
                <w:sz w:val="20"/>
                <w:szCs w:val="20"/>
                <w:lang w:eastAsia="ru-RU"/>
              </w:rPr>
              <w:t>расходы</w:t>
            </w:r>
            <w:r>
              <w:rPr>
                <w:rFonts w:ascii="Times New Roman" w:eastAsia="Times New Roman" w:hAnsi="Times New Roman" w:cs="Times New Roman"/>
                <w:sz w:val="20"/>
                <w:szCs w:val="20"/>
                <w:lang w:eastAsia="ru-RU"/>
              </w:rPr>
              <w:t>, руб.</w:t>
            </w:r>
          </w:p>
        </w:tc>
        <w:tc>
          <w:tcPr>
            <w:tcW w:w="705" w:type="dxa"/>
            <w:tcBorders>
              <w:top w:val="single" w:sz="4" w:space="0" w:color="auto"/>
              <w:left w:val="single" w:sz="4" w:space="0" w:color="auto"/>
              <w:bottom w:val="single" w:sz="4" w:space="0" w:color="auto"/>
              <w:right w:val="single" w:sz="4" w:space="0" w:color="auto"/>
            </w:tcBorders>
          </w:tcPr>
          <w:p w14:paraId="0C290207" w14:textId="624A5E0E" w:rsidR="009C5E3F" w:rsidRPr="009C5E3F" w:rsidRDefault="009C5E3F" w:rsidP="00653578">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уд. вес</w:t>
            </w:r>
            <w:r w:rsidR="00362250">
              <w:rPr>
                <w:rFonts w:ascii="Times New Roman" w:eastAsia="Times New Roman" w:hAnsi="Times New Roman" w:cs="Times New Roman"/>
                <w:sz w:val="20"/>
                <w:szCs w:val="20"/>
                <w:lang w:eastAsia="ru-RU"/>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14:paraId="14EB99C8" w14:textId="352FFF4D" w:rsidR="009C5E3F" w:rsidRPr="009C5E3F" w:rsidRDefault="00CB1D81" w:rsidP="0062262A">
            <w:pPr>
              <w:suppressAutoHyphens/>
              <w:spacing w:after="0" w:line="240" w:lineRule="auto"/>
              <w:ind w:right="-5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w:t>
            </w:r>
          </w:p>
        </w:tc>
        <w:tc>
          <w:tcPr>
            <w:tcW w:w="739" w:type="dxa"/>
            <w:tcBorders>
              <w:top w:val="nil"/>
              <w:left w:val="nil"/>
              <w:bottom w:val="single" w:sz="4" w:space="0" w:color="auto"/>
              <w:right w:val="single" w:sz="4" w:space="0" w:color="auto"/>
            </w:tcBorders>
            <w:noWrap/>
            <w:hideMark/>
          </w:tcPr>
          <w:p w14:paraId="2D774781" w14:textId="77777777" w:rsidR="009C5E3F" w:rsidRPr="009C5E3F" w:rsidRDefault="009C5E3F" w:rsidP="00653578">
            <w:pPr>
              <w:suppressAutoHyphens/>
              <w:spacing w:after="0" w:line="240" w:lineRule="auto"/>
              <w:jc w:val="center"/>
              <w:rPr>
                <w:rFonts w:ascii="Times New Roman" w:eastAsia="Times New Roman" w:hAnsi="Times New Roman" w:cs="Times New Roman"/>
                <w:sz w:val="20"/>
                <w:szCs w:val="20"/>
                <w:lang w:eastAsia="ru-RU"/>
              </w:rPr>
            </w:pPr>
            <w:r w:rsidRPr="009C5E3F">
              <w:rPr>
                <w:rFonts w:ascii="Times New Roman" w:eastAsia="Times New Roman" w:hAnsi="Times New Roman" w:cs="Times New Roman"/>
                <w:sz w:val="20"/>
                <w:szCs w:val="20"/>
                <w:lang w:eastAsia="ru-RU"/>
              </w:rPr>
              <w:t>в%</w:t>
            </w:r>
          </w:p>
        </w:tc>
      </w:tr>
      <w:tr w:rsidR="009C5E3F" w:rsidRPr="007139C0" w14:paraId="0940E8D5" w14:textId="77777777" w:rsidTr="00840323">
        <w:trPr>
          <w:gridAfter w:val="1"/>
          <w:wAfter w:w="17" w:type="dxa"/>
          <w:trHeight w:val="255"/>
        </w:trPr>
        <w:tc>
          <w:tcPr>
            <w:tcW w:w="2400" w:type="dxa"/>
            <w:tcBorders>
              <w:top w:val="nil"/>
              <w:left w:val="single" w:sz="4" w:space="0" w:color="auto"/>
              <w:bottom w:val="single" w:sz="4" w:space="0" w:color="auto"/>
              <w:right w:val="single" w:sz="4" w:space="0" w:color="auto"/>
            </w:tcBorders>
            <w:noWrap/>
            <w:hideMark/>
          </w:tcPr>
          <w:p w14:paraId="7945AEE1" w14:textId="54DCBEF9" w:rsidR="009C5E3F" w:rsidRPr="001C07DB" w:rsidRDefault="009C5E3F" w:rsidP="00A75A99">
            <w:pPr>
              <w:spacing w:after="0" w:line="240" w:lineRule="auto"/>
              <w:rPr>
                <w:rFonts w:ascii="Times New Roman" w:eastAsia="Times New Roman" w:hAnsi="Times New Roman" w:cs="Times New Roman"/>
                <w:b/>
                <w:bCs/>
                <w:sz w:val="20"/>
                <w:szCs w:val="20"/>
                <w:lang w:eastAsia="ru-RU"/>
              </w:rPr>
            </w:pPr>
            <w:r w:rsidRPr="001C07DB">
              <w:rPr>
                <w:rFonts w:ascii="Times New Roman" w:eastAsia="Times New Roman" w:hAnsi="Times New Roman" w:cs="Times New Roman"/>
                <w:b/>
                <w:bCs/>
                <w:sz w:val="20"/>
                <w:szCs w:val="20"/>
                <w:lang w:eastAsia="ru-RU"/>
              </w:rPr>
              <w:t>Итого</w:t>
            </w:r>
            <w:r w:rsidR="00CB1D81" w:rsidRPr="001C07DB">
              <w:rPr>
                <w:rFonts w:ascii="Times New Roman" w:eastAsia="Times New Roman" w:hAnsi="Times New Roman" w:cs="Times New Roman"/>
                <w:b/>
                <w:bCs/>
                <w:sz w:val="20"/>
                <w:szCs w:val="20"/>
                <w:lang w:eastAsia="ru-RU"/>
              </w:rPr>
              <w:t xml:space="preserve"> расходы</w:t>
            </w:r>
          </w:p>
        </w:tc>
        <w:tc>
          <w:tcPr>
            <w:tcW w:w="781" w:type="dxa"/>
            <w:tcBorders>
              <w:top w:val="nil"/>
              <w:left w:val="nil"/>
              <w:bottom w:val="single" w:sz="4" w:space="0" w:color="auto"/>
              <w:right w:val="single" w:sz="4" w:space="0" w:color="auto"/>
            </w:tcBorders>
            <w:noWrap/>
            <w:hideMark/>
          </w:tcPr>
          <w:p w14:paraId="0152E7F3" w14:textId="662F3D96" w:rsidR="009C5E3F" w:rsidRPr="00930C82" w:rsidRDefault="00461C21" w:rsidP="00C4101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c>
          <w:tcPr>
            <w:tcW w:w="1492" w:type="dxa"/>
            <w:tcBorders>
              <w:top w:val="nil"/>
              <w:left w:val="nil"/>
              <w:bottom w:val="single" w:sz="4" w:space="0" w:color="auto"/>
              <w:right w:val="single" w:sz="4" w:space="0" w:color="auto"/>
            </w:tcBorders>
            <w:noWrap/>
            <w:hideMark/>
          </w:tcPr>
          <w:p w14:paraId="76C08E70" w14:textId="77777777" w:rsidR="009C5E3F" w:rsidRPr="00930C82" w:rsidRDefault="009C5E3F" w:rsidP="00C41012">
            <w:pPr>
              <w:spacing w:after="0" w:line="240" w:lineRule="auto"/>
              <w:jc w:val="center"/>
              <w:rPr>
                <w:rFonts w:ascii="Times New Roman" w:eastAsia="Times New Roman" w:hAnsi="Times New Roman" w:cs="Times New Roman"/>
                <w:b/>
                <w:bCs/>
                <w:sz w:val="18"/>
                <w:szCs w:val="18"/>
                <w:lang w:eastAsia="ru-RU"/>
              </w:rPr>
            </w:pPr>
            <w:r w:rsidRPr="00930C82">
              <w:rPr>
                <w:rFonts w:ascii="Times New Roman" w:eastAsia="Times New Roman" w:hAnsi="Times New Roman" w:cs="Times New Roman"/>
                <w:b/>
                <w:bCs/>
                <w:sz w:val="18"/>
                <w:szCs w:val="18"/>
                <w:lang w:eastAsia="ru-RU"/>
              </w:rPr>
              <w:t>4 282 235 771,48</w:t>
            </w:r>
          </w:p>
        </w:tc>
        <w:tc>
          <w:tcPr>
            <w:tcW w:w="709" w:type="dxa"/>
            <w:tcBorders>
              <w:top w:val="nil"/>
              <w:left w:val="nil"/>
              <w:bottom w:val="single" w:sz="4" w:space="0" w:color="auto"/>
              <w:right w:val="single" w:sz="4" w:space="0" w:color="auto"/>
            </w:tcBorders>
            <w:noWrap/>
            <w:hideMark/>
          </w:tcPr>
          <w:p w14:paraId="54255659" w14:textId="7C0AB637" w:rsidR="009C5E3F" w:rsidRPr="00930C82" w:rsidRDefault="00CB1D81" w:rsidP="00C41012">
            <w:pPr>
              <w:spacing w:after="0" w:line="240" w:lineRule="auto"/>
              <w:jc w:val="center"/>
              <w:rPr>
                <w:rFonts w:ascii="Times New Roman" w:eastAsia="Times New Roman" w:hAnsi="Times New Roman" w:cs="Times New Roman"/>
                <w:b/>
                <w:bCs/>
                <w:sz w:val="18"/>
                <w:szCs w:val="18"/>
                <w:lang w:eastAsia="ru-RU"/>
              </w:rPr>
            </w:pPr>
            <w:r w:rsidRPr="00930C82">
              <w:rPr>
                <w:rFonts w:ascii="Times New Roman" w:eastAsia="Times New Roman" w:hAnsi="Times New Roman" w:cs="Times New Roman"/>
                <w:b/>
                <w:bCs/>
                <w:sz w:val="18"/>
                <w:szCs w:val="18"/>
                <w:lang w:eastAsia="ru-RU"/>
              </w:rPr>
              <w:t>х</w:t>
            </w:r>
          </w:p>
        </w:tc>
        <w:tc>
          <w:tcPr>
            <w:tcW w:w="1476" w:type="dxa"/>
            <w:tcBorders>
              <w:top w:val="single" w:sz="4" w:space="0" w:color="auto"/>
              <w:left w:val="nil"/>
              <w:bottom w:val="single" w:sz="4" w:space="0" w:color="auto"/>
              <w:right w:val="single" w:sz="4" w:space="0" w:color="auto"/>
            </w:tcBorders>
          </w:tcPr>
          <w:p w14:paraId="5CBB2D9D" w14:textId="2D507127" w:rsidR="009C5E3F" w:rsidRPr="00930C82" w:rsidRDefault="00CB1D81" w:rsidP="00C41012">
            <w:pPr>
              <w:spacing w:after="0" w:line="240" w:lineRule="auto"/>
              <w:jc w:val="center"/>
              <w:rPr>
                <w:rFonts w:ascii="Times New Roman" w:eastAsia="Times New Roman" w:hAnsi="Times New Roman" w:cs="Times New Roman"/>
                <w:b/>
                <w:bCs/>
                <w:sz w:val="18"/>
                <w:szCs w:val="18"/>
                <w:lang w:eastAsia="ru-RU"/>
              </w:rPr>
            </w:pPr>
            <w:r w:rsidRPr="00930C82">
              <w:rPr>
                <w:rFonts w:ascii="Times New Roman" w:eastAsia="Times New Roman" w:hAnsi="Times New Roman" w:cs="Times New Roman"/>
                <w:b/>
                <w:bCs/>
                <w:sz w:val="18"/>
                <w:szCs w:val="18"/>
                <w:lang w:eastAsia="ru-RU"/>
              </w:rPr>
              <w:t>5 034 481 749,55</w:t>
            </w:r>
          </w:p>
        </w:tc>
        <w:tc>
          <w:tcPr>
            <w:tcW w:w="705" w:type="dxa"/>
            <w:tcBorders>
              <w:top w:val="single" w:sz="4" w:space="0" w:color="auto"/>
              <w:left w:val="single" w:sz="4" w:space="0" w:color="auto"/>
              <w:bottom w:val="single" w:sz="4" w:space="0" w:color="auto"/>
              <w:right w:val="single" w:sz="4" w:space="0" w:color="auto"/>
            </w:tcBorders>
          </w:tcPr>
          <w:p w14:paraId="4D779E1D" w14:textId="41FD670D" w:rsidR="009C5E3F" w:rsidRPr="00930C82" w:rsidRDefault="00CB1D81" w:rsidP="00C41012">
            <w:pPr>
              <w:spacing w:after="0" w:line="240" w:lineRule="auto"/>
              <w:jc w:val="center"/>
              <w:rPr>
                <w:rFonts w:ascii="Times New Roman" w:eastAsia="Times New Roman" w:hAnsi="Times New Roman" w:cs="Times New Roman"/>
                <w:b/>
                <w:bCs/>
                <w:sz w:val="18"/>
                <w:szCs w:val="18"/>
                <w:lang w:eastAsia="ru-RU"/>
              </w:rPr>
            </w:pPr>
            <w:r w:rsidRPr="00930C82">
              <w:rPr>
                <w:rFonts w:ascii="Times New Roman" w:eastAsia="Times New Roman" w:hAnsi="Times New Roman" w:cs="Times New Roman"/>
                <w:b/>
                <w:bCs/>
                <w:sz w:val="18"/>
                <w:szCs w:val="18"/>
                <w:lang w:eastAsia="ru-RU"/>
              </w:rPr>
              <w:t>х</w:t>
            </w:r>
          </w:p>
        </w:tc>
        <w:tc>
          <w:tcPr>
            <w:tcW w:w="1415" w:type="dxa"/>
            <w:gridSpan w:val="2"/>
            <w:tcBorders>
              <w:top w:val="single" w:sz="4" w:space="0" w:color="auto"/>
              <w:left w:val="single" w:sz="4" w:space="0" w:color="auto"/>
              <w:bottom w:val="single" w:sz="4" w:space="0" w:color="auto"/>
              <w:right w:val="single" w:sz="4" w:space="0" w:color="auto"/>
            </w:tcBorders>
            <w:noWrap/>
          </w:tcPr>
          <w:p w14:paraId="376E7152" w14:textId="1A7B19BC" w:rsidR="009C5E3F" w:rsidRPr="00930C82" w:rsidRDefault="00930C82" w:rsidP="00C4101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752 245 978,07</w:t>
            </w:r>
          </w:p>
        </w:tc>
        <w:tc>
          <w:tcPr>
            <w:tcW w:w="739" w:type="dxa"/>
            <w:tcBorders>
              <w:top w:val="nil"/>
              <w:left w:val="nil"/>
              <w:bottom w:val="single" w:sz="4" w:space="0" w:color="auto"/>
              <w:right w:val="single" w:sz="4" w:space="0" w:color="auto"/>
            </w:tcBorders>
            <w:noWrap/>
          </w:tcPr>
          <w:p w14:paraId="22FE1A3A" w14:textId="3EF5E932" w:rsidR="009C5E3F" w:rsidRPr="00930C82" w:rsidRDefault="00930C82" w:rsidP="00C4101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r>
      <w:tr w:rsidR="009C5E3F" w:rsidRPr="007139C0" w14:paraId="1AF384EE" w14:textId="77777777" w:rsidTr="00840323">
        <w:trPr>
          <w:gridAfter w:val="1"/>
          <w:wAfter w:w="17" w:type="dxa"/>
          <w:trHeight w:val="443"/>
        </w:trPr>
        <w:tc>
          <w:tcPr>
            <w:tcW w:w="2400" w:type="dxa"/>
            <w:tcBorders>
              <w:top w:val="nil"/>
              <w:left w:val="single" w:sz="4" w:space="0" w:color="auto"/>
              <w:bottom w:val="single" w:sz="4" w:space="0" w:color="auto"/>
              <w:right w:val="single" w:sz="4" w:space="0" w:color="auto"/>
            </w:tcBorders>
          </w:tcPr>
          <w:p w14:paraId="1A30EAFA" w14:textId="7913DE71" w:rsidR="009C5E3F" w:rsidRPr="00461C21" w:rsidRDefault="00930C82" w:rsidP="00A75A99">
            <w:pPr>
              <w:spacing w:after="0" w:line="240" w:lineRule="auto"/>
              <w:rPr>
                <w:rFonts w:ascii="Times New Roman" w:eastAsia="Times New Roman" w:hAnsi="Times New Roman" w:cs="Times New Roman"/>
                <w:b/>
                <w:bCs/>
                <w:sz w:val="20"/>
                <w:szCs w:val="20"/>
                <w:lang w:eastAsia="ru-RU"/>
              </w:rPr>
            </w:pPr>
            <w:r w:rsidRPr="00461C21">
              <w:rPr>
                <w:rFonts w:ascii="Times New Roman" w:eastAsia="Times New Roman" w:hAnsi="Times New Roman" w:cs="Times New Roman"/>
                <w:b/>
                <w:bCs/>
                <w:sz w:val="20"/>
                <w:szCs w:val="20"/>
                <w:lang w:eastAsia="ru-RU"/>
              </w:rPr>
              <w:t>Расходы</w:t>
            </w:r>
          </w:p>
        </w:tc>
        <w:tc>
          <w:tcPr>
            <w:tcW w:w="781" w:type="dxa"/>
            <w:tcBorders>
              <w:top w:val="nil"/>
              <w:left w:val="nil"/>
              <w:bottom w:val="single" w:sz="4" w:space="0" w:color="auto"/>
              <w:right w:val="single" w:sz="4" w:space="0" w:color="auto"/>
            </w:tcBorders>
            <w:hideMark/>
          </w:tcPr>
          <w:p w14:paraId="61B34A1E" w14:textId="77777777" w:rsidR="009C5E3F" w:rsidRPr="00461C21" w:rsidRDefault="009C5E3F"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200</w:t>
            </w:r>
          </w:p>
        </w:tc>
        <w:tc>
          <w:tcPr>
            <w:tcW w:w="1492" w:type="dxa"/>
            <w:tcBorders>
              <w:top w:val="nil"/>
              <w:left w:val="nil"/>
              <w:bottom w:val="single" w:sz="4" w:space="0" w:color="auto"/>
              <w:right w:val="single" w:sz="4" w:space="0" w:color="auto"/>
            </w:tcBorders>
            <w:hideMark/>
          </w:tcPr>
          <w:p w14:paraId="6C9129C8" w14:textId="77777777" w:rsidR="009C5E3F" w:rsidRPr="00461C21" w:rsidRDefault="009C5E3F"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3 862 004 596,02</w:t>
            </w:r>
          </w:p>
        </w:tc>
        <w:tc>
          <w:tcPr>
            <w:tcW w:w="709" w:type="dxa"/>
            <w:tcBorders>
              <w:top w:val="nil"/>
              <w:left w:val="nil"/>
              <w:bottom w:val="single" w:sz="4" w:space="0" w:color="auto"/>
              <w:right w:val="single" w:sz="4" w:space="0" w:color="auto"/>
            </w:tcBorders>
            <w:noWrap/>
            <w:hideMark/>
          </w:tcPr>
          <w:p w14:paraId="17FCE19C" w14:textId="667DD197" w:rsidR="009C5E3F" w:rsidRPr="00461C21" w:rsidRDefault="00930C82"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х</w:t>
            </w:r>
          </w:p>
        </w:tc>
        <w:tc>
          <w:tcPr>
            <w:tcW w:w="1476" w:type="dxa"/>
            <w:tcBorders>
              <w:top w:val="single" w:sz="4" w:space="0" w:color="auto"/>
              <w:left w:val="nil"/>
              <w:bottom w:val="single" w:sz="4" w:space="0" w:color="auto"/>
              <w:right w:val="single" w:sz="4" w:space="0" w:color="auto"/>
            </w:tcBorders>
          </w:tcPr>
          <w:p w14:paraId="7418E6E6" w14:textId="712A64AF" w:rsidR="009C5E3F" w:rsidRPr="00461C21" w:rsidRDefault="00CB1D81"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4 614 827 481,91</w:t>
            </w:r>
          </w:p>
        </w:tc>
        <w:tc>
          <w:tcPr>
            <w:tcW w:w="705" w:type="dxa"/>
            <w:tcBorders>
              <w:top w:val="single" w:sz="4" w:space="0" w:color="auto"/>
              <w:left w:val="single" w:sz="4" w:space="0" w:color="auto"/>
              <w:bottom w:val="single" w:sz="4" w:space="0" w:color="auto"/>
              <w:right w:val="single" w:sz="4" w:space="0" w:color="auto"/>
            </w:tcBorders>
          </w:tcPr>
          <w:p w14:paraId="0204104D" w14:textId="03DE751C" w:rsidR="009C5E3F" w:rsidRPr="00461C21" w:rsidRDefault="00930C82"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х</w:t>
            </w:r>
          </w:p>
        </w:tc>
        <w:tc>
          <w:tcPr>
            <w:tcW w:w="1415" w:type="dxa"/>
            <w:gridSpan w:val="2"/>
            <w:tcBorders>
              <w:top w:val="single" w:sz="4" w:space="0" w:color="auto"/>
              <w:left w:val="single" w:sz="4" w:space="0" w:color="auto"/>
              <w:bottom w:val="single" w:sz="4" w:space="0" w:color="auto"/>
              <w:right w:val="single" w:sz="4" w:space="0" w:color="auto"/>
            </w:tcBorders>
            <w:noWrap/>
          </w:tcPr>
          <w:p w14:paraId="5B67CC33" w14:textId="086F8659" w:rsidR="009C5E3F" w:rsidRPr="00461C21" w:rsidRDefault="00930C82"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752 822 885,89</w:t>
            </w:r>
          </w:p>
        </w:tc>
        <w:tc>
          <w:tcPr>
            <w:tcW w:w="739" w:type="dxa"/>
            <w:tcBorders>
              <w:top w:val="nil"/>
              <w:left w:val="nil"/>
              <w:bottom w:val="single" w:sz="4" w:space="0" w:color="auto"/>
              <w:right w:val="single" w:sz="4" w:space="0" w:color="auto"/>
            </w:tcBorders>
            <w:noWrap/>
          </w:tcPr>
          <w:p w14:paraId="3811B903" w14:textId="485ACF64" w:rsidR="009C5E3F" w:rsidRPr="00461C21" w:rsidRDefault="00930C82"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х</w:t>
            </w:r>
          </w:p>
        </w:tc>
      </w:tr>
      <w:tr w:rsidR="009C5E3F" w:rsidRPr="007139C0" w14:paraId="0C3C08E8" w14:textId="77777777" w:rsidTr="00840323">
        <w:trPr>
          <w:gridAfter w:val="1"/>
          <w:wAfter w:w="17" w:type="dxa"/>
          <w:trHeight w:val="614"/>
        </w:trPr>
        <w:tc>
          <w:tcPr>
            <w:tcW w:w="2400" w:type="dxa"/>
            <w:tcBorders>
              <w:top w:val="single" w:sz="4" w:space="0" w:color="auto"/>
              <w:left w:val="single" w:sz="4" w:space="0" w:color="auto"/>
              <w:bottom w:val="single" w:sz="4" w:space="0" w:color="auto"/>
              <w:right w:val="single" w:sz="4" w:space="0" w:color="auto"/>
            </w:tcBorders>
            <w:hideMark/>
          </w:tcPr>
          <w:p w14:paraId="0B3F53F7" w14:textId="77777777" w:rsidR="009C5E3F" w:rsidRPr="00930C82" w:rsidRDefault="009C5E3F" w:rsidP="00A75A99">
            <w:pPr>
              <w:spacing w:after="0" w:line="240" w:lineRule="auto"/>
              <w:rPr>
                <w:rFonts w:ascii="Times New Roman" w:eastAsia="Times New Roman" w:hAnsi="Times New Roman" w:cs="Times New Roman"/>
                <w:sz w:val="20"/>
                <w:szCs w:val="20"/>
                <w:lang w:eastAsia="ru-RU"/>
              </w:rPr>
            </w:pPr>
            <w:r w:rsidRPr="00930C82">
              <w:rPr>
                <w:rFonts w:ascii="Times New Roman" w:eastAsia="Times New Roman" w:hAnsi="Times New Roman" w:cs="Times New Roman"/>
                <w:sz w:val="20"/>
                <w:szCs w:val="20"/>
                <w:lang w:eastAsia="ru-RU"/>
              </w:rPr>
              <w:lastRenderedPageBreak/>
              <w:t>Оплата труда, начисления на выплаты по оплате труда</w:t>
            </w:r>
          </w:p>
        </w:tc>
        <w:tc>
          <w:tcPr>
            <w:tcW w:w="781" w:type="dxa"/>
            <w:tcBorders>
              <w:top w:val="single" w:sz="4" w:space="0" w:color="auto"/>
              <w:left w:val="single" w:sz="4" w:space="0" w:color="auto"/>
              <w:bottom w:val="single" w:sz="4" w:space="0" w:color="auto"/>
              <w:right w:val="single" w:sz="4" w:space="0" w:color="auto"/>
            </w:tcBorders>
            <w:hideMark/>
          </w:tcPr>
          <w:p w14:paraId="1784D25F"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210</w:t>
            </w:r>
          </w:p>
        </w:tc>
        <w:tc>
          <w:tcPr>
            <w:tcW w:w="1492" w:type="dxa"/>
            <w:tcBorders>
              <w:top w:val="single" w:sz="4" w:space="0" w:color="auto"/>
              <w:left w:val="single" w:sz="4" w:space="0" w:color="auto"/>
              <w:bottom w:val="single" w:sz="4" w:space="0" w:color="auto"/>
              <w:right w:val="single" w:sz="4" w:space="0" w:color="auto"/>
            </w:tcBorders>
            <w:hideMark/>
          </w:tcPr>
          <w:p w14:paraId="31F47A99"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475 084 467,04</w:t>
            </w:r>
          </w:p>
        </w:tc>
        <w:tc>
          <w:tcPr>
            <w:tcW w:w="709" w:type="dxa"/>
            <w:tcBorders>
              <w:top w:val="single" w:sz="4" w:space="0" w:color="auto"/>
              <w:left w:val="single" w:sz="4" w:space="0" w:color="auto"/>
              <w:bottom w:val="single" w:sz="4" w:space="0" w:color="auto"/>
              <w:right w:val="single" w:sz="4" w:space="0" w:color="auto"/>
            </w:tcBorders>
            <w:noWrap/>
            <w:hideMark/>
          </w:tcPr>
          <w:p w14:paraId="0B101EAB"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11,09</w:t>
            </w:r>
          </w:p>
        </w:tc>
        <w:tc>
          <w:tcPr>
            <w:tcW w:w="1476" w:type="dxa"/>
            <w:tcBorders>
              <w:top w:val="single" w:sz="4" w:space="0" w:color="auto"/>
              <w:left w:val="single" w:sz="4" w:space="0" w:color="auto"/>
              <w:bottom w:val="single" w:sz="4" w:space="0" w:color="auto"/>
              <w:right w:val="single" w:sz="4" w:space="0" w:color="auto"/>
            </w:tcBorders>
          </w:tcPr>
          <w:p w14:paraId="2B63EA1A" w14:textId="5A56AE27" w:rsidR="009C5E3F" w:rsidRPr="00930C82" w:rsidRDefault="00362250"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609 835 082,87</w:t>
            </w:r>
          </w:p>
        </w:tc>
        <w:tc>
          <w:tcPr>
            <w:tcW w:w="705" w:type="dxa"/>
            <w:tcBorders>
              <w:top w:val="single" w:sz="4" w:space="0" w:color="auto"/>
              <w:left w:val="single" w:sz="4" w:space="0" w:color="auto"/>
              <w:bottom w:val="single" w:sz="4" w:space="0" w:color="auto"/>
              <w:right w:val="single" w:sz="4" w:space="0" w:color="auto"/>
            </w:tcBorders>
          </w:tcPr>
          <w:p w14:paraId="11932B19" w14:textId="5CF236F6"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12,11</w:t>
            </w:r>
          </w:p>
        </w:tc>
        <w:tc>
          <w:tcPr>
            <w:tcW w:w="1415" w:type="dxa"/>
            <w:gridSpan w:val="2"/>
            <w:tcBorders>
              <w:top w:val="single" w:sz="4" w:space="0" w:color="auto"/>
              <w:left w:val="single" w:sz="4" w:space="0" w:color="auto"/>
              <w:bottom w:val="single" w:sz="4" w:space="0" w:color="auto"/>
              <w:right w:val="single" w:sz="4" w:space="0" w:color="auto"/>
            </w:tcBorders>
            <w:noWrap/>
          </w:tcPr>
          <w:p w14:paraId="04754CDB" w14:textId="0F0B4106" w:rsidR="009C5E3F" w:rsidRPr="00930C82" w:rsidRDefault="0062262A"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134 750 615,83</w:t>
            </w:r>
          </w:p>
        </w:tc>
        <w:tc>
          <w:tcPr>
            <w:tcW w:w="739" w:type="dxa"/>
            <w:tcBorders>
              <w:top w:val="single" w:sz="4" w:space="0" w:color="auto"/>
              <w:left w:val="single" w:sz="4" w:space="0" w:color="auto"/>
              <w:bottom w:val="single" w:sz="4" w:space="0" w:color="auto"/>
              <w:right w:val="single" w:sz="4" w:space="0" w:color="auto"/>
            </w:tcBorders>
            <w:noWrap/>
          </w:tcPr>
          <w:p w14:paraId="23123305" w14:textId="183F4158" w:rsidR="009C5E3F" w:rsidRPr="00930C82" w:rsidRDefault="0062262A" w:rsidP="0062262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w:t>
            </w:r>
          </w:p>
        </w:tc>
      </w:tr>
      <w:tr w:rsidR="009C5E3F" w:rsidRPr="007139C0" w14:paraId="095016E9" w14:textId="77777777" w:rsidTr="00840323">
        <w:trPr>
          <w:gridAfter w:val="1"/>
          <w:wAfter w:w="17" w:type="dxa"/>
          <w:trHeight w:val="255"/>
        </w:trPr>
        <w:tc>
          <w:tcPr>
            <w:tcW w:w="2400" w:type="dxa"/>
            <w:tcBorders>
              <w:top w:val="single" w:sz="4" w:space="0" w:color="auto"/>
              <w:left w:val="single" w:sz="4" w:space="0" w:color="auto"/>
              <w:bottom w:val="single" w:sz="4" w:space="0" w:color="auto"/>
              <w:right w:val="single" w:sz="4" w:space="0" w:color="auto"/>
            </w:tcBorders>
            <w:hideMark/>
          </w:tcPr>
          <w:p w14:paraId="5F54F4A7" w14:textId="77777777" w:rsidR="009C5E3F" w:rsidRDefault="009C5E3F" w:rsidP="00A75A99">
            <w:pPr>
              <w:spacing w:after="0" w:line="240" w:lineRule="auto"/>
              <w:rPr>
                <w:rFonts w:ascii="Times New Roman" w:eastAsia="Times New Roman" w:hAnsi="Times New Roman" w:cs="Times New Roman"/>
                <w:sz w:val="20"/>
                <w:szCs w:val="20"/>
                <w:lang w:eastAsia="ru-RU"/>
              </w:rPr>
            </w:pPr>
            <w:r w:rsidRPr="00930C82">
              <w:rPr>
                <w:rFonts w:ascii="Times New Roman" w:eastAsia="Times New Roman" w:hAnsi="Times New Roman" w:cs="Times New Roman"/>
                <w:sz w:val="20"/>
                <w:szCs w:val="20"/>
                <w:lang w:eastAsia="ru-RU"/>
              </w:rPr>
              <w:t>Оплата работ, услуг</w:t>
            </w:r>
          </w:p>
          <w:p w14:paraId="5383A6EA" w14:textId="77777777" w:rsidR="00930C82" w:rsidRPr="00930C82" w:rsidRDefault="00930C82" w:rsidP="00A75A99">
            <w:pPr>
              <w:spacing w:after="0" w:line="240" w:lineRule="auto"/>
              <w:rPr>
                <w:rFonts w:ascii="Times New Roman" w:eastAsia="Times New Roman" w:hAnsi="Times New Roman" w:cs="Times New Roman"/>
                <w:sz w:val="20"/>
                <w:szCs w:val="20"/>
                <w:lang w:eastAsia="ru-RU"/>
              </w:rPr>
            </w:pPr>
          </w:p>
          <w:p w14:paraId="762E67B2" w14:textId="77777777" w:rsidR="00930C82" w:rsidRPr="00930C82" w:rsidRDefault="00930C82" w:rsidP="00A75A99">
            <w:pPr>
              <w:spacing w:after="0" w:line="240" w:lineRule="auto"/>
              <w:rPr>
                <w:rFonts w:ascii="Times New Roman" w:eastAsia="Times New Roman" w:hAnsi="Times New Roman" w:cs="Times New Roman"/>
                <w:sz w:val="20"/>
                <w:szCs w:val="20"/>
                <w:lang w:eastAsia="ru-RU"/>
              </w:rPr>
            </w:pPr>
          </w:p>
        </w:tc>
        <w:tc>
          <w:tcPr>
            <w:tcW w:w="781" w:type="dxa"/>
            <w:tcBorders>
              <w:top w:val="single" w:sz="4" w:space="0" w:color="auto"/>
              <w:left w:val="nil"/>
              <w:bottom w:val="single" w:sz="4" w:space="0" w:color="auto"/>
              <w:right w:val="single" w:sz="4" w:space="0" w:color="auto"/>
            </w:tcBorders>
            <w:hideMark/>
          </w:tcPr>
          <w:p w14:paraId="6D4D1970"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220</w:t>
            </w:r>
          </w:p>
        </w:tc>
        <w:tc>
          <w:tcPr>
            <w:tcW w:w="1492" w:type="dxa"/>
            <w:tcBorders>
              <w:top w:val="single" w:sz="4" w:space="0" w:color="auto"/>
              <w:left w:val="nil"/>
              <w:bottom w:val="single" w:sz="4" w:space="0" w:color="auto"/>
              <w:right w:val="single" w:sz="4" w:space="0" w:color="auto"/>
            </w:tcBorders>
            <w:hideMark/>
          </w:tcPr>
          <w:p w14:paraId="0C939711"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422 372 821,67</w:t>
            </w:r>
          </w:p>
        </w:tc>
        <w:tc>
          <w:tcPr>
            <w:tcW w:w="709" w:type="dxa"/>
            <w:tcBorders>
              <w:top w:val="single" w:sz="4" w:space="0" w:color="auto"/>
              <w:left w:val="nil"/>
              <w:bottom w:val="single" w:sz="4" w:space="0" w:color="auto"/>
              <w:right w:val="single" w:sz="4" w:space="0" w:color="auto"/>
            </w:tcBorders>
            <w:noWrap/>
            <w:hideMark/>
          </w:tcPr>
          <w:p w14:paraId="15173195"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9,86</w:t>
            </w:r>
          </w:p>
        </w:tc>
        <w:tc>
          <w:tcPr>
            <w:tcW w:w="1476" w:type="dxa"/>
            <w:tcBorders>
              <w:top w:val="single" w:sz="4" w:space="0" w:color="auto"/>
              <w:left w:val="nil"/>
              <w:bottom w:val="single" w:sz="4" w:space="0" w:color="auto"/>
              <w:right w:val="single" w:sz="4" w:space="0" w:color="auto"/>
            </w:tcBorders>
          </w:tcPr>
          <w:p w14:paraId="575A2396" w14:textId="680FB976" w:rsidR="009C5E3F" w:rsidRPr="00930C82" w:rsidRDefault="00362250"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499 154 264,83</w:t>
            </w:r>
          </w:p>
        </w:tc>
        <w:tc>
          <w:tcPr>
            <w:tcW w:w="705" w:type="dxa"/>
            <w:tcBorders>
              <w:top w:val="single" w:sz="4" w:space="0" w:color="auto"/>
              <w:left w:val="single" w:sz="4" w:space="0" w:color="auto"/>
              <w:bottom w:val="single" w:sz="4" w:space="0" w:color="auto"/>
              <w:right w:val="single" w:sz="4" w:space="0" w:color="auto"/>
            </w:tcBorders>
          </w:tcPr>
          <w:p w14:paraId="69C66772" w14:textId="53336A1C"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9,91</w:t>
            </w:r>
          </w:p>
        </w:tc>
        <w:tc>
          <w:tcPr>
            <w:tcW w:w="1415" w:type="dxa"/>
            <w:gridSpan w:val="2"/>
            <w:tcBorders>
              <w:top w:val="single" w:sz="4" w:space="0" w:color="auto"/>
              <w:left w:val="single" w:sz="4" w:space="0" w:color="auto"/>
              <w:bottom w:val="single" w:sz="4" w:space="0" w:color="auto"/>
              <w:right w:val="single" w:sz="4" w:space="0" w:color="auto"/>
            </w:tcBorders>
            <w:noWrap/>
          </w:tcPr>
          <w:p w14:paraId="21E0B6F9" w14:textId="77777777" w:rsidR="009C5E3F" w:rsidRDefault="0062262A"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76 781 443,16</w:t>
            </w:r>
          </w:p>
          <w:p w14:paraId="35D5E2C4" w14:textId="1E8BB254" w:rsidR="0062262A" w:rsidRPr="00930C82" w:rsidRDefault="0062262A" w:rsidP="00C41012">
            <w:pPr>
              <w:spacing w:after="0" w:line="240" w:lineRule="auto"/>
              <w:jc w:val="center"/>
              <w:rPr>
                <w:rFonts w:ascii="Times New Roman" w:eastAsia="Times New Roman" w:hAnsi="Times New Roman" w:cs="Times New Roman"/>
                <w:sz w:val="18"/>
                <w:szCs w:val="18"/>
                <w:lang w:eastAsia="ru-RU"/>
              </w:rPr>
            </w:pPr>
          </w:p>
        </w:tc>
        <w:tc>
          <w:tcPr>
            <w:tcW w:w="739" w:type="dxa"/>
            <w:tcBorders>
              <w:top w:val="single" w:sz="4" w:space="0" w:color="auto"/>
              <w:left w:val="nil"/>
              <w:bottom w:val="single" w:sz="4" w:space="0" w:color="auto"/>
              <w:right w:val="single" w:sz="4" w:space="0" w:color="auto"/>
            </w:tcBorders>
            <w:noWrap/>
          </w:tcPr>
          <w:p w14:paraId="69695789" w14:textId="17D7035B" w:rsidR="009C5E3F" w:rsidRPr="00930C82" w:rsidRDefault="0062262A" w:rsidP="0062262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0,05</w:t>
            </w:r>
          </w:p>
        </w:tc>
      </w:tr>
      <w:tr w:rsidR="009C5E3F" w:rsidRPr="007139C0" w14:paraId="564FF0FD" w14:textId="77777777" w:rsidTr="00840323">
        <w:trPr>
          <w:gridAfter w:val="1"/>
          <w:wAfter w:w="17" w:type="dxa"/>
          <w:trHeight w:val="450"/>
        </w:trPr>
        <w:tc>
          <w:tcPr>
            <w:tcW w:w="2400" w:type="dxa"/>
            <w:tcBorders>
              <w:top w:val="nil"/>
              <w:left w:val="single" w:sz="4" w:space="0" w:color="auto"/>
              <w:bottom w:val="single" w:sz="4" w:space="0" w:color="auto"/>
              <w:right w:val="single" w:sz="4" w:space="0" w:color="auto"/>
            </w:tcBorders>
            <w:hideMark/>
          </w:tcPr>
          <w:p w14:paraId="608BB0F3" w14:textId="77777777" w:rsidR="009C5E3F" w:rsidRPr="00930C82" w:rsidRDefault="009C5E3F" w:rsidP="00A75A99">
            <w:pPr>
              <w:spacing w:after="0" w:line="240" w:lineRule="auto"/>
              <w:rPr>
                <w:rFonts w:ascii="Times New Roman" w:eastAsia="Times New Roman" w:hAnsi="Times New Roman" w:cs="Times New Roman"/>
                <w:sz w:val="20"/>
                <w:szCs w:val="20"/>
                <w:lang w:eastAsia="ru-RU"/>
              </w:rPr>
            </w:pPr>
            <w:r w:rsidRPr="00930C82">
              <w:rPr>
                <w:rFonts w:ascii="Times New Roman" w:eastAsia="Times New Roman" w:hAnsi="Times New Roman" w:cs="Times New Roman"/>
                <w:sz w:val="20"/>
                <w:szCs w:val="20"/>
                <w:lang w:eastAsia="ru-RU"/>
              </w:rPr>
              <w:t>Безвозмездные перечисления текущего характера организациям</w:t>
            </w:r>
          </w:p>
        </w:tc>
        <w:tc>
          <w:tcPr>
            <w:tcW w:w="781" w:type="dxa"/>
            <w:tcBorders>
              <w:top w:val="nil"/>
              <w:left w:val="nil"/>
              <w:bottom w:val="single" w:sz="4" w:space="0" w:color="auto"/>
              <w:right w:val="single" w:sz="4" w:space="0" w:color="auto"/>
            </w:tcBorders>
            <w:hideMark/>
          </w:tcPr>
          <w:p w14:paraId="6A103EFB"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240</w:t>
            </w:r>
          </w:p>
        </w:tc>
        <w:tc>
          <w:tcPr>
            <w:tcW w:w="1492" w:type="dxa"/>
            <w:tcBorders>
              <w:top w:val="nil"/>
              <w:left w:val="nil"/>
              <w:bottom w:val="single" w:sz="4" w:space="0" w:color="auto"/>
              <w:right w:val="single" w:sz="4" w:space="0" w:color="auto"/>
            </w:tcBorders>
            <w:hideMark/>
          </w:tcPr>
          <w:p w14:paraId="4C291D96"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2 875 097 157,48</w:t>
            </w:r>
          </w:p>
        </w:tc>
        <w:tc>
          <w:tcPr>
            <w:tcW w:w="709" w:type="dxa"/>
            <w:tcBorders>
              <w:top w:val="nil"/>
              <w:left w:val="nil"/>
              <w:bottom w:val="single" w:sz="4" w:space="0" w:color="auto"/>
              <w:right w:val="single" w:sz="4" w:space="0" w:color="auto"/>
            </w:tcBorders>
            <w:noWrap/>
            <w:hideMark/>
          </w:tcPr>
          <w:p w14:paraId="6060E9B2"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67,14</w:t>
            </w:r>
          </w:p>
        </w:tc>
        <w:tc>
          <w:tcPr>
            <w:tcW w:w="1476" w:type="dxa"/>
            <w:tcBorders>
              <w:top w:val="single" w:sz="4" w:space="0" w:color="auto"/>
              <w:left w:val="nil"/>
              <w:bottom w:val="single" w:sz="4" w:space="0" w:color="auto"/>
              <w:right w:val="single" w:sz="4" w:space="0" w:color="auto"/>
            </w:tcBorders>
          </w:tcPr>
          <w:p w14:paraId="77B26321" w14:textId="7ED048E9" w:rsidR="009C5E3F" w:rsidRPr="00930C82" w:rsidRDefault="00362250"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3 370 737 505,43</w:t>
            </w:r>
          </w:p>
        </w:tc>
        <w:tc>
          <w:tcPr>
            <w:tcW w:w="705" w:type="dxa"/>
            <w:tcBorders>
              <w:top w:val="single" w:sz="4" w:space="0" w:color="auto"/>
              <w:left w:val="single" w:sz="4" w:space="0" w:color="auto"/>
              <w:bottom w:val="single" w:sz="4" w:space="0" w:color="auto"/>
              <w:right w:val="single" w:sz="4" w:space="0" w:color="auto"/>
            </w:tcBorders>
          </w:tcPr>
          <w:p w14:paraId="4A3BD381" w14:textId="6A06FB4C"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66,95</w:t>
            </w:r>
          </w:p>
        </w:tc>
        <w:tc>
          <w:tcPr>
            <w:tcW w:w="1415" w:type="dxa"/>
            <w:gridSpan w:val="2"/>
            <w:tcBorders>
              <w:top w:val="single" w:sz="4" w:space="0" w:color="auto"/>
              <w:left w:val="single" w:sz="4" w:space="0" w:color="auto"/>
              <w:bottom w:val="single" w:sz="4" w:space="0" w:color="auto"/>
              <w:right w:val="single" w:sz="4" w:space="0" w:color="auto"/>
            </w:tcBorders>
            <w:noWrap/>
          </w:tcPr>
          <w:p w14:paraId="00F22DAE" w14:textId="1CF2C27A" w:rsidR="009C5E3F" w:rsidRPr="00930C82" w:rsidRDefault="0062262A"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495 640 347,95</w:t>
            </w:r>
          </w:p>
        </w:tc>
        <w:tc>
          <w:tcPr>
            <w:tcW w:w="739" w:type="dxa"/>
            <w:tcBorders>
              <w:top w:val="nil"/>
              <w:left w:val="nil"/>
              <w:bottom w:val="single" w:sz="4" w:space="0" w:color="auto"/>
              <w:right w:val="single" w:sz="4" w:space="0" w:color="auto"/>
            </w:tcBorders>
            <w:noWrap/>
          </w:tcPr>
          <w:p w14:paraId="65CF21C8" w14:textId="64ACE7FA" w:rsidR="009C5E3F" w:rsidRPr="00930C82" w:rsidRDefault="0062262A" w:rsidP="0062262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-0,19</w:t>
            </w:r>
          </w:p>
        </w:tc>
      </w:tr>
      <w:tr w:rsidR="009C5E3F" w:rsidRPr="007139C0" w14:paraId="334E6D44" w14:textId="77777777" w:rsidTr="00840323">
        <w:trPr>
          <w:gridAfter w:val="1"/>
          <w:wAfter w:w="17" w:type="dxa"/>
          <w:trHeight w:val="255"/>
        </w:trPr>
        <w:tc>
          <w:tcPr>
            <w:tcW w:w="2400" w:type="dxa"/>
            <w:tcBorders>
              <w:top w:val="nil"/>
              <w:left w:val="single" w:sz="4" w:space="0" w:color="auto"/>
              <w:bottom w:val="single" w:sz="4" w:space="0" w:color="auto"/>
              <w:right w:val="single" w:sz="4" w:space="0" w:color="auto"/>
            </w:tcBorders>
            <w:hideMark/>
          </w:tcPr>
          <w:p w14:paraId="3492C58E" w14:textId="77777777" w:rsidR="009C5E3F" w:rsidRDefault="009C5E3F" w:rsidP="00A75A99">
            <w:pPr>
              <w:spacing w:after="0" w:line="240" w:lineRule="auto"/>
              <w:rPr>
                <w:rFonts w:ascii="Times New Roman" w:eastAsia="Times New Roman" w:hAnsi="Times New Roman" w:cs="Times New Roman"/>
                <w:sz w:val="20"/>
                <w:szCs w:val="20"/>
                <w:lang w:eastAsia="ru-RU"/>
              </w:rPr>
            </w:pPr>
            <w:r w:rsidRPr="00930C82">
              <w:rPr>
                <w:rFonts w:ascii="Times New Roman" w:eastAsia="Times New Roman" w:hAnsi="Times New Roman" w:cs="Times New Roman"/>
                <w:sz w:val="20"/>
                <w:szCs w:val="20"/>
                <w:lang w:eastAsia="ru-RU"/>
              </w:rPr>
              <w:t>Социальное обеспечение</w:t>
            </w:r>
          </w:p>
          <w:p w14:paraId="57162E8E" w14:textId="77777777" w:rsidR="00461C21" w:rsidRPr="00930C82" w:rsidRDefault="00461C21" w:rsidP="00A75A99">
            <w:pPr>
              <w:spacing w:after="0" w:line="240" w:lineRule="auto"/>
              <w:rPr>
                <w:rFonts w:ascii="Times New Roman" w:eastAsia="Times New Roman" w:hAnsi="Times New Roman" w:cs="Times New Roman"/>
                <w:sz w:val="20"/>
                <w:szCs w:val="20"/>
                <w:lang w:eastAsia="ru-RU"/>
              </w:rPr>
            </w:pPr>
          </w:p>
          <w:p w14:paraId="53DCFE77" w14:textId="77777777" w:rsidR="00930C82" w:rsidRPr="00930C82" w:rsidRDefault="00930C82" w:rsidP="00A75A99">
            <w:pPr>
              <w:spacing w:after="0" w:line="240" w:lineRule="auto"/>
              <w:rPr>
                <w:rFonts w:ascii="Times New Roman" w:eastAsia="Times New Roman" w:hAnsi="Times New Roman" w:cs="Times New Roman"/>
                <w:sz w:val="20"/>
                <w:szCs w:val="20"/>
                <w:lang w:eastAsia="ru-RU"/>
              </w:rPr>
            </w:pPr>
          </w:p>
        </w:tc>
        <w:tc>
          <w:tcPr>
            <w:tcW w:w="781" w:type="dxa"/>
            <w:tcBorders>
              <w:top w:val="nil"/>
              <w:left w:val="nil"/>
              <w:bottom w:val="single" w:sz="4" w:space="0" w:color="auto"/>
              <w:right w:val="single" w:sz="4" w:space="0" w:color="auto"/>
            </w:tcBorders>
            <w:hideMark/>
          </w:tcPr>
          <w:p w14:paraId="601AEBED"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260</w:t>
            </w:r>
          </w:p>
        </w:tc>
        <w:tc>
          <w:tcPr>
            <w:tcW w:w="1492" w:type="dxa"/>
            <w:tcBorders>
              <w:top w:val="nil"/>
              <w:left w:val="nil"/>
              <w:bottom w:val="single" w:sz="4" w:space="0" w:color="auto"/>
              <w:right w:val="single" w:sz="4" w:space="0" w:color="auto"/>
            </w:tcBorders>
            <w:hideMark/>
          </w:tcPr>
          <w:p w14:paraId="09A1DC38"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78 005 938,36</w:t>
            </w:r>
          </w:p>
        </w:tc>
        <w:tc>
          <w:tcPr>
            <w:tcW w:w="709" w:type="dxa"/>
            <w:tcBorders>
              <w:top w:val="nil"/>
              <w:left w:val="nil"/>
              <w:bottom w:val="single" w:sz="4" w:space="0" w:color="auto"/>
              <w:right w:val="single" w:sz="4" w:space="0" w:color="auto"/>
            </w:tcBorders>
            <w:noWrap/>
            <w:hideMark/>
          </w:tcPr>
          <w:p w14:paraId="2189FD61"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1,82</w:t>
            </w:r>
          </w:p>
        </w:tc>
        <w:tc>
          <w:tcPr>
            <w:tcW w:w="1476" w:type="dxa"/>
            <w:tcBorders>
              <w:top w:val="single" w:sz="4" w:space="0" w:color="auto"/>
              <w:left w:val="nil"/>
              <w:bottom w:val="single" w:sz="4" w:space="0" w:color="auto"/>
              <w:right w:val="single" w:sz="4" w:space="0" w:color="auto"/>
            </w:tcBorders>
          </w:tcPr>
          <w:p w14:paraId="24419ED8" w14:textId="29369387"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93 038 642,63</w:t>
            </w:r>
          </w:p>
        </w:tc>
        <w:tc>
          <w:tcPr>
            <w:tcW w:w="705" w:type="dxa"/>
            <w:tcBorders>
              <w:top w:val="single" w:sz="4" w:space="0" w:color="auto"/>
              <w:left w:val="single" w:sz="4" w:space="0" w:color="auto"/>
              <w:bottom w:val="single" w:sz="4" w:space="0" w:color="auto"/>
              <w:right w:val="single" w:sz="4" w:space="0" w:color="auto"/>
            </w:tcBorders>
          </w:tcPr>
          <w:p w14:paraId="1D32AEA7" w14:textId="28E3845A"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1,85</w:t>
            </w:r>
          </w:p>
        </w:tc>
        <w:tc>
          <w:tcPr>
            <w:tcW w:w="1415" w:type="dxa"/>
            <w:gridSpan w:val="2"/>
            <w:tcBorders>
              <w:top w:val="single" w:sz="4" w:space="0" w:color="auto"/>
              <w:left w:val="single" w:sz="4" w:space="0" w:color="auto"/>
              <w:bottom w:val="single" w:sz="4" w:space="0" w:color="auto"/>
              <w:right w:val="single" w:sz="4" w:space="0" w:color="auto"/>
            </w:tcBorders>
            <w:noWrap/>
          </w:tcPr>
          <w:p w14:paraId="45CA2C15" w14:textId="05E1C9F7" w:rsidR="009C5E3F" w:rsidRPr="00930C82" w:rsidRDefault="0062262A"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15 032 704,27</w:t>
            </w:r>
          </w:p>
        </w:tc>
        <w:tc>
          <w:tcPr>
            <w:tcW w:w="739" w:type="dxa"/>
            <w:tcBorders>
              <w:top w:val="nil"/>
              <w:left w:val="nil"/>
              <w:bottom w:val="single" w:sz="4" w:space="0" w:color="auto"/>
              <w:right w:val="single" w:sz="4" w:space="0" w:color="auto"/>
            </w:tcBorders>
            <w:noWrap/>
          </w:tcPr>
          <w:p w14:paraId="780A0428" w14:textId="29D52C57" w:rsidR="009C5E3F" w:rsidRPr="00930C82" w:rsidRDefault="0062262A" w:rsidP="0062262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0,03</w:t>
            </w:r>
          </w:p>
        </w:tc>
      </w:tr>
      <w:tr w:rsidR="009C5E3F" w:rsidRPr="007139C0" w14:paraId="1DAC775E" w14:textId="77777777" w:rsidTr="00840323">
        <w:trPr>
          <w:gridAfter w:val="1"/>
          <w:wAfter w:w="17" w:type="dxa"/>
          <w:trHeight w:val="255"/>
        </w:trPr>
        <w:tc>
          <w:tcPr>
            <w:tcW w:w="2400" w:type="dxa"/>
            <w:tcBorders>
              <w:top w:val="nil"/>
              <w:left w:val="single" w:sz="4" w:space="0" w:color="auto"/>
              <w:bottom w:val="single" w:sz="4" w:space="0" w:color="auto"/>
              <w:right w:val="single" w:sz="4" w:space="0" w:color="auto"/>
            </w:tcBorders>
            <w:hideMark/>
          </w:tcPr>
          <w:p w14:paraId="24421AD7" w14:textId="77777777" w:rsidR="009C5E3F" w:rsidRDefault="009C5E3F" w:rsidP="00A75A99">
            <w:pPr>
              <w:spacing w:after="0" w:line="240" w:lineRule="auto"/>
              <w:rPr>
                <w:rFonts w:ascii="Times New Roman" w:eastAsia="Times New Roman" w:hAnsi="Times New Roman" w:cs="Times New Roman"/>
                <w:sz w:val="20"/>
                <w:szCs w:val="20"/>
                <w:lang w:eastAsia="ru-RU"/>
              </w:rPr>
            </w:pPr>
            <w:r w:rsidRPr="00930C82">
              <w:rPr>
                <w:rFonts w:ascii="Times New Roman" w:eastAsia="Times New Roman" w:hAnsi="Times New Roman" w:cs="Times New Roman"/>
                <w:sz w:val="20"/>
                <w:szCs w:val="20"/>
                <w:lang w:eastAsia="ru-RU"/>
              </w:rPr>
              <w:t>Прочие расходы</w:t>
            </w:r>
          </w:p>
          <w:p w14:paraId="196A668A" w14:textId="77777777" w:rsidR="00461C21" w:rsidRPr="00930C82" w:rsidRDefault="00461C21" w:rsidP="00A75A99">
            <w:pPr>
              <w:spacing w:after="0" w:line="240" w:lineRule="auto"/>
              <w:rPr>
                <w:rFonts w:ascii="Times New Roman" w:eastAsia="Times New Roman" w:hAnsi="Times New Roman" w:cs="Times New Roman"/>
                <w:sz w:val="20"/>
                <w:szCs w:val="20"/>
                <w:lang w:eastAsia="ru-RU"/>
              </w:rPr>
            </w:pPr>
          </w:p>
          <w:p w14:paraId="62C2918F" w14:textId="77777777" w:rsidR="00930C82" w:rsidRPr="00930C82" w:rsidRDefault="00930C82" w:rsidP="00A75A99">
            <w:pPr>
              <w:spacing w:after="0" w:line="240" w:lineRule="auto"/>
              <w:rPr>
                <w:rFonts w:ascii="Times New Roman" w:eastAsia="Times New Roman" w:hAnsi="Times New Roman" w:cs="Times New Roman"/>
                <w:sz w:val="20"/>
                <w:szCs w:val="20"/>
                <w:lang w:eastAsia="ru-RU"/>
              </w:rPr>
            </w:pPr>
          </w:p>
        </w:tc>
        <w:tc>
          <w:tcPr>
            <w:tcW w:w="781" w:type="dxa"/>
            <w:tcBorders>
              <w:top w:val="nil"/>
              <w:left w:val="nil"/>
              <w:bottom w:val="single" w:sz="4" w:space="0" w:color="auto"/>
              <w:right w:val="single" w:sz="4" w:space="0" w:color="auto"/>
            </w:tcBorders>
            <w:hideMark/>
          </w:tcPr>
          <w:p w14:paraId="5D56FC34"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290</w:t>
            </w:r>
          </w:p>
        </w:tc>
        <w:tc>
          <w:tcPr>
            <w:tcW w:w="1492" w:type="dxa"/>
            <w:tcBorders>
              <w:top w:val="nil"/>
              <w:left w:val="nil"/>
              <w:bottom w:val="single" w:sz="4" w:space="0" w:color="auto"/>
              <w:right w:val="single" w:sz="4" w:space="0" w:color="auto"/>
            </w:tcBorders>
            <w:hideMark/>
          </w:tcPr>
          <w:p w14:paraId="191ED79F"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11 444 211,47</w:t>
            </w:r>
          </w:p>
        </w:tc>
        <w:tc>
          <w:tcPr>
            <w:tcW w:w="709" w:type="dxa"/>
            <w:tcBorders>
              <w:top w:val="nil"/>
              <w:left w:val="nil"/>
              <w:bottom w:val="single" w:sz="4" w:space="0" w:color="auto"/>
              <w:right w:val="single" w:sz="4" w:space="0" w:color="auto"/>
            </w:tcBorders>
            <w:noWrap/>
            <w:hideMark/>
          </w:tcPr>
          <w:p w14:paraId="4F42B724"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0,27</w:t>
            </w:r>
          </w:p>
        </w:tc>
        <w:tc>
          <w:tcPr>
            <w:tcW w:w="1476" w:type="dxa"/>
            <w:tcBorders>
              <w:top w:val="single" w:sz="4" w:space="0" w:color="auto"/>
              <w:left w:val="nil"/>
              <w:bottom w:val="single" w:sz="4" w:space="0" w:color="auto"/>
              <w:right w:val="single" w:sz="4" w:space="0" w:color="auto"/>
            </w:tcBorders>
          </w:tcPr>
          <w:p w14:paraId="7A4F01E5" w14:textId="55D2B0B9"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42 061 986,15</w:t>
            </w:r>
          </w:p>
        </w:tc>
        <w:tc>
          <w:tcPr>
            <w:tcW w:w="705" w:type="dxa"/>
            <w:tcBorders>
              <w:top w:val="single" w:sz="4" w:space="0" w:color="auto"/>
              <w:left w:val="single" w:sz="4" w:space="0" w:color="auto"/>
              <w:bottom w:val="single" w:sz="4" w:space="0" w:color="auto"/>
              <w:right w:val="single" w:sz="4" w:space="0" w:color="auto"/>
            </w:tcBorders>
          </w:tcPr>
          <w:p w14:paraId="3B7283CD" w14:textId="3B594032"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0,84</w:t>
            </w:r>
          </w:p>
        </w:tc>
        <w:tc>
          <w:tcPr>
            <w:tcW w:w="1415" w:type="dxa"/>
            <w:gridSpan w:val="2"/>
            <w:tcBorders>
              <w:top w:val="single" w:sz="4" w:space="0" w:color="auto"/>
              <w:left w:val="single" w:sz="4" w:space="0" w:color="auto"/>
              <w:bottom w:val="single" w:sz="4" w:space="0" w:color="auto"/>
              <w:right w:val="single" w:sz="4" w:space="0" w:color="auto"/>
            </w:tcBorders>
            <w:noWrap/>
          </w:tcPr>
          <w:p w14:paraId="4D78CBC0" w14:textId="250298A9" w:rsidR="009C5E3F" w:rsidRPr="00930C82" w:rsidRDefault="0062262A"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30 617 774,68</w:t>
            </w:r>
          </w:p>
        </w:tc>
        <w:tc>
          <w:tcPr>
            <w:tcW w:w="739" w:type="dxa"/>
            <w:tcBorders>
              <w:top w:val="nil"/>
              <w:left w:val="nil"/>
              <w:bottom w:val="single" w:sz="4" w:space="0" w:color="auto"/>
              <w:right w:val="single" w:sz="4" w:space="0" w:color="auto"/>
            </w:tcBorders>
            <w:noWrap/>
          </w:tcPr>
          <w:p w14:paraId="2E2D5F44" w14:textId="48FDEDCC" w:rsidR="009C5E3F" w:rsidRPr="00930C82" w:rsidRDefault="0062262A" w:rsidP="0062262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0,57</w:t>
            </w:r>
          </w:p>
        </w:tc>
      </w:tr>
      <w:tr w:rsidR="009C5E3F" w:rsidRPr="00930C82" w14:paraId="54934CFB" w14:textId="77777777" w:rsidTr="00840323">
        <w:trPr>
          <w:gridAfter w:val="1"/>
          <w:wAfter w:w="17" w:type="dxa"/>
          <w:trHeight w:val="255"/>
        </w:trPr>
        <w:tc>
          <w:tcPr>
            <w:tcW w:w="2400" w:type="dxa"/>
            <w:tcBorders>
              <w:top w:val="nil"/>
              <w:left w:val="single" w:sz="4" w:space="0" w:color="auto"/>
              <w:bottom w:val="single" w:sz="4" w:space="0" w:color="auto"/>
              <w:right w:val="single" w:sz="4" w:space="0" w:color="auto"/>
            </w:tcBorders>
            <w:hideMark/>
          </w:tcPr>
          <w:p w14:paraId="7C6C0572" w14:textId="79808819" w:rsidR="009C5E3F" w:rsidRPr="00461C21" w:rsidRDefault="009C5E3F" w:rsidP="00A75A99">
            <w:pPr>
              <w:spacing w:after="0" w:line="240" w:lineRule="auto"/>
              <w:rPr>
                <w:rFonts w:ascii="Times New Roman" w:eastAsia="Times New Roman" w:hAnsi="Times New Roman" w:cs="Times New Roman"/>
                <w:b/>
                <w:bCs/>
                <w:sz w:val="20"/>
                <w:szCs w:val="20"/>
                <w:lang w:eastAsia="ru-RU"/>
              </w:rPr>
            </w:pPr>
            <w:r w:rsidRPr="00461C21">
              <w:rPr>
                <w:rFonts w:ascii="Times New Roman" w:eastAsia="Times New Roman" w:hAnsi="Times New Roman" w:cs="Times New Roman"/>
                <w:b/>
                <w:bCs/>
                <w:sz w:val="20"/>
                <w:szCs w:val="20"/>
                <w:lang w:eastAsia="ru-RU"/>
              </w:rPr>
              <w:t> </w:t>
            </w:r>
            <w:r w:rsidR="00930C82" w:rsidRPr="00461C21">
              <w:rPr>
                <w:rFonts w:ascii="Times New Roman" w:eastAsia="Times New Roman" w:hAnsi="Times New Roman" w:cs="Times New Roman"/>
                <w:b/>
                <w:bCs/>
                <w:sz w:val="20"/>
                <w:szCs w:val="20"/>
                <w:lang w:eastAsia="ru-RU"/>
              </w:rPr>
              <w:t>Поступление нефинансовых активов</w:t>
            </w:r>
          </w:p>
        </w:tc>
        <w:tc>
          <w:tcPr>
            <w:tcW w:w="781" w:type="dxa"/>
            <w:tcBorders>
              <w:top w:val="nil"/>
              <w:left w:val="nil"/>
              <w:bottom w:val="single" w:sz="4" w:space="0" w:color="auto"/>
              <w:right w:val="single" w:sz="4" w:space="0" w:color="auto"/>
            </w:tcBorders>
            <w:hideMark/>
          </w:tcPr>
          <w:p w14:paraId="5719DE60" w14:textId="77777777" w:rsidR="009C5E3F" w:rsidRPr="00461C21" w:rsidRDefault="009C5E3F"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300</w:t>
            </w:r>
          </w:p>
        </w:tc>
        <w:tc>
          <w:tcPr>
            <w:tcW w:w="1492" w:type="dxa"/>
            <w:tcBorders>
              <w:top w:val="nil"/>
              <w:left w:val="nil"/>
              <w:bottom w:val="single" w:sz="4" w:space="0" w:color="auto"/>
              <w:right w:val="single" w:sz="4" w:space="0" w:color="auto"/>
            </w:tcBorders>
            <w:hideMark/>
          </w:tcPr>
          <w:p w14:paraId="45902046" w14:textId="77777777" w:rsidR="009C5E3F" w:rsidRPr="00461C21" w:rsidRDefault="009C5E3F"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420 231 175,46</w:t>
            </w:r>
          </w:p>
        </w:tc>
        <w:tc>
          <w:tcPr>
            <w:tcW w:w="709" w:type="dxa"/>
            <w:tcBorders>
              <w:top w:val="nil"/>
              <w:left w:val="nil"/>
              <w:bottom w:val="single" w:sz="4" w:space="0" w:color="auto"/>
              <w:right w:val="single" w:sz="4" w:space="0" w:color="auto"/>
            </w:tcBorders>
            <w:noWrap/>
            <w:hideMark/>
          </w:tcPr>
          <w:p w14:paraId="4532ED4E" w14:textId="77777777" w:rsidR="009C5E3F" w:rsidRPr="00461C21" w:rsidRDefault="009C5E3F"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х</w:t>
            </w:r>
          </w:p>
        </w:tc>
        <w:tc>
          <w:tcPr>
            <w:tcW w:w="1476" w:type="dxa"/>
            <w:tcBorders>
              <w:top w:val="single" w:sz="4" w:space="0" w:color="auto"/>
              <w:left w:val="nil"/>
              <w:bottom w:val="single" w:sz="4" w:space="0" w:color="auto"/>
              <w:right w:val="single" w:sz="4" w:space="0" w:color="auto"/>
            </w:tcBorders>
          </w:tcPr>
          <w:p w14:paraId="1D4ABCAD" w14:textId="18B77589" w:rsidR="009C5E3F" w:rsidRPr="00461C21" w:rsidRDefault="001C07DB"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419 654 267,64</w:t>
            </w:r>
          </w:p>
        </w:tc>
        <w:tc>
          <w:tcPr>
            <w:tcW w:w="705" w:type="dxa"/>
            <w:tcBorders>
              <w:top w:val="single" w:sz="4" w:space="0" w:color="auto"/>
              <w:left w:val="single" w:sz="4" w:space="0" w:color="auto"/>
              <w:bottom w:val="single" w:sz="4" w:space="0" w:color="auto"/>
              <w:right w:val="single" w:sz="4" w:space="0" w:color="auto"/>
            </w:tcBorders>
          </w:tcPr>
          <w:p w14:paraId="67AE62EB" w14:textId="083F7231" w:rsidR="009C5E3F" w:rsidRPr="00461C21" w:rsidRDefault="00930C82"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х</w:t>
            </w:r>
          </w:p>
        </w:tc>
        <w:tc>
          <w:tcPr>
            <w:tcW w:w="1415" w:type="dxa"/>
            <w:gridSpan w:val="2"/>
            <w:tcBorders>
              <w:top w:val="single" w:sz="4" w:space="0" w:color="auto"/>
              <w:left w:val="single" w:sz="4" w:space="0" w:color="auto"/>
              <w:bottom w:val="single" w:sz="4" w:space="0" w:color="auto"/>
              <w:right w:val="single" w:sz="4" w:space="0" w:color="auto"/>
            </w:tcBorders>
            <w:noWrap/>
          </w:tcPr>
          <w:p w14:paraId="4DC694F0" w14:textId="304E4F99" w:rsidR="009C5E3F" w:rsidRPr="00461C21" w:rsidRDefault="00930C82" w:rsidP="00C41012">
            <w:pPr>
              <w:spacing w:after="0" w:line="240" w:lineRule="auto"/>
              <w:jc w:val="center"/>
              <w:rPr>
                <w:rFonts w:ascii="Times New Roman" w:eastAsia="Times New Roman" w:hAnsi="Times New Roman" w:cs="Times New Roman"/>
                <w:b/>
                <w:bCs/>
                <w:sz w:val="18"/>
                <w:szCs w:val="18"/>
                <w:lang w:eastAsia="ru-RU"/>
              </w:rPr>
            </w:pPr>
            <w:r w:rsidRPr="00461C21">
              <w:rPr>
                <w:rFonts w:ascii="Times New Roman" w:eastAsia="Times New Roman" w:hAnsi="Times New Roman" w:cs="Times New Roman"/>
                <w:b/>
                <w:bCs/>
                <w:sz w:val="18"/>
                <w:szCs w:val="18"/>
                <w:lang w:eastAsia="ru-RU"/>
              </w:rPr>
              <w:t>-576 907,82</w:t>
            </w:r>
          </w:p>
        </w:tc>
        <w:tc>
          <w:tcPr>
            <w:tcW w:w="739" w:type="dxa"/>
            <w:tcBorders>
              <w:top w:val="nil"/>
              <w:left w:val="nil"/>
              <w:bottom w:val="single" w:sz="4" w:space="0" w:color="auto"/>
              <w:right w:val="single" w:sz="4" w:space="0" w:color="auto"/>
            </w:tcBorders>
            <w:noWrap/>
          </w:tcPr>
          <w:p w14:paraId="564C9F97" w14:textId="44995A5B" w:rsidR="009C5E3F" w:rsidRPr="00461C21" w:rsidRDefault="003729FF" w:rsidP="00C4101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r>
      <w:tr w:rsidR="009C5E3F" w:rsidRPr="007139C0" w14:paraId="0E8AB5FC" w14:textId="77777777" w:rsidTr="00840323">
        <w:trPr>
          <w:gridAfter w:val="1"/>
          <w:wAfter w:w="17" w:type="dxa"/>
          <w:trHeight w:val="255"/>
        </w:trPr>
        <w:tc>
          <w:tcPr>
            <w:tcW w:w="2400" w:type="dxa"/>
            <w:tcBorders>
              <w:top w:val="nil"/>
              <w:left w:val="single" w:sz="4" w:space="0" w:color="auto"/>
              <w:bottom w:val="single" w:sz="4" w:space="0" w:color="auto"/>
              <w:right w:val="single" w:sz="4" w:space="0" w:color="auto"/>
            </w:tcBorders>
            <w:hideMark/>
          </w:tcPr>
          <w:p w14:paraId="31FD0CF4" w14:textId="77777777" w:rsidR="009C5E3F" w:rsidRPr="00930C82" w:rsidRDefault="009C5E3F" w:rsidP="00A75A99">
            <w:pPr>
              <w:spacing w:after="0" w:line="240" w:lineRule="auto"/>
              <w:rPr>
                <w:rFonts w:ascii="Times New Roman" w:eastAsia="Times New Roman" w:hAnsi="Times New Roman" w:cs="Times New Roman"/>
                <w:sz w:val="20"/>
                <w:szCs w:val="20"/>
                <w:lang w:eastAsia="ru-RU"/>
              </w:rPr>
            </w:pPr>
            <w:r w:rsidRPr="00930C82">
              <w:rPr>
                <w:rFonts w:ascii="Times New Roman" w:eastAsia="Times New Roman" w:hAnsi="Times New Roman" w:cs="Times New Roman"/>
                <w:sz w:val="20"/>
                <w:szCs w:val="20"/>
                <w:lang w:eastAsia="ru-RU"/>
              </w:rPr>
              <w:t>Увеличение стоимости основных средств</w:t>
            </w:r>
          </w:p>
        </w:tc>
        <w:tc>
          <w:tcPr>
            <w:tcW w:w="781" w:type="dxa"/>
            <w:tcBorders>
              <w:top w:val="nil"/>
              <w:left w:val="nil"/>
              <w:bottom w:val="single" w:sz="4" w:space="0" w:color="auto"/>
              <w:right w:val="single" w:sz="4" w:space="0" w:color="auto"/>
            </w:tcBorders>
            <w:hideMark/>
          </w:tcPr>
          <w:p w14:paraId="53E6C953"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310</w:t>
            </w:r>
          </w:p>
        </w:tc>
        <w:tc>
          <w:tcPr>
            <w:tcW w:w="1492" w:type="dxa"/>
            <w:tcBorders>
              <w:top w:val="nil"/>
              <w:left w:val="nil"/>
              <w:bottom w:val="single" w:sz="4" w:space="0" w:color="auto"/>
              <w:right w:val="single" w:sz="4" w:space="0" w:color="auto"/>
            </w:tcBorders>
            <w:hideMark/>
          </w:tcPr>
          <w:p w14:paraId="1D741BB6"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406 002 034,06</w:t>
            </w:r>
          </w:p>
        </w:tc>
        <w:tc>
          <w:tcPr>
            <w:tcW w:w="709" w:type="dxa"/>
            <w:tcBorders>
              <w:top w:val="nil"/>
              <w:left w:val="nil"/>
              <w:bottom w:val="single" w:sz="4" w:space="0" w:color="auto"/>
              <w:right w:val="single" w:sz="4" w:space="0" w:color="auto"/>
            </w:tcBorders>
            <w:noWrap/>
            <w:hideMark/>
          </w:tcPr>
          <w:p w14:paraId="0A57CE4B"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9,48</w:t>
            </w:r>
          </w:p>
        </w:tc>
        <w:tc>
          <w:tcPr>
            <w:tcW w:w="1476" w:type="dxa"/>
            <w:tcBorders>
              <w:top w:val="single" w:sz="4" w:space="0" w:color="auto"/>
              <w:left w:val="nil"/>
              <w:bottom w:val="single" w:sz="4" w:space="0" w:color="auto"/>
              <w:right w:val="single" w:sz="4" w:space="0" w:color="auto"/>
            </w:tcBorders>
          </w:tcPr>
          <w:p w14:paraId="2948E50D" w14:textId="0BE4ED4C"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407 741 845,05</w:t>
            </w:r>
          </w:p>
        </w:tc>
        <w:tc>
          <w:tcPr>
            <w:tcW w:w="705" w:type="dxa"/>
            <w:tcBorders>
              <w:top w:val="single" w:sz="4" w:space="0" w:color="auto"/>
              <w:left w:val="single" w:sz="4" w:space="0" w:color="auto"/>
              <w:bottom w:val="single" w:sz="4" w:space="0" w:color="auto"/>
              <w:right w:val="single" w:sz="4" w:space="0" w:color="auto"/>
            </w:tcBorders>
          </w:tcPr>
          <w:p w14:paraId="68384485" w14:textId="6A008D49"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8,10</w:t>
            </w:r>
          </w:p>
        </w:tc>
        <w:tc>
          <w:tcPr>
            <w:tcW w:w="1415" w:type="dxa"/>
            <w:gridSpan w:val="2"/>
            <w:tcBorders>
              <w:top w:val="single" w:sz="4" w:space="0" w:color="auto"/>
              <w:left w:val="single" w:sz="4" w:space="0" w:color="auto"/>
              <w:bottom w:val="single" w:sz="4" w:space="0" w:color="auto"/>
              <w:right w:val="single" w:sz="4" w:space="0" w:color="auto"/>
            </w:tcBorders>
            <w:noWrap/>
          </w:tcPr>
          <w:p w14:paraId="6591B70F" w14:textId="05A292B9"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1 739 810,99</w:t>
            </w:r>
          </w:p>
        </w:tc>
        <w:tc>
          <w:tcPr>
            <w:tcW w:w="739" w:type="dxa"/>
            <w:tcBorders>
              <w:top w:val="nil"/>
              <w:left w:val="nil"/>
              <w:bottom w:val="single" w:sz="4" w:space="0" w:color="auto"/>
              <w:right w:val="single" w:sz="4" w:space="0" w:color="auto"/>
            </w:tcBorders>
            <w:noWrap/>
          </w:tcPr>
          <w:p w14:paraId="2228B3E9" w14:textId="4EB1217C" w:rsidR="009C5E3F" w:rsidRPr="00930C82" w:rsidRDefault="003729FF"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-1,38</w:t>
            </w:r>
          </w:p>
        </w:tc>
      </w:tr>
      <w:tr w:rsidR="009C5E3F" w:rsidRPr="007139C0" w14:paraId="6ACB73F5" w14:textId="77777777" w:rsidTr="00840323">
        <w:trPr>
          <w:gridAfter w:val="1"/>
          <w:wAfter w:w="17" w:type="dxa"/>
          <w:trHeight w:val="450"/>
        </w:trPr>
        <w:tc>
          <w:tcPr>
            <w:tcW w:w="2400" w:type="dxa"/>
            <w:tcBorders>
              <w:top w:val="nil"/>
              <w:left w:val="single" w:sz="4" w:space="0" w:color="auto"/>
              <w:bottom w:val="single" w:sz="4" w:space="0" w:color="auto"/>
              <w:right w:val="single" w:sz="4" w:space="0" w:color="auto"/>
            </w:tcBorders>
            <w:hideMark/>
          </w:tcPr>
          <w:p w14:paraId="7A742AD5" w14:textId="77777777" w:rsidR="009C5E3F" w:rsidRPr="00930C82" w:rsidRDefault="009C5E3F" w:rsidP="00A75A99">
            <w:pPr>
              <w:spacing w:after="0" w:line="240" w:lineRule="auto"/>
              <w:rPr>
                <w:rFonts w:ascii="Times New Roman" w:eastAsia="Times New Roman" w:hAnsi="Times New Roman" w:cs="Times New Roman"/>
                <w:sz w:val="20"/>
                <w:szCs w:val="20"/>
                <w:lang w:eastAsia="ru-RU"/>
              </w:rPr>
            </w:pPr>
            <w:r w:rsidRPr="00930C82">
              <w:rPr>
                <w:rFonts w:ascii="Times New Roman" w:eastAsia="Times New Roman" w:hAnsi="Times New Roman" w:cs="Times New Roman"/>
                <w:sz w:val="20"/>
                <w:szCs w:val="20"/>
                <w:lang w:eastAsia="ru-RU"/>
              </w:rPr>
              <w:t>Увеличение стоимости материальных запасов</w:t>
            </w:r>
          </w:p>
        </w:tc>
        <w:tc>
          <w:tcPr>
            <w:tcW w:w="781" w:type="dxa"/>
            <w:tcBorders>
              <w:top w:val="nil"/>
              <w:left w:val="nil"/>
              <w:bottom w:val="single" w:sz="4" w:space="0" w:color="auto"/>
              <w:right w:val="single" w:sz="4" w:space="0" w:color="auto"/>
            </w:tcBorders>
            <w:hideMark/>
          </w:tcPr>
          <w:p w14:paraId="559C269D"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340</w:t>
            </w:r>
          </w:p>
        </w:tc>
        <w:tc>
          <w:tcPr>
            <w:tcW w:w="1492" w:type="dxa"/>
            <w:tcBorders>
              <w:top w:val="nil"/>
              <w:left w:val="nil"/>
              <w:bottom w:val="single" w:sz="4" w:space="0" w:color="auto"/>
              <w:right w:val="single" w:sz="4" w:space="0" w:color="auto"/>
            </w:tcBorders>
            <w:hideMark/>
          </w:tcPr>
          <w:p w14:paraId="3D79386F"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14 229 141,40</w:t>
            </w:r>
          </w:p>
        </w:tc>
        <w:tc>
          <w:tcPr>
            <w:tcW w:w="709" w:type="dxa"/>
            <w:tcBorders>
              <w:top w:val="nil"/>
              <w:left w:val="nil"/>
              <w:bottom w:val="single" w:sz="4" w:space="0" w:color="auto"/>
              <w:right w:val="single" w:sz="4" w:space="0" w:color="auto"/>
            </w:tcBorders>
            <w:noWrap/>
            <w:hideMark/>
          </w:tcPr>
          <w:p w14:paraId="6E76DB6E" w14:textId="77777777" w:rsidR="009C5E3F" w:rsidRPr="00930C82" w:rsidRDefault="009C5E3F"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0,33</w:t>
            </w:r>
          </w:p>
        </w:tc>
        <w:tc>
          <w:tcPr>
            <w:tcW w:w="1476" w:type="dxa"/>
            <w:tcBorders>
              <w:top w:val="single" w:sz="4" w:space="0" w:color="auto"/>
              <w:left w:val="nil"/>
              <w:bottom w:val="single" w:sz="4" w:space="0" w:color="auto"/>
              <w:right w:val="single" w:sz="4" w:space="0" w:color="auto"/>
            </w:tcBorders>
          </w:tcPr>
          <w:p w14:paraId="371D3A3D" w14:textId="47ECE79A"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11 912 422,59</w:t>
            </w:r>
          </w:p>
        </w:tc>
        <w:tc>
          <w:tcPr>
            <w:tcW w:w="705" w:type="dxa"/>
            <w:tcBorders>
              <w:top w:val="single" w:sz="4" w:space="0" w:color="auto"/>
              <w:left w:val="single" w:sz="4" w:space="0" w:color="auto"/>
              <w:bottom w:val="single" w:sz="4" w:space="0" w:color="auto"/>
              <w:right w:val="single" w:sz="4" w:space="0" w:color="auto"/>
            </w:tcBorders>
          </w:tcPr>
          <w:p w14:paraId="7211EDE7" w14:textId="5C232E9F" w:rsidR="009C5E3F" w:rsidRPr="00930C82" w:rsidRDefault="00930C82" w:rsidP="00C41012">
            <w:pPr>
              <w:spacing w:after="0" w:line="240" w:lineRule="auto"/>
              <w:jc w:val="center"/>
              <w:rPr>
                <w:rFonts w:ascii="Times New Roman" w:eastAsia="Times New Roman" w:hAnsi="Times New Roman" w:cs="Times New Roman"/>
                <w:sz w:val="18"/>
                <w:szCs w:val="18"/>
                <w:lang w:eastAsia="ru-RU"/>
              </w:rPr>
            </w:pPr>
            <w:r w:rsidRPr="00930C82">
              <w:rPr>
                <w:rFonts w:ascii="Times New Roman" w:eastAsia="Times New Roman" w:hAnsi="Times New Roman" w:cs="Times New Roman"/>
                <w:sz w:val="18"/>
                <w:szCs w:val="18"/>
                <w:lang w:eastAsia="ru-RU"/>
              </w:rPr>
              <w:t>0,24</w:t>
            </w:r>
          </w:p>
        </w:tc>
        <w:tc>
          <w:tcPr>
            <w:tcW w:w="1415" w:type="dxa"/>
            <w:gridSpan w:val="2"/>
            <w:tcBorders>
              <w:top w:val="single" w:sz="4" w:space="0" w:color="auto"/>
              <w:left w:val="single" w:sz="4" w:space="0" w:color="auto"/>
              <w:bottom w:val="single" w:sz="4" w:space="0" w:color="auto"/>
              <w:right w:val="single" w:sz="4" w:space="0" w:color="auto"/>
            </w:tcBorders>
            <w:noWrap/>
          </w:tcPr>
          <w:p w14:paraId="60CCF462" w14:textId="33AF4678" w:rsidR="009C5E3F" w:rsidRPr="00930C82" w:rsidRDefault="00461C21"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-2 316 718,81</w:t>
            </w:r>
          </w:p>
        </w:tc>
        <w:tc>
          <w:tcPr>
            <w:tcW w:w="739" w:type="dxa"/>
            <w:tcBorders>
              <w:top w:val="nil"/>
              <w:left w:val="nil"/>
              <w:bottom w:val="single" w:sz="4" w:space="0" w:color="auto"/>
              <w:right w:val="single" w:sz="4" w:space="0" w:color="auto"/>
            </w:tcBorders>
            <w:noWrap/>
          </w:tcPr>
          <w:p w14:paraId="31C84352" w14:textId="1EBC2E54" w:rsidR="009C5E3F" w:rsidRPr="00930C82" w:rsidRDefault="003729FF" w:rsidP="00C410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-0,09</w:t>
            </w:r>
          </w:p>
        </w:tc>
      </w:tr>
    </w:tbl>
    <w:p w14:paraId="440796F8" w14:textId="77777777" w:rsidR="00A75A99" w:rsidRPr="007139C0" w:rsidRDefault="00A75A99" w:rsidP="00653578">
      <w:pPr>
        <w:suppressAutoHyphens/>
        <w:autoSpaceDE w:val="0"/>
        <w:autoSpaceDN w:val="0"/>
        <w:adjustRightInd w:val="0"/>
        <w:spacing w:after="0" w:line="240" w:lineRule="auto"/>
        <w:ind w:firstLine="540"/>
        <w:jc w:val="both"/>
        <w:rPr>
          <w:rFonts w:ascii="Times New Roman" w:eastAsia="Times New Roman" w:hAnsi="Times New Roman" w:cs="Times New Roman"/>
          <w:i/>
          <w:iCs/>
          <w:color w:val="EE0000"/>
          <w:sz w:val="16"/>
          <w:szCs w:val="16"/>
          <w:u w:val="single"/>
          <w:lang w:eastAsia="ru-RU"/>
        </w:rPr>
      </w:pPr>
    </w:p>
    <w:p w14:paraId="34C2F04C" w14:textId="604EC07A" w:rsidR="00AD0824" w:rsidRPr="00B0602F" w:rsidRDefault="00AD0824" w:rsidP="00C41012">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602F">
        <w:rPr>
          <w:rFonts w:ascii="Times New Roman" w:eastAsia="Times New Roman" w:hAnsi="Times New Roman" w:cs="Times New Roman"/>
          <w:sz w:val="24"/>
          <w:szCs w:val="24"/>
          <w:lang w:eastAsia="ru-RU"/>
        </w:rPr>
        <w:t>В 20</w:t>
      </w:r>
      <w:r w:rsidR="007535FF" w:rsidRPr="00B0602F">
        <w:rPr>
          <w:rFonts w:ascii="Times New Roman" w:eastAsia="Times New Roman" w:hAnsi="Times New Roman" w:cs="Times New Roman"/>
          <w:sz w:val="24"/>
          <w:szCs w:val="24"/>
          <w:lang w:eastAsia="ru-RU"/>
        </w:rPr>
        <w:t>2</w:t>
      </w:r>
      <w:r w:rsidR="009C5E3F" w:rsidRPr="00B0602F">
        <w:rPr>
          <w:rFonts w:ascii="Times New Roman" w:eastAsia="Times New Roman" w:hAnsi="Times New Roman" w:cs="Times New Roman"/>
          <w:sz w:val="24"/>
          <w:szCs w:val="24"/>
          <w:lang w:eastAsia="ru-RU"/>
        </w:rPr>
        <w:t>5</w:t>
      </w:r>
      <w:r w:rsidRPr="00B0602F">
        <w:rPr>
          <w:rFonts w:ascii="Times New Roman" w:eastAsia="Times New Roman" w:hAnsi="Times New Roman" w:cs="Times New Roman"/>
          <w:sz w:val="24"/>
          <w:szCs w:val="24"/>
          <w:lang w:eastAsia="ru-RU"/>
        </w:rPr>
        <w:t xml:space="preserve"> году фактически кассовы</w:t>
      </w:r>
      <w:r w:rsidR="00C8518F" w:rsidRPr="00B0602F">
        <w:rPr>
          <w:rFonts w:ascii="Times New Roman" w:eastAsia="Times New Roman" w:hAnsi="Times New Roman" w:cs="Times New Roman"/>
          <w:sz w:val="24"/>
          <w:szCs w:val="24"/>
          <w:lang w:eastAsia="ru-RU"/>
        </w:rPr>
        <w:t>е</w:t>
      </w:r>
      <w:r w:rsidRPr="00B0602F">
        <w:rPr>
          <w:rFonts w:ascii="Times New Roman" w:eastAsia="Times New Roman" w:hAnsi="Times New Roman" w:cs="Times New Roman"/>
          <w:sz w:val="24"/>
          <w:szCs w:val="24"/>
          <w:lang w:eastAsia="ru-RU"/>
        </w:rPr>
        <w:t xml:space="preserve"> расход</w:t>
      </w:r>
      <w:r w:rsidR="00C8518F" w:rsidRPr="00B0602F">
        <w:rPr>
          <w:rFonts w:ascii="Times New Roman" w:eastAsia="Times New Roman" w:hAnsi="Times New Roman" w:cs="Times New Roman"/>
          <w:sz w:val="24"/>
          <w:szCs w:val="24"/>
          <w:lang w:eastAsia="ru-RU"/>
        </w:rPr>
        <w:t>ы</w:t>
      </w:r>
      <w:r w:rsidRPr="00B0602F">
        <w:rPr>
          <w:rFonts w:ascii="Times New Roman" w:eastAsia="Times New Roman" w:hAnsi="Times New Roman" w:cs="Times New Roman"/>
          <w:sz w:val="24"/>
          <w:szCs w:val="24"/>
          <w:lang w:eastAsia="ru-RU"/>
        </w:rPr>
        <w:t xml:space="preserve"> бюджета </w:t>
      </w:r>
      <w:r w:rsidR="00C41012" w:rsidRPr="00B0602F">
        <w:rPr>
          <w:rFonts w:ascii="Times New Roman" w:eastAsia="Times New Roman" w:hAnsi="Times New Roman" w:cs="Times New Roman"/>
          <w:sz w:val="24"/>
          <w:szCs w:val="24"/>
          <w:lang w:eastAsia="ru-RU"/>
        </w:rPr>
        <w:t>увеличи</w:t>
      </w:r>
      <w:r w:rsidR="005A0598" w:rsidRPr="00B0602F">
        <w:rPr>
          <w:rFonts w:ascii="Times New Roman" w:eastAsia="Times New Roman" w:hAnsi="Times New Roman" w:cs="Times New Roman"/>
          <w:sz w:val="24"/>
          <w:szCs w:val="24"/>
          <w:lang w:eastAsia="ru-RU"/>
        </w:rPr>
        <w:t>лись</w:t>
      </w:r>
      <w:r w:rsidRPr="00B0602F">
        <w:rPr>
          <w:rFonts w:ascii="Times New Roman" w:eastAsia="Times New Roman" w:hAnsi="Times New Roman" w:cs="Times New Roman"/>
          <w:sz w:val="24"/>
          <w:szCs w:val="24"/>
          <w:lang w:eastAsia="ru-RU"/>
        </w:rPr>
        <w:t xml:space="preserve"> на </w:t>
      </w:r>
      <w:r w:rsidR="002A2735" w:rsidRPr="00B0602F">
        <w:rPr>
          <w:rFonts w:ascii="Times New Roman" w:eastAsia="Times New Roman" w:hAnsi="Times New Roman" w:cs="Times New Roman"/>
          <w:sz w:val="24"/>
          <w:szCs w:val="24"/>
          <w:lang w:eastAsia="ru-RU"/>
        </w:rPr>
        <w:t>17,57</w:t>
      </w:r>
      <w:r w:rsidRPr="00B0602F">
        <w:rPr>
          <w:rFonts w:ascii="Times New Roman" w:eastAsia="Times New Roman" w:hAnsi="Times New Roman" w:cs="Times New Roman"/>
          <w:sz w:val="24"/>
          <w:szCs w:val="24"/>
          <w:lang w:eastAsia="ru-RU"/>
        </w:rPr>
        <w:t xml:space="preserve">%, в абсолютном выражении на </w:t>
      </w:r>
      <w:r w:rsidR="002A2735" w:rsidRPr="00B0602F">
        <w:rPr>
          <w:rFonts w:ascii="Times New Roman" w:eastAsia="Times New Roman" w:hAnsi="Times New Roman" w:cs="Times New Roman"/>
          <w:sz w:val="24"/>
          <w:szCs w:val="24"/>
          <w:lang w:eastAsia="ru-RU"/>
        </w:rPr>
        <w:t>752 245 978,07</w:t>
      </w:r>
      <w:r w:rsidRPr="00B0602F">
        <w:rPr>
          <w:rFonts w:ascii="Times New Roman" w:eastAsia="Times New Roman" w:hAnsi="Times New Roman" w:cs="Times New Roman"/>
          <w:sz w:val="24"/>
          <w:szCs w:val="24"/>
          <w:lang w:eastAsia="ru-RU"/>
        </w:rPr>
        <w:t xml:space="preserve"> руб. </w:t>
      </w:r>
      <w:r w:rsidR="00F453B4" w:rsidRPr="00B0602F">
        <w:rPr>
          <w:rFonts w:ascii="Times New Roman" w:eastAsia="Times New Roman" w:hAnsi="Times New Roman" w:cs="Times New Roman"/>
          <w:sz w:val="24"/>
          <w:szCs w:val="24"/>
          <w:lang w:eastAsia="ru-RU"/>
        </w:rPr>
        <w:t>по сравнению с 202</w:t>
      </w:r>
      <w:r w:rsidR="00B0602F" w:rsidRPr="00B0602F">
        <w:rPr>
          <w:rFonts w:ascii="Times New Roman" w:eastAsia="Times New Roman" w:hAnsi="Times New Roman" w:cs="Times New Roman"/>
          <w:sz w:val="24"/>
          <w:szCs w:val="24"/>
          <w:lang w:eastAsia="ru-RU"/>
        </w:rPr>
        <w:t>4</w:t>
      </w:r>
      <w:r w:rsidR="00F453B4" w:rsidRPr="00B0602F">
        <w:rPr>
          <w:rFonts w:ascii="Times New Roman" w:eastAsia="Times New Roman" w:hAnsi="Times New Roman" w:cs="Times New Roman"/>
          <w:sz w:val="24"/>
          <w:szCs w:val="24"/>
          <w:lang w:eastAsia="ru-RU"/>
        </w:rPr>
        <w:t xml:space="preserve"> годом.</w:t>
      </w:r>
    </w:p>
    <w:p w14:paraId="35896E59" w14:textId="17142449" w:rsidR="00AD0824" w:rsidRPr="00B0602F" w:rsidRDefault="00AD0824" w:rsidP="00C41012">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602F">
        <w:rPr>
          <w:rFonts w:ascii="Times New Roman" w:eastAsia="Times New Roman" w:hAnsi="Times New Roman" w:cs="Times New Roman"/>
          <w:sz w:val="24"/>
          <w:szCs w:val="24"/>
          <w:lang w:eastAsia="ru-RU"/>
        </w:rPr>
        <w:t>Структура расходов в 20</w:t>
      </w:r>
      <w:r w:rsidR="007535FF" w:rsidRPr="00B0602F">
        <w:rPr>
          <w:rFonts w:ascii="Times New Roman" w:eastAsia="Times New Roman" w:hAnsi="Times New Roman" w:cs="Times New Roman"/>
          <w:sz w:val="24"/>
          <w:szCs w:val="24"/>
          <w:lang w:eastAsia="ru-RU"/>
        </w:rPr>
        <w:t>2</w:t>
      </w:r>
      <w:r w:rsidR="00B0602F" w:rsidRPr="00B0602F">
        <w:rPr>
          <w:rFonts w:ascii="Times New Roman" w:eastAsia="Times New Roman" w:hAnsi="Times New Roman" w:cs="Times New Roman"/>
          <w:sz w:val="24"/>
          <w:szCs w:val="24"/>
          <w:lang w:eastAsia="ru-RU"/>
        </w:rPr>
        <w:t>5</w:t>
      </w:r>
      <w:r w:rsidRPr="00B0602F">
        <w:rPr>
          <w:rFonts w:ascii="Times New Roman" w:eastAsia="Times New Roman" w:hAnsi="Times New Roman" w:cs="Times New Roman"/>
          <w:sz w:val="24"/>
          <w:szCs w:val="24"/>
          <w:lang w:eastAsia="ru-RU"/>
        </w:rPr>
        <w:t xml:space="preserve"> году в целом </w:t>
      </w:r>
      <w:r w:rsidR="00796BEF" w:rsidRPr="00B0602F">
        <w:rPr>
          <w:rFonts w:ascii="Times New Roman" w:eastAsia="Times New Roman" w:hAnsi="Times New Roman" w:cs="Times New Roman"/>
          <w:sz w:val="24"/>
          <w:szCs w:val="24"/>
          <w:lang w:eastAsia="ru-RU"/>
        </w:rPr>
        <w:t>аналогична предыдущим финансовым годам.</w:t>
      </w:r>
    </w:p>
    <w:p w14:paraId="745B24E5" w14:textId="5EAF7B79" w:rsidR="00AD0824" w:rsidRPr="00B0602F" w:rsidRDefault="00911F44" w:rsidP="00B0602F">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602F">
        <w:rPr>
          <w:rFonts w:ascii="Times New Roman" w:eastAsia="Times New Roman" w:hAnsi="Times New Roman" w:cs="Times New Roman"/>
          <w:sz w:val="24"/>
          <w:szCs w:val="24"/>
          <w:lang w:eastAsia="ru-RU"/>
        </w:rPr>
        <w:t>Основная доля выплат в</w:t>
      </w:r>
      <w:r w:rsidR="00AD0824" w:rsidRPr="00B0602F">
        <w:rPr>
          <w:rFonts w:ascii="Times New Roman" w:eastAsia="Times New Roman" w:hAnsi="Times New Roman" w:cs="Times New Roman"/>
          <w:sz w:val="24"/>
          <w:szCs w:val="24"/>
          <w:lang w:eastAsia="ru-RU"/>
        </w:rPr>
        <w:t xml:space="preserve"> структуре расходов приходится </w:t>
      </w:r>
      <w:r w:rsidR="00B0602F" w:rsidRPr="00B0602F">
        <w:rPr>
          <w:rFonts w:ascii="Times New Roman" w:eastAsia="Times New Roman" w:hAnsi="Times New Roman" w:cs="Times New Roman"/>
          <w:sz w:val="24"/>
          <w:szCs w:val="24"/>
          <w:lang w:eastAsia="ru-RU"/>
        </w:rPr>
        <w:t xml:space="preserve">на безвозмездные перечисления текущего характера организациям </w:t>
      </w:r>
      <w:r w:rsidR="00B0602F">
        <w:rPr>
          <w:rFonts w:ascii="Times New Roman" w:eastAsia="Times New Roman" w:hAnsi="Times New Roman" w:cs="Times New Roman"/>
          <w:sz w:val="24"/>
          <w:szCs w:val="24"/>
          <w:lang w:eastAsia="ru-RU"/>
        </w:rPr>
        <w:t>(</w:t>
      </w:r>
      <w:r w:rsidR="00AD0824" w:rsidRPr="00B0602F">
        <w:rPr>
          <w:rFonts w:ascii="Times New Roman" w:eastAsia="Times New Roman" w:hAnsi="Times New Roman" w:cs="Times New Roman"/>
          <w:sz w:val="24"/>
          <w:szCs w:val="24"/>
          <w:lang w:eastAsia="ru-RU"/>
        </w:rPr>
        <w:t>субсидии муниципальным учреждениям на выполнение муниципального задания</w:t>
      </w:r>
      <w:r w:rsidR="00B0602F">
        <w:rPr>
          <w:rFonts w:ascii="Times New Roman" w:eastAsia="Times New Roman" w:hAnsi="Times New Roman" w:cs="Times New Roman"/>
          <w:sz w:val="24"/>
          <w:szCs w:val="24"/>
          <w:lang w:eastAsia="ru-RU"/>
        </w:rPr>
        <w:t xml:space="preserve">, </w:t>
      </w:r>
      <w:r w:rsidR="00AD0824" w:rsidRPr="00B0602F">
        <w:rPr>
          <w:rFonts w:ascii="Times New Roman" w:eastAsia="Times New Roman" w:hAnsi="Times New Roman" w:cs="Times New Roman"/>
          <w:sz w:val="24"/>
          <w:szCs w:val="24"/>
          <w:lang w:eastAsia="ru-RU"/>
        </w:rPr>
        <w:t>целевые субсидии муниципальным учреждениям и предприятиям</w:t>
      </w:r>
      <w:r w:rsidR="00B0602F">
        <w:rPr>
          <w:rFonts w:ascii="Times New Roman" w:eastAsia="Times New Roman" w:hAnsi="Times New Roman" w:cs="Times New Roman"/>
          <w:sz w:val="24"/>
          <w:szCs w:val="24"/>
          <w:lang w:eastAsia="ru-RU"/>
        </w:rPr>
        <w:t>) и составляет</w:t>
      </w:r>
      <w:r w:rsidR="00AD0824" w:rsidRPr="00B0602F">
        <w:rPr>
          <w:rFonts w:ascii="Times New Roman" w:eastAsia="Times New Roman" w:hAnsi="Times New Roman" w:cs="Times New Roman"/>
          <w:sz w:val="24"/>
          <w:szCs w:val="24"/>
          <w:lang w:eastAsia="ru-RU"/>
        </w:rPr>
        <w:t xml:space="preserve"> </w:t>
      </w:r>
      <w:r w:rsidR="00B0602F">
        <w:rPr>
          <w:rFonts w:ascii="Times New Roman" w:eastAsia="Times New Roman" w:hAnsi="Times New Roman" w:cs="Times New Roman"/>
          <w:sz w:val="24"/>
          <w:szCs w:val="24"/>
          <w:lang w:eastAsia="ru-RU"/>
        </w:rPr>
        <w:t>66,95%</w:t>
      </w:r>
      <w:r w:rsidR="00AD0824" w:rsidRPr="00B0602F">
        <w:rPr>
          <w:rFonts w:ascii="Times New Roman" w:eastAsia="Times New Roman" w:hAnsi="Times New Roman" w:cs="Times New Roman"/>
          <w:sz w:val="24"/>
          <w:szCs w:val="24"/>
          <w:lang w:eastAsia="ru-RU"/>
        </w:rPr>
        <w:t xml:space="preserve"> от всех расходов. В абсолютном выражении увеличение расходов </w:t>
      </w:r>
      <w:r w:rsidR="00B0602F">
        <w:rPr>
          <w:rFonts w:ascii="Times New Roman" w:eastAsia="Times New Roman" w:hAnsi="Times New Roman" w:cs="Times New Roman"/>
          <w:sz w:val="24"/>
          <w:szCs w:val="24"/>
          <w:lang w:eastAsia="ru-RU"/>
        </w:rPr>
        <w:t xml:space="preserve">по сравнению с 2024 годом </w:t>
      </w:r>
      <w:r w:rsidR="00AD0824" w:rsidRPr="00B0602F">
        <w:rPr>
          <w:rFonts w:ascii="Times New Roman" w:eastAsia="Times New Roman" w:hAnsi="Times New Roman" w:cs="Times New Roman"/>
          <w:sz w:val="24"/>
          <w:szCs w:val="24"/>
          <w:lang w:eastAsia="ru-RU"/>
        </w:rPr>
        <w:t xml:space="preserve">на субсидии муниципальным учреждениям и организациям составляет </w:t>
      </w:r>
      <w:r w:rsidR="00B0602F">
        <w:rPr>
          <w:rFonts w:ascii="Times New Roman" w:eastAsia="Times New Roman" w:hAnsi="Times New Roman" w:cs="Times New Roman"/>
          <w:sz w:val="24"/>
          <w:szCs w:val="24"/>
          <w:lang w:eastAsia="ru-RU"/>
        </w:rPr>
        <w:t>495 640 347,95</w:t>
      </w:r>
      <w:r w:rsidR="00AD0824" w:rsidRPr="00B0602F">
        <w:rPr>
          <w:rFonts w:ascii="Times New Roman" w:eastAsia="Times New Roman" w:hAnsi="Times New Roman" w:cs="Times New Roman"/>
          <w:sz w:val="24"/>
          <w:szCs w:val="24"/>
          <w:lang w:eastAsia="ru-RU"/>
        </w:rPr>
        <w:t xml:space="preserve"> руб.</w:t>
      </w:r>
      <w:r w:rsidR="00B0602F">
        <w:rPr>
          <w:rFonts w:ascii="Times New Roman" w:eastAsia="Times New Roman" w:hAnsi="Times New Roman" w:cs="Times New Roman"/>
          <w:sz w:val="24"/>
          <w:szCs w:val="24"/>
          <w:lang w:eastAsia="ru-RU"/>
        </w:rPr>
        <w:t xml:space="preserve"> Удельный вес показателя в общей сумме расходов </w:t>
      </w:r>
      <w:r w:rsidR="00AD0824" w:rsidRPr="00B0602F">
        <w:rPr>
          <w:rFonts w:ascii="Times New Roman" w:eastAsia="Times New Roman" w:hAnsi="Times New Roman" w:cs="Times New Roman"/>
          <w:sz w:val="24"/>
          <w:szCs w:val="24"/>
          <w:lang w:eastAsia="ru-RU"/>
        </w:rPr>
        <w:t>по сравнению с 20</w:t>
      </w:r>
      <w:r w:rsidR="001A3578" w:rsidRPr="00B0602F">
        <w:rPr>
          <w:rFonts w:ascii="Times New Roman" w:eastAsia="Times New Roman" w:hAnsi="Times New Roman" w:cs="Times New Roman"/>
          <w:sz w:val="24"/>
          <w:szCs w:val="24"/>
          <w:lang w:eastAsia="ru-RU"/>
        </w:rPr>
        <w:t>2</w:t>
      </w:r>
      <w:r w:rsidR="00B0602F">
        <w:rPr>
          <w:rFonts w:ascii="Times New Roman" w:eastAsia="Times New Roman" w:hAnsi="Times New Roman" w:cs="Times New Roman"/>
          <w:sz w:val="24"/>
          <w:szCs w:val="24"/>
          <w:lang w:eastAsia="ru-RU"/>
        </w:rPr>
        <w:t>4</w:t>
      </w:r>
      <w:r w:rsidR="001A3578" w:rsidRPr="00B0602F">
        <w:rPr>
          <w:rFonts w:ascii="Times New Roman" w:eastAsia="Times New Roman" w:hAnsi="Times New Roman" w:cs="Times New Roman"/>
          <w:sz w:val="24"/>
          <w:szCs w:val="24"/>
          <w:lang w:eastAsia="ru-RU"/>
        </w:rPr>
        <w:t xml:space="preserve"> </w:t>
      </w:r>
      <w:r w:rsidR="00AD0824" w:rsidRPr="00B0602F">
        <w:rPr>
          <w:rFonts w:ascii="Times New Roman" w:eastAsia="Times New Roman" w:hAnsi="Times New Roman" w:cs="Times New Roman"/>
          <w:sz w:val="24"/>
          <w:szCs w:val="24"/>
          <w:lang w:eastAsia="ru-RU"/>
        </w:rPr>
        <w:t>годом</w:t>
      </w:r>
      <w:r w:rsidR="00B0602F">
        <w:rPr>
          <w:rFonts w:ascii="Times New Roman" w:eastAsia="Times New Roman" w:hAnsi="Times New Roman" w:cs="Times New Roman"/>
          <w:sz w:val="24"/>
          <w:szCs w:val="24"/>
          <w:lang w:eastAsia="ru-RU"/>
        </w:rPr>
        <w:t xml:space="preserve"> уменьшился на 0,19%</w:t>
      </w:r>
      <w:r w:rsidR="00AD0824" w:rsidRPr="00B0602F">
        <w:rPr>
          <w:rFonts w:ascii="Times New Roman" w:eastAsia="Times New Roman" w:hAnsi="Times New Roman" w:cs="Times New Roman"/>
          <w:sz w:val="24"/>
          <w:szCs w:val="24"/>
          <w:lang w:eastAsia="ru-RU"/>
        </w:rPr>
        <w:t>.</w:t>
      </w:r>
    </w:p>
    <w:p w14:paraId="524A527C" w14:textId="77777777" w:rsidR="00C90F07" w:rsidRPr="007139C0" w:rsidRDefault="00C90F07" w:rsidP="00C90F07">
      <w:pPr>
        <w:suppressAutoHyphens/>
        <w:autoSpaceDE w:val="0"/>
        <w:autoSpaceDN w:val="0"/>
        <w:adjustRightInd w:val="0"/>
        <w:spacing w:after="0" w:line="240" w:lineRule="auto"/>
        <w:jc w:val="center"/>
        <w:rPr>
          <w:rFonts w:ascii="Times New Roman" w:eastAsia="Times New Roman" w:hAnsi="Times New Roman" w:cs="Times New Roman"/>
          <w:i/>
          <w:iCs/>
          <w:color w:val="EE0000"/>
          <w:sz w:val="24"/>
          <w:szCs w:val="24"/>
          <w:lang w:eastAsia="ru-RU"/>
        </w:rPr>
      </w:pPr>
    </w:p>
    <w:p w14:paraId="6BD989E2" w14:textId="39ACAB3D" w:rsidR="00254936" w:rsidRPr="00246A83" w:rsidRDefault="00254936" w:rsidP="00C90F07">
      <w:pPr>
        <w:suppressAutoHyphens/>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r w:rsidRPr="00246A83">
        <w:rPr>
          <w:rFonts w:ascii="Times New Roman" w:eastAsia="Times New Roman" w:hAnsi="Times New Roman" w:cs="Times New Roman"/>
          <w:i/>
          <w:iCs/>
          <w:sz w:val="24"/>
          <w:szCs w:val="24"/>
          <w:lang w:eastAsia="ru-RU"/>
        </w:rPr>
        <w:t>Оценка исполнения плановых назначений по расходам 202</w:t>
      </w:r>
      <w:r w:rsidR="00246A83" w:rsidRPr="00246A83">
        <w:rPr>
          <w:rFonts w:ascii="Times New Roman" w:eastAsia="Times New Roman" w:hAnsi="Times New Roman" w:cs="Times New Roman"/>
          <w:i/>
          <w:iCs/>
          <w:sz w:val="24"/>
          <w:szCs w:val="24"/>
          <w:lang w:eastAsia="ru-RU"/>
        </w:rPr>
        <w:t>5</w:t>
      </w:r>
      <w:r w:rsidRPr="00246A83">
        <w:rPr>
          <w:rFonts w:ascii="Times New Roman" w:eastAsia="Times New Roman" w:hAnsi="Times New Roman" w:cs="Times New Roman"/>
          <w:i/>
          <w:iCs/>
          <w:sz w:val="24"/>
          <w:szCs w:val="24"/>
          <w:lang w:eastAsia="ru-RU"/>
        </w:rPr>
        <w:t xml:space="preserve"> года</w:t>
      </w:r>
      <w:r w:rsidR="00796BEF" w:rsidRPr="00246A83">
        <w:rPr>
          <w:rFonts w:ascii="Times New Roman" w:eastAsia="Times New Roman" w:hAnsi="Times New Roman" w:cs="Times New Roman"/>
          <w:i/>
          <w:iCs/>
          <w:sz w:val="24"/>
          <w:szCs w:val="24"/>
          <w:lang w:eastAsia="ru-RU"/>
        </w:rPr>
        <w:t xml:space="preserve"> по данным</w:t>
      </w:r>
      <w:r w:rsidR="00F453B4" w:rsidRPr="00246A83">
        <w:rPr>
          <w:rFonts w:ascii="Times New Roman" w:eastAsia="Times New Roman" w:hAnsi="Times New Roman" w:cs="Times New Roman"/>
          <w:i/>
          <w:iCs/>
          <w:sz w:val="24"/>
          <w:szCs w:val="24"/>
          <w:lang w:eastAsia="ru-RU"/>
        </w:rPr>
        <w:t xml:space="preserve"> </w:t>
      </w:r>
      <w:r w:rsidR="00796BEF" w:rsidRPr="00246A83">
        <w:rPr>
          <w:rFonts w:ascii="Times New Roman" w:eastAsia="Times New Roman" w:hAnsi="Times New Roman" w:cs="Times New Roman"/>
          <w:i/>
          <w:iCs/>
          <w:sz w:val="24"/>
          <w:szCs w:val="24"/>
          <w:lang w:eastAsia="ru-RU"/>
        </w:rPr>
        <w:t>ф. 0503117</w:t>
      </w:r>
      <w:r w:rsidR="00C90F07" w:rsidRPr="00246A83">
        <w:rPr>
          <w:rFonts w:ascii="Times New Roman" w:eastAsia="Times New Roman" w:hAnsi="Times New Roman" w:cs="Times New Roman"/>
          <w:i/>
          <w:iCs/>
          <w:sz w:val="24"/>
          <w:szCs w:val="24"/>
          <w:lang w:eastAsia="ru-RU"/>
        </w:rPr>
        <w:t>.</w:t>
      </w:r>
    </w:p>
    <w:p w14:paraId="0A640F0C" w14:textId="6EBA3717" w:rsidR="00802064" w:rsidRDefault="007511A9" w:rsidP="00653578">
      <w:pPr>
        <w:suppressAutoHyphen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246A83">
        <w:rPr>
          <w:rFonts w:ascii="Times New Roman" w:eastAsia="Times New Roman" w:hAnsi="Times New Roman" w:cs="Times New Roman"/>
          <w:sz w:val="24"/>
          <w:szCs w:val="24"/>
          <w:lang w:eastAsia="ru-RU"/>
        </w:rPr>
        <w:t>руб.</w:t>
      </w:r>
    </w:p>
    <w:tbl>
      <w:tblPr>
        <w:tblW w:w="9498" w:type="dxa"/>
        <w:tblInd w:w="-5" w:type="dxa"/>
        <w:tblLayout w:type="fixed"/>
        <w:tblLook w:val="04A0" w:firstRow="1" w:lastRow="0" w:firstColumn="1" w:lastColumn="0" w:noHBand="0" w:noVBand="1"/>
      </w:tblPr>
      <w:tblGrid>
        <w:gridCol w:w="851"/>
        <w:gridCol w:w="4536"/>
        <w:gridCol w:w="1701"/>
        <w:gridCol w:w="1701"/>
        <w:gridCol w:w="709"/>
      </w:tblGrid>
      <w:tr w:rsidR="00CF016E" w:rsidRPr="00CF016E" w14:paraId="11BE0DB4" w14:textId="77777777" w:rsidTr="001C2A2E">
        <w:trPr>
          <w:trHeight w:val="455"/>
        </w:trPr>
        <w:tc>
          <w:tcPr>
            <w:tcW w:w="851" w:type="dxa"/>
            <w:tcBorders>
              <w:top w:val="single" w:sz="4" w:space="0" w:color="auto"/>
              <w:left w:val="single" w:sz="4" w:space="0" w:color="auto"/>
              <w:bottom w:val="single" w:sz="4" w:space="0" w:color="auto"/>
              <w:right w:val="single" w:sz="4" w:space="0" w:color="auto"/>
            </w:tcBorders>
            <w:hideMark/>
          </w:tcPr>
          <w:p w14:paraId="7EF5E2EC" w14:textId="77777777" w:rsidR="00385D74" w:rsidRPr="00CF016E" w:rsidRDefault="00385D74" w:rsidP="00606EF7">
            <w:pPr>
              <w:jc w:val="center"/>
              <w:rPr>
                <w:rFonts w:ascii="Times New Roman" w:eastAsia="Times New Roman" w:hAnsi="Times New Roman" w:cs="Times New Roman"/>
                <w:b/>
                <w:bCs/>
                <w:sz w:val="20"/>
                <w:szCs w:val="20"/>
              </w:rPr>
            </w:pPr>
            <w:r w:rsidRPr="00CF016E">
              <w:rPr>
                <w:rFonts w:ascii="Times New Roman" w:eastAsia="Times New Roman" w:hAnsi="Times New Roman" w:cs="Times New Roman"/>
                <w:b/>
                <w:bCs/>
                <w:sz w:val="20"/>
                <w:szCs w:val="20"/>
              </w:rPr>
              <w:t>КФСР</w:t>
            </w:r>
          </w:p>
        </w:tc>
        <w:tc>
          <w:tcPr>
            <w:tcW w:w="4536" w:type="dxa"/>
            <w:tcBorders>
              <w:top w:val="single" w:sz="4" w:space="0" w:color="auto"/>
              <w:left w:val="nil"/>
              <w:bottom w:val="single" w:sz="4" w:space="0" w:color="auto"/>
              <w:right w:val="single" w:sz="4" w:space="0" w:color="auto"/>
            </w:tcBorders>
            <w:hideMark/>
          </w:tcPr>
          <w:p w14:paraId="3A0F777D" w14:textId="77777777" w:rsidR="00385D74" w:rsidRPr="00CF016E" w:rsidRDefault="00385D74" w:rsidP="00606EF7">
            <w:pPr>
              <w:jc w:val="center"/>
              <w:rPr>
                <w:rFonts w:ascii="Times New Roman" w:eastAsia="Times New Roman" w:hAnsi="Times New Roman" w:cs="Times New Roman"/>
                <w:b/>
                <w:bCs/>
                <w:sz w:val="20"/>
                <w:szCs w:val="20"/>
              </w:rPr>
            </w:pPr>
            <w:r w:rsidRPr="00CF016E">
              <w:rPr>
                <w:rFonts w:ascii="Times New Roman" w:eastAsia="Times New Roman" w:hAnsi="Times New Roman" w:cs="Times New Roman"/>
                <w:b/>
                <w:bCs/>
                <w:sz w:val="20"/>
                <w:szCs w:val="20"/>
              </w:rPr>
              <w:t>Наименование КФСР</w:t>
            </w:r>
          </w:p>
        </w:tc>
        <w:tc>
          <w:tcPr>
            <w:tcW w:w="1701" w:type="dxa"/>
            <w:tcBorders>
              <w:top w:val="single" w:sz="4" w:space="0" w:color="auto"/>
              <w:left w:val="nil"/>
              <w:bottom w:val="single" w:sz="4" w:space="0" w:color="auto"/>
              <w:right w:val="single" w:sz="4" w:space="0" w:color="auto"/>
            </w:tcBorders>
            <w:hideMark/>
          </w:tcPr>
          <w:p w14:paraId="7E67C4B5" w14:textId="41A5E2A9" w:rsidR="00385D74" w:rsidRPr="00CF016E" w:rsidRDefault="00246A83" w:rsidP="00246A83">
            <w:pPr>
              <w:jc w:val="center"/>
              <w:rPr>
                <w:rFonts w:ascii="Times New Roman" w:eastAsia="Times New Roman" w:hAnsi="Times New Roman" w:cs="Times New Roman"/>
                <w:b/>
                <w:bCs/>
                <w:sz w:val="20"/>
                <w:szCs w:val="20"/>
              </w:rPr>
            </w:pPr>
            <w:r w:rsidRPr="00CF016E">
              <w:rPr>
                <w:rFonts w:ascii="Times New Roman" w:eastAsia="Times New Roman" w:hAnsi="Times New Roman" w:cs="Times New Roman"/>
                <w:b/>
                <w:bCs/>
                <w:sz w:val="20"/>
                <w:szCs w:val="20"/>
              </w:rPr>
              <w:t xml:space="preserve">Бюджетные назначения </w:t>
            </w:r>
          </w:p>
        </w:tc>
        <w:tc>
          <w:tcPr>
            <w:tcW w:w="1701" w:type="dxa"/>
            <w:tcBorders>
              <w:top w:val="single" w:sz="4" w:space="0" w:color="auto"/>
              <w:left w:val="nil"/>
              <w:bottom w:val="single" w:sz="4" w:space="0" w:color="auto"/>
              <w:right w:val="single" w:sz="4" w:space="0" w:color="auto"/>
            </w:tcBorders>
            <w:hideMark/>
          </w:tcPr>
          <w:p w14:paraId="6DF24CD6" w14:textId="20EC2FFD" w:rsidR="00385D74" w:rsidRPr="00CF016E" w:rsidRDefault="00246A83" w:rsidP="00606EF7">
            <w:pPr>
              <w:jc w:val="center"/>
              <w:rPr>
                <w:rFonts w:ascii="Times New Roman" w:eastAsia="Times New Roman" w:hAnsi="Times New Roman" w:cs="Times New Roman"/>
                <w:b/>
                <w:bCs/>
                <w:sz w:val="20"/>
                <w:szCs w:val="20"/>
              </w:rPr>
            </w:pPr>
            <w:r w:rsidRPr="00CF016E">
              <w:rPr>
                <w:rFonts w:ascii="Times New Roman" w:eastAsia="Times New Roman" w:hAnsi="Times New Roman" w:cs="Times New Roman"/>
                <w:b/>
                <w:bCs/>
                <w:sz w:val="20"/>
                <w:szCs w:val="20"/>
              </w:rPr>
              <w:t>Исполнение</w:t>
            </w:r>
          </w:p>
        </w:tc>
        <w:tc>
          <w:tcPr>
            <w:tcW w:w="709" w:type="dxa"/>
            <w:tcBorders>
              <w:top w:val="single" w:sz="4" w:space="0" w:color="auto"/>
              <w:left w:val="nil"/>
              <w:bottom w:val="single" w:sz="4" w:space="0" w:color="auto"/>
              <w:right w:val="single" w:sz="4" w:space="0" w:color="auto"/>
            </w:tcBorders>
            <w:hideMark/>
          </w:tcPr>
          <w:p w14:paraId="037A9BF7" w14:textId="77777777" w:rsidR="00385D74" w:rsidRPr="00CF016E" w:rsidRDefault="00385D74" w:rsidP="00606EF7">
            <w:pPr>
              <w:jc w:val="center"/>
              <w:rPr>
                <w:rFonts w:ascii="Times New Roman" w:eastAsia="Times New Roman" w:hAnsi="Times New Roman" w:cs="Times New Roman"/>
                <w:b/>
                <w:bCs/>
                <w:sz w:val="20"/>
                <w:szCs w:val="20"/>
              </w:rPr>
            </w:pPr>
            <w:r w:rsidRPr="00CF016E">
              <w:rPr>
                <w:rFonts w:ascii="Times New Roman" w:eastAsia="Times New Roman" w:hAnsi="Times New Roman" w:cs="Times New Roman"/>
                <w:b/>
                <w:bCs/>
                <w:sz w:val="20"/>
                <w:szCs w:val="20"/>
              </w:rPr>
              <w:t>% исп.</w:t>
            </w:r>
          </w:p>
        </w:tc>
      </w:tr>
      <w:tr w:rsidR="00C73001" w:rsidRPr="00CF016E" w14:paraId="5497C672" w14:textId="77777777" w:rsidTr="0041616E">
        <w:trPr>
          <w:trHeight w:val="889"/>
        </w:trPr>
        <w:tc>
          <w:tcPr>
            <w:tcW w:w="851" w:type="dxa"/>
            <w:tcBorders>
              <w:top w:val="single" w:sz="4" w:space="0" w:color="auto"/>
              <w:left w:val="single" w:sz="4" w:space="0" w:color="auto"/>
              <w:bottom w:val="single" w:sz="4" w:space="0" w:color="auto"/>
              <w:right w:val="single" w:sz="4" w:space="0" w:color="auto"/>
            </w:tcBorders>
            <w:hideMark/>
          </w:tcPr>
          <w:p w14:paraId="073164EC"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0102</w:t>
            </w:r>
          </w:p>
        </w:tc>
        <w:tc>
          <w:tcPr>
            <w:tcW w:w="4536" w:type="dxa"/>
            <w:tcBorders>
              <w:top w:val="single" w:sz="4" w:space="0" w:color="auto"/>
              <w:left w:val="nil"/>
              <w:bottom w:val="single" w:sz="4" w:space="0" w:color="auto"/>
              <w:right w:val="single" w:sz="4" w:space="0" w:color="auto"/>
            </w:tcBorders>
            <w:hideMark/>
          </w:tcPr>
          <w:p w14:paraId="0CF96969"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701" w:type="dxa"/>
            <w:tcBorders>
              <w:top w:val="single" w:sz="4" w:space="0" w:color="auto"/>
              <w:left w:val="nil"/>
              <w:bottom w:val="single" w:sz="4" w:space="0" w:color="auto"/>
              <w:right w:val="single" w:sz="4" w:space="0" w:color="auto"/>
            </w:tcBorders>
            <w:hideMark/>
          </w:tcPr>
          <w:p w14:paraId="574D930C"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6 484 281,09</w:t>
            </w:r>
          </w:p>
        </w:tc>
        <w:tc>
          <w:tcPr>
            <w:tcW w:w="1701" w:type="dxa"/>
            <w:tcBorders>
              <w:top w:val="single" w:sz="4" w:space="0" w:color="auto"/>
              <w:left w:val="nil"/>
              <w:bottom w:val="single" w:sz="4" w:space="0" w:color="auto"/>
              <w:right w:val="single" w:sz="4" w:space="0" w:color="auto"/>
            </w:tcBorders>
            <w:hideMark/>
          </w:tcPr>
          <w:p w14:paraId="560F0C26"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6 194 146,32</w:t>
            </w:r>
          </w:p>
        </w:tc>
        <w:tc>
          <w:tcPr>
            <w:tcW w:w="709" w:type="dxa"/>
            <w:tcBorders>
              <w:top w:val="single" w:sz="4" w:space="0" w:color="auto"/>
              <w:left w:val="nil"/>
              <w:bottom w:val="single" w:sz="4" w:space="0" w:color="auto"/>
              <w:right w:val="single" w:sz="4" w:space="0" w:color="auto"/>
            </w:tcBorders>
            <w:hideMark/>
          </w:tcPr>
          <w:p w14:paraId="1A51F10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95,53</w:t>
            </w:r>
          </w:p>
        </w:tc>
      </w:tr>
      <w:tr w:rsidR="00C73001" w:rsidRPr="00CF016E" w14:paraId="2F4B8855" w14:textId="77777777" w:rsidTr="0041616E">
        <w:trPr>
          <w:trHeight w:val="982"/>
        </w:trPr>
        <w:tc>
          <w:tcPr>
            <w:tcW w:w="851" w:type="dxa"/>
            <w:tcBorders>
              <w:top w:val="single" w:sz="4" w:space="0" w:color="auto"/>
              <w:left w:val="single" w:sz="4" w:space="0" w:color="auto"/>
              <w:bottom w:val="single" w:sz="4" w:space="0" w:color="auto"/>
              <w:right w:val="single" w:sz="4" w:space="0" w:color="auto"/>
            </w:tcBorders>
            <w:hideMark/>
          </w:tcPr>
          <w:p w14:paraId="5DA4F2C2"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0103</w:t>
            </w:r>
          </w:p>
        </w:tc>
        <w:tc>
          <w:tcPr>
            <w:tcW w:w="4536" w:type="dxa"/>
            <w:tcBorders>
              <w:top w:val="single" w:sz="4" w:space="0" w:color="auto"/>
              <w:left w:val="single" w:sz="4" w:space="0" w:color="auto"/>
              <w:bottom w:val="single" w:sz="4" w:space="0" w:color="auto"/>
              <w:right w:val="single" w:sz="4" w:space="0" w:color="auto"/>
            </w:tcBorders>
            <w:hideMark/>
          </w:tcPr>
          <w:p w14:paraId="1C01D32C"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hideMark/>
          </w:tcPr>
          <w:p w14:paraId="0D0EF888"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14 019 053,59</w:t>
            </w:r>
          </w:p>
        </w:tc>
        <w:tc>
          <w:tcPr>
            <w:tcW w:w="1701" w:type="dxa"/>
            <w:tcBorders>
              <w:top w:val="single" w:sz="4" w:space="0" w:color="auto"/>
              <w:left w:val="single" w:sz="4" w:space="0" w:color="auto"/>
              <w:bottom w:val="single" w:sz="4" w:space="0" w:color="auto"/>
              <w:right w:val="single" w:sz="4" w:space="0" w:color="auto"/>
            </w:tcBorders>
            <w:hideMark/>
          </w:tcPr>
          <w:p w14:paraId="12614011"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13 800 888,32</w:t>
            </w:r>
          </w:p>
        </w:tc>
        <w:tc>
          <w:tcPr>
            <w:tcW w:w="709" w:type="dxa"/>
            <w:tcBorders>
              <w:top w:val="single" w:sz="4" w:space="0" w:color="auto"/>
              <w:left w:val="single" w:sz="4" w:space="0" w:color="auto"/>
              <w:bottom w:val="single" w:sz="4" w:space="0" w:color="auto"/>
              <w:right w:val="single" w:sz="4" w:space="0" w:color="auto"/>
            </w:tcBorders>
            <w:hideMark/>
          </w:tcPr>
          <w:p w14:paraId="37E38AAB"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98,44</w:t>
            </w:r>
          </w:p>
        </w:tc>
      </w:tr>
      <w:tr w:rsidR="00C73001" w:rsidRPr="00CF016E" w14:paraId="53CACB01" w14:textId="77777777" w:rsidTr="0041616E">
        <w:trPr>
          <w:trHeight w:val="982"/>
        </w:trPr>
        <w:tc>
          <w:tcPr>
            <w:tcW w:w="851" w:type="dxa"/>
            <w:tcBorders>
              <w:top w:val="single" w:sz="4" w:space="0" w:color="auto"/>
              <w:left w:val="single" w:sz="4" w:space="0" w:color="auto"/>
              <w:bottom w:val="single" w:sz="4" w:space="0" w:color="auto"/>
              <w:right w:val="single" w:sz="4" w:space="0" w:color="auto"/>
            </w:tcBorders>
            <w:hideMark/>
          </w:tcPr>
          <w:p w14:paraId="7FB9DFEB"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0104</w:t>
            </w:r>
          </w:p>
        </w:tc>
        <w:tc>
          <w:tcPr>
            <w:tcW w:w="4536" w:type="dxa"/>
            <w:tcBorders>
              <w:top w:val="single" w:sz="4" w:space="0" w:color="auto"/>
              <w:left w:val="single" w:sz="4" w:space="0" w:color="auto"/>
              <w:bottom w:val="single" w:sz="4" w:space="0" w:color="auto"/>
              <w:right w:val="single" w:sz="4" w:space="0" w:color="auto"/>
            </w:tcBorders>
            <w:hideMark/>
          </w:tcPr>
          <w:p w14:paraId="18D03FAC"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4" w:space="0" w:color="auto"/>
              <w:left w:val="single" w:sz="4" w:space="0" w:color="auto"/>
              <w:bottom w:val="single" w:sz="4" w:space="0" w:color="auto"/>
              <w:right w:val="single" w:sz="4" w:space="0" w:color="auto"/>
            </w:tcBorders>
            <w:hideMark/>
          </w:tcPr>
          <w:p w14:paraId="0827625C"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223 246 696,94</w:t>
            </w:r>
          </w:p>
        </w:tc>
        <w:tc>
          <w:tcPr>
            <w:tcW w:w="1701" w:type="dxa"/>
            <w:tcBorders>
              <w:top w:val="single" w:sz="4" w:space="0" w:color="auto"/>
              <w:left w:val="single" w:sz="4" w:space="0" w:color="auto"/>
              <w:bottom w:val="single" w:sz="4" w:space="0" w:color="auto"/>
              <w:right w:val="single" w:sz="4" w:space="0" w:color="auto"/>
            </w:tcBorders>
            <w:hideMark/>
          </w:tcPr>
          <w:p w14:paraId="69F511B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222 994 131,86</w:t>
            </w:r>
          </w:p>
        </w:tc>
        <w:tc>
          <w:tcPr>
            <w:tcW w:w="709" w:type="dxa"/>
            <w:tcBorders>
              <w:top w:val="single" w:sz="4" w:space="0" w:color="auto"/>
              <w:left w:val="single" w:sz="4" w:space="0" w:color="auto"/>
              <w:bottom w:val="single" w:sz="4" w:space="0" w:color="auto"/>
              <w:right w:val="single" w:sz="4" w:space="0" w:color="auto"/>
            </w:tcBorders>
            <w:hideMark/>
          </w:tcPr>
          <w:p w14:paraId="79B5F026"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99,89</w:t>
            </w:r>
          </w:p>
        </w:tc>
      </w:tr>
      <w:tr w:rsidR="00C73001" w:rsidRPr="00CF016E" w14:paraId="1B6C4B06" w14:textId="77777777" w:rsidTr="00C73001">
        <w:trPr>
          <w:trHeight w:val="300"/>
        </w:trPr>
        <w:tc>
          <w:tcPr>
            <w:tcW w:w="851" w:type="dxa"/>
            <w:tcBorders>
              <w:top w:val="single" w:sz="4" w:space="0" w:color="auto"/>
              <w:left w:val="single" w:sz="4" w:space="0" w:color="auto"/>
              <w:bottom w:val="single" w:sz="4" w:space="0" w:color="auto"/>
              <w:right w:val="single" w:sz="4" w:space="0" w:color="auto"/>
            </w:tcBorders>
            <w:hideMark/>
          </w:tcPr>
          <w:p w14:paraId="25DAC01A"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0105</w:t>
            </w:r>
          </w:p>
        </w:tc>
        <w:tc>
          <w:tcPr>
            <w:tcW w:w="4536" w:type="dxa"/>
            <w:tcBorders>
              <w:top w:val="single" w:sz="4" w:space="0" w:color="auto"/>
              <w:left w:val="nil"/>
              <w:bottom w:val="single" w:sz="4" w:space="0" w:color="auto"/>
              <w:right w:val="single" w:sz="4" w:space="0" w:color="auto"/>
            </w:tcBorders>
            <w:hideMark/>
          </w:tcPr>
          <w:p w14:paraId="54087E02"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Судебная система</w:t>
            </w:r>
          </w:p>
        </w:tc>
        <w:tc>
          <w:tcPr>
            <w:tcW w:w="1701" w:type="dxa"/>
            <w:tcBorders>
              <w:top w:val="single" w:sz="4" w:space="0" w:color="auto"/>
              <w:left w:val="nil"/>
              <w:bottom w:val="single" w:sz="4" w:space="0" w:color="auto"/>
              <w:right w:val="single" w:sz="4" w:space="0" w:color="auto"/>
            </w:tcBorders>
            <w:hideMark/>
          </w:tcPr>
          <w:p w14:paraId="64D7076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25 600,00</w:t>
            </w:r>
          </w:p>
        </w:tc>
        <w:tc>
          <w:tcPr>
            <w:tcW w:w="1701" w:type="dxa"/>
            <w:tcBorders>
              <w:top w:val="single" w:sz="4" w:space="0" w:color="auto"/>
              <w:left w:val="nil"/>
              <w:bottom w:val="single" w:sz="4" w:space="0" w:color="auto"/>
              <w:right w:val="single" w:sz="4" w:space="0" w:color="auto"/>
            </w:tcBorders>
            <w:hideMark/>
          </w:tcPr>
          <w:p w14:paraId="28435A0D"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25 600,00</w:t>
            </w:r>
          </w:p>
        </w:tc>
        <w:tc>
          <w:tcPr>
            <w:tcW w:w="709" w:type="dxa"/>
            <w:tcBorders>
              <w:top w:val="single" w:sz="4" w:space="0" w:color="auto"/>
              <w:left w:val="nil"/>
              <w:bottom w:val="single" w:sz="4" w:space="0" w:color="auto"/>
              <w:right w:val="single" w:sz="4" w:space="0" w:color="auto"/>
            </w:tcBorders>
            <w:hideMark/>
          </w:tcPr>
          <w:p w14:paraId="3AE26C94" w14:textId="426F574C"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0CE0E1C0" w14:textId="77777777" w:rsidTr="00C73001">
        <w:trPr>
          <w:trHeight w:val="659"/>
        </w:trPr>
        <w:tc>
          <w:tcPr>
            <w:tcW w:w="851" w:type="dxa"/>
            <w:tcBorders>
              <w:top w:val="nil"/>
              <w:left w:val="single" w:sz="4" w:space="0" w:color="auto"/>
              <w:bottom w:val="single" w:sz="4" w:space="0" w:color="auto"/>
              <w:right w:val="single" w:sz="4" w:space="0" w:color="auto"/>
            </w:tcBorders>
            <w:hideMark/>
          </w:tcPr>
          <w:p w14:paraId="2486F62E"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0106</w:t>
            </w:r>
          </w:p>
        </w:tc>
        <w:tc>
          <w:tcPr>
            <w:tcW w:w="4536" w:type="dxa"/>
            <w:tcBorders>
              <w:top w:val="nil"/>
              <w:left w:val="nil"/>
              <w:bottom w:val="single" w:sz="4" w:space="0" w:color="auto"/>
              <w:right w:val="single" w:sz="4" w:space="0" w:color="auto"/>
            </w:tcBorders>
            <w:hideMark/>
          </w:tcPr>
          <w:p w14:paraId="689F03BF"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nil"/>
              <w:left w:val="nil"/>
              <w:bottom w:val="single" w:sz="4" w:space="0" w:color="auto"/>
              <w:right w:val="single" w:sz="4" w:space="0" w:color="auto"/>
            </w:tcBorders>
            <w:hideMark/>
          </w:tcPr>
          <w:p w14:paraId="375FA9B4"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41 676 066,14</w:t>
            </w:r>
          </w:p>
        </w:tc>
        <w:tc>
          <w:tcPr>
            <w:tcW w:w="1701" w:type="dxa"/>
            <w:tcBorders>
              <w:top w:val="nil"/>
              <w:left w:val="nil"/>
              <w:bottom w:val="single" w:sz="4" w:space="0" w:color="auto"/>
              <w:right w:val="single" w:sz="4" w:space="0" w:color="auto"/>
            </w:tcBorders>
            <w:hideMark/>
          </w:tcPr>
          <w:p w14:paraId="6BFE26C5"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41 417 268,05</w:t>
            </w:r>
          </w:p>
        </w:tc>
        <w:tc>
          <w:tcPr>
            <w:tcW w:w="709" w:type="dxa"/>
            <w:tcBorders>
              <w:top w:val="nil"/>
              <w:left w:val="nil"/>
              <w:bottom w:val="single" w:sz="4" w:space="0" w:color="auto"/>
              <w:right w:val="single" w:sz="4" w:space="0" w:color="auto"/>
            </w:tcBorders>
            <w:hideMark/>
          </w:tcPr>
          <w:p w14:paraId="10223F3E"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99,38</w:t>
            </w:r>
          </w:p>
        </w:tc>
      </w:tr>
      <w:tr w:rsidR="00C73001" w:rsidRPr="00CF016E" w14:paraId="586882CA" w14:textId="77777777" w:rsidTr="00C73001">
        <w:trPr>
          <w:trHeight w:val="447"/>
        </w:trPr>
        <w:tc>
          <w:tcPr>
            <w:tcW w:w="851" w:type="dxa"/>
            <w:tcBorders>
              <w:top w:val="nil"/>
              <w:left w:val="single" w:sz="4" w:space="0" w:color="auto"/>
              <w:bottom w:val="single" w:sz="4" w:space="0" w:color="auto"/>
              <w:right w:val="single" w:sz="4" w:space="0" w:color="auto"/>
            </w:tcBorders>
            <w:hideMark/>
          </w:tcPr>
          <w:p w14:paraId="2A414D61"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0107</w:t>
            </w:r>
          </w:p>
        </w:tc>
        <w:tc>
          <w:tcPr>
            <w:tcW w:w="4536" w:type="dxa"/>
            <w:tcBorders>
              <w:top w:val="nil"/>
              <w:left w:val="nil"/>
              <w:bottom w:val="single" w:sz="4" w:space="0" w:color="auto"/>
              <w:right w:val="single" w:sz="4" w:space="0" w:color="auto"/>
            </w:tcBorders>
            <w:hideMark/>
          </w:tcPr>
          <w:p w14:paraId="264258C8"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701" w:type="dxa"/>
            <w:tcBorders>
              <w:top w:val="nil"/>
              <w:left w:val="nil"/>
              <w:bottom w:val="single" w:sz="4" w:space="0" w:color="auto"/>
              <w:right w:val="single" w:sz="4" w:space="0" w:color="auto"/>
            </w:tcBorders>
            <w:hideMark/>
          </w:tcPr>
          <w:p w14:paraId="5A54C2A0"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1 267 524,30</w:t>
            </w:r>
          </w:p>
        </w:tc>
        <w:tc>
          <w:tcPr>
            <w:tcW w:w="1701" w:type="dxa"/>
            <w:tcBorders>
              <w:top w:val="nil"/>
              <w:left w:val="nil"/>
              <w:bottom w:val="single" w:sz="4" w:space="0" w:color="auto"/>
              <w:right w:val="single" w:sz="4" w:space="0" w:color="auto"/>
            </w:tcBorders>
            <w:hideMark/>
          </w:tcPr>
          <w:p w14:paraId="00BB6964"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1 267 524,30</w:t>
            </w:r>
          </w:p>
        </w:tc>
        <w:tc>
          <w:tcPr>
            <w:tcW w:w="709" w:type="dxa"/>
            <w:tcBorders>
              <w:top w:val="nil"/>
              <w:left w:val="nil"/>
              <w:bottom w:val="single" w:sz="4" w:space="0" w:color="auto"/>
              <w:right w:val="single" w:sz="4" w:space="0" w:color="auto"/>
            </w:tcBorders>
            <w:hideMark/>
          </w:tcPr>
          <w:p w14:paraId="30C6DF12" w14:textId="4474CCFC"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1A98BAFD"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3C6E6F24"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0111</w:t>
            </w:r>
          </w:p>
        </w:tc>
        <w:tc>
          <w:tcPr>
            <w:tcW w:w="4536" w:type="dxa"/>
            <w:tcBorders>
              <w:top w:val="nil"/>
              <w:left w:val="nil"/>
              <w:bottom w:val="single" w:sz="4" w:space="0" w:color="auto"/>
              <w:right w:val="single" w:sz="4" w:space="0" w:color="auto"/>
            </w:tcBorders>
            <w:hideMark/>
          </w:tcPr>
          <w:p w14:paraId="73AA7B83"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Резервные фонды</w:t>
            </w:r>
          </w:p>
        </w:tc>
        <w:tc>
          <w:tcPr>
            <w:tcW w:w="1701" w:type="dxa"/>
            <w:tcBorders>
              <w:top w:val="nil"/>
              <w:left w:val="nil"/>
              <w:bottom w:val="single" w:sz="4" w:space="0" w:color="auto"/>
              <w:right w:val="single" w:sz="4" w:space="0" w:color="auto"/>
            </w:tcBorders>
            <w:hideMark/>
          </w:tcPr>
          <w:p w14:paraId="6E513CB5"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12 267 451,32</w:t>
            </w:r>
          </w:p>
        </w:tc>
        <w:tc>
          <w:tcPr>
            <w:tcW w:w="1701" w:type="dxa"/>
            <w:tcBorders>
              <w:top w:val="nil"/>
              <w:left w:val="nil"/>
              <w:bottom w:val="single" w:sz="4" w:space="0" w:color="auto"/>
              <w:right w:val="single" w:sz="4" w:space="0" w:color="auto"/>
            </w:tcBorders>
            <w:hideMark/>
          </w:tcPr>
          <w:p w14:paraId="3D92F027"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0,00</w:t>
            </w:r>
          </w:p>
        </w:tc>
        <w:tc>
          <w:tcPr>
            <w:tcW w:w="709" w:type="dxa"/>
            <w:tcBorders>
              <w:top w:val="nil"/>
              <w:left w:val="nil"/>
              <w:bottom w:val="single" w:sz="4" w:space="0" w:color="auto"/>
              <w:right w:val="single" w:sz="4" w:space="0" w:color="auto"/>
            </w:tcBorders>
            <w:hideMark/>
          </w:tcPr>
          <w:p w14:paraId="4913E082" w14:textId="4FE8B93C"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0,0</w:t>
            </w:r>
          </w:p>
        </w:tc>
      </w:tr>
      <w:tr w:rsidR="00C73001" w:rsidRPr="00CF016E" w14:paraId="7116D31B" w14:textId="77777777" w:rsidTr="00C73001">
        <w:trPr>
          <w:trHeight w:val="325"/>
        </w:trPr>
        <w:tc>
          <w:tcPr>
            <w:tcW w:w="851" w:type="dxa"/>
            <w:tcBorders>
              <w:top w:val="nil"/>
              <w:left w:val="single" w:sz="4" w:space="0" w:color="auto"/>
              <w:bottom w:val="single" w:sz="4" w:space="0" w:color="auto"/>
              <w:right w:val="single" w:sz="4" w:space="0" w:color="auto"/>
            </w:tcBorders>
            <w:hideMark/>
          </w:tcPr>
          <w:p w14:paraId="704A34A1"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bookmarkStart w:id="17" w:name="RANGE!A19"/>
            <w:r w:rsidRPr="00CF016E">
              <w:rPr>
                <w:rFonts w:ascii="Times New Roman" w:eastAsia="Times New Roman" w:hAnsi="Times New Roman" w:cs="Times New Roman"/>
                <w:color w:val="000000"/>
                <w:sz w:val="20"/>
                <w:szCs w:val="20"/>
                <w:lang w:eastAsia="ru-RU"/>
              </w:rPr>
              <w:t>0113</w:t>
            </w:r>
            <w:bookmarkEnd w:id="17"/>
          </w:p>
        </w:tc>
        <w:tc>
          <w:tcPr>
            <w:tcW w:w="4536" w:type="dxa"/>
            <w:tcBorders>
              <w:top w:val="nil"/>
              <w:left w:val="nil"/>
              <w:bottom w:val="single" w:sz="4" w:space="0" w:color="auto"/>
              <w:right w:val="single" w:sz="4" w:space="0" w:color="auto"/>
            </w:tcBorders>
            <w:hideMark/>
          </w:tcPr>
          <w:p w14:paraId="69D1F195"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общегосударственные вопросы</w:t>
            </w:r>
          </w:p>
        </w:tc>
        <w:tc>
          <w:tcPr>
            <w:tcW w:w="1701" w:type="dxa"/>
            <w:tcBorders>
              <w:top w:val="nil"/>
              <w:left w:val="nil"/>
              <w:bottom w:val="single" w:sz="4" w:space="0" w:color="auto"/>
              <w:right w:val="single" w:sz="4" w:space="0" w:color="auto"/>
            </w:tcBorders>
            <w:hideMark/>
          </w:tcPr>
          <w:p w14:paraId="362DCCF4"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275 099 518,07</w:t>
            </w:r>
          </w:p>
        </w:tc>
        <w:tc>
          <w:tcPr>
            <w:tcW w:w="1701" w:type="dxa"/>
            <w:tcBorders>
              <w:top w:val="nil"/>
              <w:left w:val="nil"/>
              <w:bottom w:val="single" w:sz="4" w:space="0" w:color="auto"/>
              <w:right w:val="single" w:sz="4" w:space="0" w:color="auto"/>
            </w:tcBorders>
            <w:hideMark/>
          </w:tcPr>
          <w:p w14:paraId="161C6EBB"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271 588 108,69</w:t>
            </w:r>
          </w:p>
        </w:tc>
        <w:tc>
          <w:tcPr>
            <w:tcW w:w="709" w:type="dxa"/>
            <w:tcBorders>
              <w:top w:val="nil"/>
              <w:left w:val="nil"/>
              <w:bottom w:val="single" w:sz="4" w:space="0" w:color="auto"/>
              <w:right w:val="single" w:sz="4" w:space="0" w:color="auto"/>
            </w:tcBorders>
            <w:hideMark/>
          </w:tcPr>
          <w:p w14:paraId="5BD0B75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98,72</w:t>
            </w:r>
          </w:p>
        </w:tc>
      </w:tr>
      <w:tr w:rsidR="00C73001" w:rsidRPr="00CF016E" w14:paraId="68CE693C" w14:textId="77777777" w:rsidTr="005E6430">
        <w:trPr>
          <w:trHeight w:val="300"/>
        </w:trPr>
        <w:tc>
          <w:tcPr>
            <w:tcW w:w="851" w:type="dxa"/>
            <w:tcBorders>
              <w:top w:val="nil"/>
              <w:left w:val="single" w:sz="4" w:space="0" w:color="auto"/>
              <w:bottom w:val="single" w:sz="4" w:space="0" w:color="auto"/>
              <w:right w:val="single" w:sz="4" w:space="0" w:color="auto"/>
            </w:tcBorders>
            <w:hideMark/>
          </w:tcPr>
          <w:p w14:paraId="13ADA3BB"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0309</w:t>
            </w:r>
          </w:p>
        </w:tc>
        <w:tc>
          <w:tcPr>
            <w:tcW w:w="4536" w:type="dxa"/>
            <w:tcBorders>
              <w:top w:val="nil"/>
              <w:left w:val="nil"/>
              <w:bottom w:val="single" w:sz="4" w:space="0" w:color="auto"/>
              <w:right w:val="single" w:sz="4" w:space="0" w:color="auto"/>
            </w:tcBorders>
            <w:hideMark/>
          </w:tcPr>
          <w:p w14:paraId="076EE639"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Гражданская оборона</w:t>
            </w:r>
          </w:p>
        </w:tc>
        <w:tc>
          <w:tcPr>
            <w:tcW w:w="1701" w:type="dxa"/>
            <w:tcBorders>
              <w:top w:val="nil"/>
              <w:left w:val="nil"/>
              <w:bottom w:val="single" w:sz="4" w:space="0" w:color="auto"/>
              <w:right w:val="single" w:sz="4" w:space="0" w:color="auto"/>
            </w:tcBorders>
            <w:hideMark/>
          </w:tcPr>
          <w:p w14:paraId="4482CF68"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4 963 613,33</w:t>
            </w:r>
          </w:p>
        </w:tc>
        <w:tc>
          <w:tcPr>
            <w:tcW w:w="1701" w:type="dxa"/>
            <w:tcBorders>
              <w:top w:val="nil"/>
              <w:left w:val="nil"/>
              <w:bottom w:val="single" w:sz="4" w:space="0" w:color="auto"/>
              <w:right w:val="single" w:sz="4" w:space="0" w:color="auto"/>
            </w:tcBorders>
            <w:hideMark/>
          </w:tcPr>
          <w:p w14:paraId="695B932F"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4 962 439,39</w:t>
            </w:r>
          </w:p>
        </w:tc>
        <w:tc>
          <w:tcPr>
            <w:tcW w:w="709" w:type="dxa"/>
            <w:tcBorders>
              <w:top w:val="nil"/>
              <w:left w:val="nil"/>
              <w:bottom w:val="single" w:sz="4" w:space="0" w:color="auto"/>
              <w:right w:val="single" w:sz="4" w:space="0" w:color="auto"/>
            </w:tcBorders>
            <w:hideMark/>
          </w:tcPr>
          <w:p w14:paraId="792A5A12"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99,98</w:t>
            </w:r>
          </w:p>
        </w:tc>
      </w:tr>
      <w:tr w:rsidR="00C73001" w:rsidRPr="00CF016E" w14:paraId="79CE8AF9" w14:textId="77777777" w:rsidTr="005E6430">
        <w:trPr>
          <w:trHeight w:val="675"/>
        </w:trPr>
        <w:tc>
          <w:tcPr>
            <w:tcW w:w="851" w:type="dxa"/>
            <w:tcBorders>
              <w:top w:val="single" w:sz="4" w:space="0" w:color="auto"/>
              <w:left w:val="single" w:sz="4" w:space="0" w:color="auto"/>
              <w:bottom w:val="single" w:sz="4" w:space="0" w:color="auto"/>
              <w:right w:val="single" w:sz="4" w:space="0" w:color="auto"/>
            </w:tcBorders>
            <w:hideMark/>
          </w:tcPr>
          <w:p w14:paraId="51A81703"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lastRenderedPageBreak/>
              <w:t>0310</w:t>
            </w:r>
          </w:p>
        </w:tc>
        <w:tc>
          <w:tcPr>
            <w:tcW w:w="4536" w:type="dxa"/>
            <w:tcBorders>
              <w:top w:val="single" w:sz="4" w:space="0" w:color="auto"/>
              <w:left w:val="single" w:sz="4" w:space="0" w:color="auto"/>
              <w:bottom w:val="single" w:sz="4" w:space="0" w:color="auto"/>
              <w:right w:val="single" w:sz="4" w:space="0" w:color="auto"/>
            </w:tcBorders>
            <w:hideMark/>
          </w:tcPr>
          <w:p w14:paraId="38879D5D"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single" w:sz="4" w:space="0" w:color="auto"/>
              <w:left w:val="single" w:sz="4" w:space="0" w:color="auto"/>
              <w:bottom w:val="single" w:sz="4" w:space="0" w:color="auto"/>
              <w:right w:val="single" w:sz="4" w:space="0" w:color="auto"/>
            </w:tcBorders>
            <w:hideMark/>
          </w:tcPr>
          <w:p w14:paraId="45ACD95E"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18 648 262,12</w:t>
            </w:r>
          </w:p>
        </w:tc>
        <w:tc>
          <w:tcPr>
            <w:tcW w:w="1701" w:type="dxa"/>
            <w:tcBorders>
              <w:top w:val="single" w:sz="4" w:space="0" w:color="auto"/>
              <w:left w:val="single" w:sz="4" w:space="0" w:color="auto"/>
              <w:bottom w:val="single" w:sz="4" w:space="0" w:color="auto"/>
              <w:right w:val="single" w:sz="4" w:space="0" w:color="auto"/>
            </w:tcBorders>
            <w:hideMark/>
          </w:tcPr>
          <w:p w14:paraId="131BCA29"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17 879 522,12</w:t>
            </w:r>
          </w:p>
        </w:tc>
        <w:tc>
          <w:tcPr>
            <w:tcW w:w="709" w:type="dxa"/>
            <w:tcBorders>
              <w:top w:val="single" w:sz="4" w:space="0" w:color="auto"/>
              <w:left w:val="single" w:sz="4" w:space="0" w:color="auto"/>
              <w:bottom w:val="single" w:sz="4" w:space="0" w:color="auto"/>
              <w:right w:val="single" w:sz="4" w:space="0" w:color="auto"/>
            </w:tcBorders>
            <w:hideMark/>
          </w:tcPr>
          <w:p w14:paraId="2C2746A9"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95,88</w:t>
            </w:r>
          </w:p>
        </w:tc>
      </w:tr>
      <w:tr w:rsidR="00C73001" w:rsidRPr="00CF016E" w14:paraId="1756E6F6" w14:textId="77777777" w:rsidTr="005E6430">
        <w:trPr>
          <w:trHeight w:val="543"/>
        </w:trPr>
        <w:tc>
          <w:tcPr>
            <w:tcW w:w="851" w:type="dxa"/>
            <w:tcBorders>
              <w:top w:val="single" w:sz="4" w:space="0" w:color="auto"/>
              <w:left w:val="single" w:sz="4" w:space="0" w:color="auto"/>
              <w:bottom w:val="single" w:sz="4" w:space="0" w:color="auto"/>
              <w:right w:val="single" w:sz="4" w:space="0" w:color="auto"/>
            </w:tcBorders>
            <w:hideMark/>
          </w:tcPr>
          <w:p w14:paraId="03B65A89"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0314</w:t>
            </w:r>
          </w:p>
        </w:tc>
        <w:tc>
          <w:tcPr>
            <w:tcW w:w="4536" w:type="dxa"/>
            <w:tcBorders>
              <w:top w:val="single" w:sz="4" w:space="0" w:color="auto"/>
              <w:left w:val="nil"/>
              <w:bottom w:val="single" w:sz="4" w:space="0" w:color="auto"/>
              <w:right w:val="single" w:sz="4" w:space="0" w:color="auto"/>
            </w:tcBorders>
            <w:hideMark/>
          </w:tcPr>
          <w:p w14:paraId="05BBF8CA"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701" w:type="dxa"/>
            <w:tcBorders>
              <w:top w:val="single" w:sz="4" w:space="0" w:color="auto"/>
              <w:left w:val="nil"/>
              <w:bottom w:val="single" w:sz="4" w:space="0" w:color="auto"/>
              <w:right w:val="single" w:sz="4" w:space="0" w:color="auto"/>
            </w:tcBorders>
            <w:hideMark/>
          </w:tcPr>
          <w:p w14:paraId="174407A5"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21 314 957,52</w:t>
            </w:r>
          </w:p>
        </w:tc>
        <w:tc>
          <w:tcPr>
            <w:tcW w:w="1701" w:type="dxa"/>
            <w:tcBorders>
              <w:top w:val="single" w:sz="4" w:space="0" w:color="auto"/>
              <w:left w:val="nil"/>
              <w:bottom w:val="single" w:sz="4" w:space="0" w:color="auto"/>
              <w:right w:val="single" w:sz="4" w:space="0" w:color="auto"/>
            </w:tcBorders>
            <w:hideMark/>
          </w:tcPr>
          <w:p w14:paraId="27E60981"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20 192 550,52</w:t>
            </w:r>
          </w:p>
        </w:tc>
        <w:tc>
          <w:tcPr>
            <w:tcW w:w="709" w:type="dxa"/>
            <w:tcBorders>
              <w:top w:val="single" w:sz="4" w:space="0" w:color="auto"/>
              <w:left w:val="nil"/>
              <w:bottom w:val="single" w:sz="4" w:space="0" w:color="auto"/>
              <w:right w:val="single" w:sz="4" w:space="0" w:color="auto"/>
            </w:tcBorders>
            <w:hideMark/>
          </w:tcPr>
          <w:p w14:paraId="3F07550F"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94,73</w:t>
            </w:r>
          </w:p>
        </w:tc>
      </w:tr>
      <w:tr w:rsidR="00C73001" w:rsidRPr="00CF016E" w14:paraId="05C8ABB8" w14:textId="77777777" w:rsidTr="00C73001">
        <w:trPr>
          <w:trHeight w:val="268"/>
        </w:trPr>
        <w:tc>
          <w:tcPr>
            <w:tcW w:w="851" w:type="dxa"/>
            <w:tcBorders>
              <w:top w:val="nil"/>
              <w:left w:val="single" w:sz="4" w:space="0" w:color="auto"/>
              <w:bottom w:val="single" w:sz="4" w:space="0" w:color="auto"/>
              <w:right w:val="single" w:sz="4" w:space="0" w:color="auto"/>
            </w:tcBorders>
            <w:hideMark/>
          </w:tcPr>
          <w:p w14:paraId="7BE71BEB"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0405</w:t>
            </w:r>
          </w:p>
        </w:tc>
        <w:tc>
          <w:tcPr>
            <w:tcW w:w="4536" w:type="dxa"/>
            <w:tcBorders>
              <w:top w:val="nil"/>
              <w:left w:val="nil"/>
              <w:bottom w:val="single" w:sz="4" w:space="0" w:color="auto"/>
              <w:right w:val="single" w:sz="4" w:space="0" w:color="auto"/>
            </w:tcBorders>
            <w:hideMark/>
          </w:tcPr>
          <w:p w14:paraId="6C26FB2F"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Сельское хозяйство и рыболовство</w:t>
            </w:r>
          </w:p>
        </w:tc>
        <w:tc>
          <w:tcPr>
            <w:tcW w:w="1701" w:type="dxa"/>
            <w:tcBorders>
              <w:top w:val="nil"/>
              <w:left w:val="nil"/>
              <w:bottom w:val="single" w:sz="4" w:space="0" w:color="auto"/>
              <w:right w:val="single" w:sz="4" w:space="0" w:color="auto"/>
            </w:tcBorders>
            <w:hideMark/>
          </w:tcPr>
          <w:p w14:paraId="2E7F1ACF"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3 497 900,00</w:t>
            </w:r>
          </w:p>
        </w:tc>
        <w:tc>
          <w:tcPr>
            <w:tcW w:w="1701" w:type="dxa"/>
            <w:tcBorders>
              <w:top w:val="nil"/>
              <w:left w:val="nil"/>
              <w:bottom w:val="single" w:sz="4" w:space="0" w:color="auto"/>
              <w:right w:val="single" w:sz="4" w:space="0" w:color="auto"/>
            </w:tcBorders>
            <w:hideMark/>
          </w:tcPr>
          <w:p w14:paraId="5D343DDB"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3 497 899,56</w:t>
            </w:r>
          </w:p>
        </w:tc>
        <w:tc>
          <w:tcPr>
            <w:tcW w:w="709" w:type="dxa"/>
            <w:tcBorders>
              <w:top w:val="nil"/>
              <w:left w:val="nil"/>
              <w:bottom w:val="single" w:sz="4" w:space="0" w:color="auto"/>
              <w:right w:val="single" w:sz="4" w:space="0" w:color="auto"/>
            </w:tcBorders>
            <w:hideMark/>
          </w:tcPr>
          <w:p w14:paraId="3835DF6A" w14:textId="2E171CE6"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3932AFAC"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7E706CE2"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0408</w:t>
            </w:r>
          </w:p>
        </w:tc>
        <w:tc>
          <w:tcPr>
            <w:tcW w:w="4536" w:type="dxa"/>
            <w:tcBorders>
              <w:top w:val="nil"/>
              <w:left w:val="nil"/>
              <w:bottom w:val="single" w:sz="4" w:space="0" w:color="auto"/>
              <w:right w:val="single" w:sz="4" w:space="0" w:color="auto"/>
            </w:tcBorders>
            <w:hideMark/>
          </w:tcPr>
          <w:p w14:paraId="3A0E1F66"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Транспорт</w:t>
            </w:r>
          </w:p>
        </w:tc>
        <w:tc>
          <w:tcPr>
            <w:tcW w:w="1701" w:type="dxa"/>
            <w:tcBorders>
              <w:top w:val="nil"/>
              <w:left w:val="nil"/>
              <w:bottom w:val="single" w:sz="4" w:space="0" w:color="auto"/>
              <w:right w:val="single" w:sz="4" w:space="0" w:color="auto"/>
            </w:tcBorders>
            <w:hideMark/>
          </w:tcPr>
          <w:p w14:paraId="4AD76B4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12 903 193,00</w:t>
            </w:r>
          </w:p>
        </w:tc>
        <w:tc>
          <w:tcPr>
            <w:tcW w:w="1701" w:type="dxa"/>
            <w:tcBorders>
              <w:top w:val="nil"/>
              <w:left w:val="nil"/>
              <w:bottom w:val="single" w:sz="4" w:space="0" w:color="auto"/>
              <w:right w:val="single" w:sz="4" w:space="0" w:color="auto"/>
            </w:tcBorders>
            <w:hideMark/>
          </w:tcPr>
          <w:p w14:paraId="453BCA8D"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12 280 829,98</w:t>
            </w:r>
          </w:p>
        </w:tc>
        <w:tc>
          <w:tcPr>
            <w:tcW w:w="709" w:type="dxa"/>
            <w:tcBorders>
              <w:top w:val="nil"/>
              <w:left w:val="nil"/>
              <w:bottom w:val="single" w:sz="4" w:space="0" w:color="auto"/>
              <w:right w:val="single" w:sz="4" w:space="0" w:color="auto"/>
            </w:tcBorders>
            <w:hideMark/>
          </w:tcPr>
          <w:p w14:paraId="21D666CE"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95,18</w:t>
            </w:r>
          </w:p>
        </w:tc>
      </w:tr>
      <w:tr w:rsidR="00C73001" w:rsidRPr="00CF016E" w14:paraId="7D338FB8" w14:textId="77777777" w:rsidTr="00C73001">
        <w:trPr>
          <w:trHeight w:val="248"/>
        </w:trPr>
        <w:tc>
          <w:tcPr>
            <w:tcW w:w="851" w:type="dxa"/>
            <w:tcBorders>
              <w:top w:val="nil"/>
              <w:left w:val="single" w:sz="4" w:space="0" w:color="auto"/>
              <w:bottom w:val="single" w:sz="4" w:space="0" w:color="auto"/>
              <w:right w:val="single" w:sz="4" w:space="0" w:color="auto"/>
            </w:tcBorders>
            <w:hideMark/>
          </w:tcPr>
          <w:p w14:paraId="688A3438"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0409</w:t>
            </w:r>
          </w:p>
        </w:tc>
        <w:tc>
          <w:tcPr>
            <w:tcW w:w="4536" w:type="dxa"/>
            <w:tcBorders>
              <w:top w:val="nil"/>
              <w:left w:val="nil"/>
              <w:bottom w:val="single" w:sz="4" w:space="0" w:color="auto"/>
              <w:right w:val="single" w:sz="4" w:space="0" w:color="auto"/>
            </w:tcBorders>
            <w:hideMark/>
          </w:tcPr>
          <w:p w14:paraId="19024746"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Дорожное хозяйство (дорожные фонды)</w:t>
            </w:r>
          </w:p>
        </w:tc>
        <w:tc>
          <w:tcPr>
            <w:tcW w:w="1701" w:type="dxa"/>
            <w:tcBorders>
              <w:top w:val="nil"/>
              <w:left w:val="nil"/>
              <w:bottom w:val="single" w:sz="4" w:space="0" w:color="auto"/>
              <w:right w:val="single" w:sz="4" w:space="0" w:color="auto"/>
            </w:tcBorders>
            <w:hideMark/>
          </w:tcPr>
          <w:p w14:paraId="077516BC"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629 595 387,01</w:t>
            </w:r>
          </w:p>
        </w:tc>
        <w:tc>
          <w:tcPr>
            <w:tcW w:w="1701" w:type="dxa"/>
            <w:tcBorders>
              <w:top w:val="nil"/>
              <w:left w:val="nil"/>
              <w:bottom w:val="single" w:sz="4" w:space="0" w:color="auto"/>
              <w:right w:val="single" w:sz="4" w:space="0" w:color="auto"/>
            </w:tcBorders>
            <w:hideMark/>
          </w:tcPr>
          <w:p w14:paraId="31F5D6A8"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612 832 689,63</w:t>
            </w:r>
          </w:p>
        </w:tc>
        <w:tc>
          <w:tcPr>
            <w:tcW w:w="709" w:type="dxa"/>
            <w:tcBorders>
              <w:top w:val="nil"/>
              <w:left w:val="nil"/>
              <w:bottom w:val="single" w:sz="4" w:space="0" w:color="auto"/>
              <w:right w:val="single" w:sz="4" w:space="0" w:color="auto"/>
            </w:tcBorders>
            <w:hideMark/>
          </w:tcPr>
          <w:p w14:paraId="3F38B2E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97,34</w:t>
            </w:r>
          </w:p>
        </w:tc>
      </w:tr>
      <w:tr w:rsidR="00C73001" w:rsidRPr="00CF016E" w14:paraId="5CC7DE86"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3E1D7D34"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0410</w:t>
            </w:r>
          </w:p>
        </w:tc>
        <w:tc>
          <w:tcPr>
            <w:tcW w:w="4536" w:type="dxa"/>
            <w:tcBorders>
              <w:top w:val="nil"/>
              <w:left w:val="nil"/>
              <w:bottom w:val="single" w:sz="4" w:space="0" w:color="auto"/>
              <w:right w:val="single" w:sz="4" w:space="0" w:color="auto"/>
            </w:tcBorders>
            <w:hideMark/>
          </w:tcPr>
          <w:p w14:paraId="0C591B5F"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Связь и информатика</w:t>
            </w:r>
          </w:p>
        </w:tc>
        <w:tc>
          <w:tcPr>
            <w:tcW w:w="1701" w:type="dxa"/>
            <w:tcBorders>
              <w:top w:val="nil"/>
              <w:left w:val="nil"/>
              <w:bottom w:val="single" w:sz="4" w:space="0" w:color="auto"/>
              <w:right w:val="single" w:sz="4" w:space="0" w:color="auto"/>
            </w:tcBorders>
            <w:hideMark/>
          </w:tcPr>
          <w:p w14:paraId="517BB911"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4 323 664,55</w:t>
            </w:r>
          </w:p>
        </w:tc>
        <w:tc>
          <w:tcPr>
            <w:tcW w:w="1701" w:type="dxa"/>
            <w:tcBorders>
              <w:top w:val="nil"/>
              <w:left w:val="nil"/>
              <w:bottom w:val="single" w:sz="4" w:space="0" w:color="auto"/>
              <w:right w:val="single" w:sz="4" w:space="0" w:color="auto"/>
            </w:tcBorders>
            <w:hideMark/>
          </w:tcPr>
          <w:p w14:paraId="1277ABCD"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4 263 696,82</w:t>
            </w:r>
          </w:p>
        </w:tc>
        <w:tc>
          <w:tcPr>
            <w:tcW w:w="709" w:type="dxa"/>
            <w:tcBorders>
              <w:top w:val="nil"/>
              <w:left w:val="nil"/>
              <w:bottom w:val="single" w:sz="4" w:space="0" w:color="auto"/>
              <w:right w:val="single" w:sz="4" w:space="0" w:color="auto"/>
            </w:tcBorders>
            <w:hideMark/>
          </w:tcPr>
          <w:p w14:paraId="14069D29"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98,61</w:t>
            </w:r>
          </w:p>
        </w:tc>
      </w:tr>
      <w:tr w:rsidR="00C73001" w:rsidRPr="00CF016E" w14:paraId="2B0804DC" w14:textId="77777777" w:rsidTr="00C73001">
        <w:trPr>
          <w:trHeight w:val="447"/>
        </w:trPr>
        <w:tc>
          <w:tcPr>
            <w:tcW w:w="851" w:type="dxa"/>
            <w:tcBorders>
              <w:top w:val="nil"/>
              <w:left w:val="single" w:sz="4" w:space="0" w:color="auto"/>
              <w:bottom w:val="single" w:sz="4" w:space="0" w:color="auto"/>
              <w:right w:val="single" w:sz="4" w:space="0" w:color="auto"/>
            </w:tcBorders>
            <w:hideMark/>
          </w:tcPr>
          <w:p w14:paraId="7AB09018"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0412</w:t>
            </w:r>
          </w:p>
        </w:tc>
        <w:tc>
          <w:tcPr>
            <w:tcW w:w="4536" w:type="dxa"/>
            <w:tcBorders>
              <w:top w:val="nil"/>
              <w:left w:val="nil"/>
              <w:bottom w:val="single" w:sz="4" w:space="0" w:color="auto"/>
              <w:right w:val="single" w:sz="4" w:space="0" w:color="auto"/>
            </w:tcBorders>
            <w:hideMark/>
          </w:tcPr>
          <w:p w14:paraId="6294EB9E"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701" w:type="dxa"/>
            <w:tcBorders>
              <w:top w:val="nil"/>
              <w:left w:val="nil"/>
              <w:bottom w:val="single" w:sz="4" w:space="0" w:color="auto"/>
              <w:right w:val="single" w:sz="4" w:space="0" w:color="auto"/>
            </w:tcBorders>
            <w:hideMark/>
          </w:tcPr>
          <w:p w14:paraId="061FF2D4"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137 689 276,45</w:t>
            </w:r>
          </w:p>
        </w:tc>
        <w:tc>
          <w:tcPr>
            <w:tcW w:w="1701" w:type="dxa"/>
            <w:tcBorders>
              <w:top w:val="nil"/>
              <w:left w:val="nil"/>
              <w:bottom w:val="single" w:sz="4" w:space="0" w:color="auto"/>
              <w:right w:val="single" w:sz="4" w:space="0" w:color="auto"/>
            </w:tcBorders>
            <w:hideMark/>
          </w:tcPr>
          <w:p w14:paraId="12B36E1C"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126 535 547,53</w:t>
            </w:r>
          </w:p>
        </w:tc>
        <w:tc>
          <w:tcPr>
            <w:tcW w:w="709" w:type="dxa"/>
            <w:tcBorders>
              <w:top w:val="nil"/>
              <w:left w:val="nil"/>
              <w:bottom w:val="single" w:sz="4" w:space="0" w:color="auto"/>
              <w:right w:val="single" w:sz="4" w:space="0" w:color="auto"/>
            </w:tcBorders>
            <w:hideMark/>
          </w:tcPr>
          <w:p w14:paraId="0893D967"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91,90</w:t>
            </w:r>
          </w:p>
        </w:tc>
      </w:tr>
      <w:tr w:rsidR="00C73001" w:rsidRPr="00CF016E" w14:paraId="40E232A0"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6DAF277D"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0501</w:t>
            </w:r>
          </w:p>
        </w:tc>
        <w:tc>
          <w:tcPr>
            <w:tcW w:w="4536" w:type="dxa"/>
            <w:tcBorders>
              <w:top w:val="nil"/>
              <w:left w:val="nil"/>
              <w:bottom w:val="single" w:sz="4" w:space="0" w:color="auto"/>
              <w:right w:val="single" w:sz="4" w:space="0" w:color="auto"/>
            </w:tcBorders>
            <w:hideMark/>
          </w:tcPr>
          <w:p w14:paraId="738ACFC2"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Жилищное хозяйство</w:t>
            </w:r>
          </w:p>
        </w:tc>
        <w:tc>
          <w:tcPr>
            <w:tcW w:w="1701" w:type="dxa"/>
            <w:tcBorders>
              <w:top w:val="nil"/>
              <w:left w:val="nil"/>
              <w:bottom w:val="single" w:sz="4" w:space="0" w:color="auto"/>
              <w:right w:val="single" w:sz="4" w:space="0" w:color="auto"/>
            </w:tcBorders>
            <w:hideMark/>
          </w:tcPr>
          <w:p w14:paraId="2F512E4D"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26 439 063,54</w:t>
            </w:r>
          </w:p>
        </w:tc>
        <w:tc>
          <w:tcPr>
            <w:tcW w:w="1701" w:type="dxa"/>
            <w:tcBorders>
              <w:top w:val="nil"/>
              <w:left w:val="nil"/>
              <w:bottom w:val="single" w:sz="4" w:space="0" w:color="auto"/>
              <w:right w:val="single" w:sz="4" w:space="0" w:color="auto"/>
            </w:tcBorders>
            <w:hideMark/>
          </w:tcPr>
          <w:p w14:paraId="586A1E4E"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25 421 956,93</w:t>
            </w:r>
          </w:p>
        </w:tc>
        <w:tc>
          <w:tcPr>
            <w:tcW w:w="709" w:type="dxa"/>
            <w:tcBorders>
              <w:top w:val="nil"/>
              <w:left w:val="nil"/>
              <w:bottom w:val="single" w:sz="4" w:space="0" w:color="auto"/>
              <w:right w:val="single" w:sz="4" w:space="0" w:color="auto"/>
            </w:tcBorders>
            <w:hideMark/>
          </w:tcPr>
          <w:p w14:paraId="7A198A79"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96,15</w:t>
            </w:r>
          </w:p>
        </w:tc>
      </w:tr>
      <w:tr w:rsidR="00C73001" w:rsidRPr="00CF016E" w14:paraId="36089F04"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40BD08E7"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0502</w:t>
            </w:r>
          </w:p>
        </w:tc>
        <w:tc>
          <w:tcPr>
            <w:tcW w:w="4536" w:type="dxa"/>
            <w:tcBorders>
              <w:top w:val="nil"/>
              <w:left w:val="nil"/>
              <w:bottom w:val="single" w:sz="4" w:space="0" w:color="auto"/>
              <w:right w:val="single" w:sz="4" w:space="0" w:color="auto"/>
            </w:tcBorders>
            <w:hideMark/>
          </w:tcPr>
          <w:p w14:paraId="2F0B6B86"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Коммунальное хозяйство</w:t>
            </w:r>
          </w:p>
        </w:tc>
        <w:tc>
          <w:tcPr>
            <w:tcW w:w="1701" w:type="dxa"/>
            <w:tcBorders>
              <w:top w:val="nil"/>
              <w:left w:val="nil"/>
              <w:bottom w:val="single" w:sz="4" w:space="0" w:color="auto"/>
              <w:right w:val="single" w:sz="4" w:space="0" w:color="auto"/>
            </w:tcBorders>
            <w:hideMark/>
          </w:tcPr>
          <w:p w14:paraId="6428B2D8"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85 258 840,38</w:t>
            </w:r>
          </w:p>
        </w:tc>
        <w:tc>
          <w:tcPr>
            <w:tcW w:w="1701" w:type="dxa"/>
            <w:tcBorders>
              <w:top w:val="nil"/>
              <w:left w:val="nil"/>
              <w:bottom w:val="single" w:sz="4" w:space="0" w:color="auto"/>
              <w:right w:val="single" w:sz="4" w:space="0" w:color="auto"/>
            </w:tcBorders>
            <w:hideMark/>
          </w:tcPr>
          <w:p w14:paraId="0861E708"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85 077 885,16</w:t>
            </w:r>
          </w:p>
        </w:tc>
        <w:tc>
          <w:tcPr>
            <w:tcW w:w="709" w:type="dxa"/>
            <w:tcBorders>
              <w:top w:val="nil"/>
              <w:left w:val="nil"/>
              <w:bottom w:val="single" w:sz="4" w:space="0" w:color="auto"/>
              <w:right w:val="single" w:sz="4" w:space="0" w:color="auto"/>
            </w:tcBorders>
            <w:hideMark/>
          </w:tcPr>
          <w:p w14:paraId="2EE8DA3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99,79</w:t>
            </w:r>
          </w:p>
        </w:tc>
      </w:tr>
      <w:tr w:rsidR="00C73001" w:rsidRPr="00CF016E" w14:paraId="07E04D60"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03C91BEC"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0503</w:t>
            </w:r>
          </w:p>
        </w:tc>
        <w:tc>
          <w:tcPr>
            <w:tcW w:w="4536" w:type="dxa"/>
            <w:tcBorders>
              <w:top w:val="nil"/>
              <w:left w:val="nil"/>
              <w:bottom w:val="single" w:sz="4" w:space="0" w:color="auto"/>
              <w:right w:val="single" w:sz="4" w:space="0" w:color="auto"/>
            </w:tcBorders>
            <w:hideMark/>
          </w:tcPr>
          <w:p w14:paraId="5540DA71"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Благоустройство</w:t>
            </w:r>
          </w:p>
        </w:tc>
        <w:tc>
          <w:tcPr>
            <w:tcW w:w="1701" w:type="dxa"/>
            <w:tcBorders>
              <w:top w:val="nil"/>
              <w:left w:val="nil"/>
              <w:bottom w:val="single" w:sz="4" w:space="0" w:color="auto"/>
              <w:right w:val="single" w:sz="4" w:space="0" w:color="auto"/>
            </w:tcBorders>
            <w:hideMark/>
          </w:tcPr>
          <w:p w14:paraId="3408F340"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431 174 630,68</w:t>
            </w:r>
          </w:p>
        </w:tc>
        <w:tc>
          <w:tcPr>
            <w:tcW w:w="1701" w:type="dxa"/>
            <w:tcBorders>
              <w:top w:val="nil"/>
              <w:left w:val="nil"/>
              <w:bottom w:val="single" w:sz="4" w:space="0" w:color="auto"/>
              <w:right w:val="single" w:sz="4" w:space="0" w:color="auto"/>
            </w:tcBorders>
            <w:hideMark/>
          </w:tcPr>
          <w:p w14:paraId="56689BB1"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408 104 128,92</w:t>
            </w:r>
          </w:p>
        </w:tc>
        <w:tc>
          <w:tcPr>
            <w:tcW w:w="709" w:type="dxa"/>
            <w:tcBorders>
              <w:top w:val="nil"/>
              <w:left w:val="nil"/>
              <w:bottom w:val="single" w:sz="4" w:space="0" w:color="auto"/>
              <w:right w:val="single" w:sz="4" w:space="0" w:color="auto"/>
            </w:tcBorders>
            <w:hideMark/>
          </w:tcPr>
          <w:p w14:paraId="0629AD0C"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94,65</w:t>
            </w:r>
          </w:p>
        </w:tc>
      </w:tr>
      <w:tr w:rsidR="00C73001" w:rsidRPr="00CF016E" w14:paraId="58B0BD96" w14:textId="77777777" w:rsidTr="00C73001">
        <w:trPr>
          <w:trHeight w:val="545"/>
        </w:trPr>
        <w:tc>
          <w:tcPr>
            <w:tcW w:w="851" w:type="dxa"/>
            <w:tcBorders>
              <w:top w:val="nil"/>
              <w:left w:val="single" w:sz="4" w:space="0" w:color="auto"/>
              <w:bottom w:val="single" w:sz="4" w:space="0" w:color="auto"/>
              <w:right w:val="single" w:sz="4" w:space="0" w:color="auto"/>
            </w:tcBorders>
            <w:hideMark/>
          </w:tcPr>
          <w:p w14:paraId="43050F33"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0505</w:t>
            </w:r>
          </w:p>
        </w:tc>
        <w:tc>
          <w:tcPr>
            <w:tcW w:w="4536" w:type="dxa"/>
            <w:tcBorders>
              <w:top w:val="nil"/>
              <w:left w:val="nil"/>
              <w:bottom w:val="single" w:sz="4" w:space="0" w:color="auto"/>
              <w:right w:val="single" w:sz="4" w:space="0" w:color="auto"/>
            </w:tcBorders>
            <w:hideMark/>
          </w:tcPr>
          <w:p w14:paraId="342501A0"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1701" w:type="dxa"/>
            <w:tcBorders>
              <w:top w:val="nil"/>
              <w:left w:val="nil"/>
              <w:bottom w:val="single" w:sz="4" w:space="0" w:color="auto"/>
              <w:right w:val="single" w:sz="4" w:space="0" w:color="auto"/>
            </w:tcBorders>
            <w:hideMark/>
          </w:tcPr>
          <w:p w14:paraId="0ABC38C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202 463 044,96</w:t>
            </w:r>
          </w:p>
        </w:tc>
        <w:tc>
          <w:tcPr>
            <w:tcW w:w="1701" w:type="dxa"/>
            <w:tcBorders>
              <w:top w:val="nil"/>
              <w:left w:val="nil"/>
              <w:bottom w:val="single" w:sz="4" w:space="0" w:color="auto"/>
              <w:right w:val="single" w:sz="4" w:space="0" w:color="auto"/>
            </w:tcBorders>
            <w:hideMark/>
          </w:tcPr>
          <w:p w14:paraId="71DA37F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202 397 779,62</w:t>
            </w:r>
          </w:p>
        </w:tc>
        <w:tc>
          <w:tcPr>
            <w:tcW w:w="709" w:type="dxa"/>
            <w:tcBorders>
              <w:top w:val="nil"/>
              <w:left w:val="nil"/>
              <w:bottom w:val="single" w:sz="4" w:space="0" w:color="auto"/>
              <w:right w:val="single" w:sz="4" w:space="0" w:color="auto"/>
            </w:tcBorders>
            <w:hideMark/>
          </w:tcPr>
          <w:p w14:paraId="5BA15E6F"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99,97</w:t>
            </w:r>
          </w:p>
        </w:tc>
      </w:tr>
      <w:tr w:rsidR="00C73001" w:rsidRPr="00CF016E" w14:paraId="0851B6E2" w14:textId="77777777" w:rsidTr="00C73001">
        <w:trPr>
          <w:trHeight w:val="447"/>
        </w:trPr>
        <w:tc>
          <w:tcPr>
            <w:tcW w:w="851" w:type="dxa"/>
            <w:tcBorders>
              <w:top w:val="nil"/>
              <w:left w:val="single" w:sz="4" w:space="0" w:color="auto"/>
              <w:bottom w:val="single" w:sz="4" w:space="0" w:color="auto"/>
              <w:right w:val="single" w:sz="4" w:space="0" w:color="auto"/>
            </w:tcBorders>
            <w:hideMark/>
          </w:tcPr>
          <w:p w14:paraId="0F66079A"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0605</w:t>
            </w:r>
          </w:p>
        </w:tc>
        <w:tc>
          <w:tcPr>
            <w:tcW w:w="4536" w:type="dxa"/>
            <w:tcBorders>
              <w:top w:val="nil"/>
              <w:left w:val="nil"/>
              <w:bottom w:val="single" w:sz="4" w:space="0" w:color="auto"/>
              <w:right w:val="single" w:sz="4" w:space="0" w:color="auto"/>
            </w:tcBorders>
            <w:hideMark/>
          </w:tcPr>
          <w:p w14:paraId="583E45D5"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охраны окружающей среды</w:t>
            </w:r>
          </w:p>
        </w:tc>
        <w:tc>
          <w:tcPr>
            <w:tcW w:w="1701" w:type="dxa"/>
            <w:tcBorders>
              <w:top w:val="nil"/>
              <w:left w:val="nil"/>
              <w:bottom w:val="single" w:sz="4" w:space="0" w:color="auto"/>
              <w:right w:val="single" w:sz="4" w:space="0" w:color="auto"/>
            </w:tcBorders>
            <w:hideMark/>
          </w:tcPr>
          <w:p w14:paraId="6809E0A1"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1 275 035,00</w:t>
            </w:r>
          </w:p>
        </w:tc>
        <w:tc>
          <w:tcPr>
            <w:tcW w:w="1701" w:type="dxa"/>
            <w:tcBorders>
              <w:top w:val="nil"/>
              <w:left w:val="nil"/>
              <w:bottom w:val="single" w:sz="4" w:space="0" w:color="auto"/>
              <w:right w:val="single" w:sz="4" w:space="0" w:color="auto"/>
            </w:tcBorders>
            <w:hideMark/>
          </w:tcPr>
          <w:p w14:paraId="5DFB820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1 275 035,00</w:t>
            </w:r>
          </w:p>
        </w:tc>
        <w:tc>
          <w:tcPr>
            <w:tcW w:w="709" w:type="dxa"/>
            <w:tcBorders>
              <w:top w:val="nil"/>
              <w:left w:val="nil"/>
              <w:bottom w:val="single" w:sz="4" w:space="0" w:color="auto"/>
              <w:right w:val="single" w:sz="4" w:space="0" w:color="auto"/>
            </w:tcBorders>
            <w:hideMark/>
          </w:tcPr>
          <w:p w14:paraId="14B895A6" w14:textId="47BC5ED3"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20DD341B"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41E1AAB5"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0701</w:t>
            </w:r>
          </w:p>
        </w:tc>
        <w:tc>
          <w:tcPr>
            <w:tcW w:w="4536" w:type="dxa"/>
            <w:tcBorders>
              <w:top w:val="nil"/>
              <w:left w:val="nil"/>
              <w:bottom w:val="single" w:sz="4" w:space="0" w:color="auto"/>
              <w:right w:val="single" w:sz="4" w:space="0" w:color="auto"/>
            </w:tcBorders>
            <w:hideMark/>
          </w:tcPr>
          <w:p w14:paraId="095EBAD9"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Дошкольное образование</w:t>
            </w:r>
          </w:p>
        </w:tc>
        <w:tc>
          <w:tcPr>
            <w:tcW w:w="1701" w:type="dxa"/>
            <w:tcBorders>
              <w:top w:val="nil"/>
              <w:left w:val="nil"/>
              <w:bottom w:val="single" w:sz="4" w:space="0" w:color="auto"/>
              <w:right w:val="single" w:sz="4" w:space="0" w:color="auto"/>
            </w:tcBorders>
            <w:hideMark/>
          </w:tcPr>
          <w:p w14:paraId="1232C930"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895 007 184,03</w:t>
            </w:r>
          </w:p>
        </w:tc>
        <w:tc>
          <w:tcPr>
            <w:tcW w:w="1701" w:type="dxa"/>
            <w:tcBorders>
              <w:top w:val="nil"/>
              <w:left w:val="nil"/>
              <w:bottom w:val="single" w:sz="4" w:space="0" w:color="auto"/>
              <w:right w:val="single" w:sz="4" w:space="0" w:color="auto"/>
            </w:tcBorders>
            <w:hideMark/>
          </w:tcPr>
          <w:p w14:paraId="415CEC50"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895 007 184,03</w:t>
            </w:r>
          </w:p>
        </w:tc>
        <w:tc>
          <w:tcPr>
            <w:tcW w:w="709" w:type="dxa"/>
            <w:tcBorders>
              <w:top w:val="nil"/>
              <w:left w:val="nil"/>
              <w:bottom w:val="single" w:sz="4" w:space="0" w:color="auto"/>
              <w:right w:val="single" w:sz="4" w:space="0" w:color="auto"/>
            </w:tcBorders>
            <w:hideMark/>
          </w:tcPr>
          <w:p w14:paraId="24E2838B" w14:textId="208E9221"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22CE0A1F" w14:textId="77777777" w:rsidTr="00BE3E9F">
        <w:trPr>
          <w:trHeight w:val="300"/>
        </w:trPr>
        <w:tc>
          <w:tcPr>
            <w:tcW w:w="851" w:type="dxa"/>
            <w:tcBorders>
              <w:top w:val="nil"/>
              <w:left w:val="single" w:sz="4" w:space="0" w:color="auto"/>
              <w:bottom w:val="single" w:sz="4" w:space="0" w:color="auto"/>
              <w:right w:val="single" w:sz="4" w:space="0" w:color="auto"/>
            </w:tcBorders>
            <w:hideMark/>
          </w:tcPr>
          <w:p w14:paraId="6124A3A8"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0702</w:t>
            </w:r>
          </w:p>
        </w:tc>
        <w:tc>
          <w:tcPr>
            <w:tcW w:w="4536" w:type="dxa"/>
            <w:tcBorders>
              <w:top w:val="nil"/>
              <w:left w:val="nil"/>
              <w:bottom w:val="single" w:sz="4" w:space="0" w:color="auto"/>
              <w:right w:val="single" w:sz="4" w:space="0" w:color="auto"/>
            </w:tcBorders>
            <w:hideMark/>
          </w:tcPr>
          <w:p w14:paraId="55A7588B"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Общее образование</w:t>
            </w:r>
          </w:p>
        </w:tc>
        <w:tc>
          <w:tcPr>
            <w:tcW w:w="1701" w:type="dxa"/>
            <w:tcBorders>
              <w:top w:val="nil"/>
              <w:left w:val="nil"/>
              <w:bottom w:val="single" w:sz="4" w:space="0" w:color="auto"/>
              <w:right w:val="single" w:sz="4" w:space="0" w:color="auto"/>
            </w:tcBorders>
            <w:hideMark/>
          </w:tcPr>
          <w:p w14:paraId="0FFCB7A6"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954 924 256,69</w:t>
            </w:r>
          </w:p>
        </w:tc>
        <w:tc>
          <w:tcPr>
            <w:tcW w:w="1701" w:type="dxa"/>
            <w:tcBorders>
              <w:top w:val="nil"/>
              <w:left w:val="nil"/>
              <w:bottom w:val="single" w:sz="4" w:space="0" w:color="auto"/>
              <w:right w:val="single" w:sz="4" w:space="0" w:color="auto"/>
            </w:tcBorders>
            <w:hideMark/>
          </w:tcPr>
          <w:p w14:paraId="6D1E050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954 924 256,69</w:t>
            </w:r>
          </w:p>
        </w:tc>
        <w:tc>
          <w:tcPr>
            <w:tcW w:w="709" w:type="dxa"/>
            <w:tcBorders>
              <w:top w:val="nil"/>
              <w:left w:val="nil"/>
              <w:bottom w:val="single" w:sz="4" w:space="0" w:color="auto"/>
              <w:right w:val="single" w:sz="4" w:space="0" w:color="auto"/>
            </w:tcBorders>
            <w:hideMark/>
          </w:tcPr>
          <w:p w14:paraId="33B43124" w14:textId="1888CEC9"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66C61E7C" w14:textId="77777777" w:rsidTr="00BE3E9F">
        <w:trPr>
          <w:trHeight w:val="313"/>
        </w:trPr>
        <w:tc>
          <w:tcPr>
            <w:tcW w:w="851" w:type="dxa"/>
            <w:tcBorders>
              <w:top w:val="single" w:sz="4" w:space="0" w:color="auto"/>
              <w:left w:val="single" w:sz="4" w:space="0" w:color="auto"/>
              <w:bottom w:val="single" w:sz="4" w:space="0" w:color="auto"/>
              <w:right w:val="single" w:sz="4" w:space="0" w:color="auto"/>
            </w:tcBorders>
            <w:hideMark/>
          </w:tcPr>
          <w:p w14:paraId="55670B25"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0703</w:t>
            </w:r>
          </w:p>
        </w:tc>
        <w:tc>
          <w:tcPr>
            <w:tcW w:w="4536" w:type="dxa"/>
            <w:tcBorders>
              <w:top w:val="single" w:sz="4" w:space="0" w:color="auto"/>
              <w:left w:val="single" w:sz="4" w:space="0" w:color="auto"/>
              <w:bottom w:val="single" w:sz="4" w:space="0" w:color="auto"/>
              <w:right w:val="single" w:sz="4" w:space="0" w:color="auto"/>
            </w:tcBorders>
            <w:hideMark/>
          </w:tcPr>
          <w:p w14:paraId="6D237A02"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Дополнительное образование детей</w:t>
            </w:r>
          </w:p>
        </w:tc>
        <w:tc>
          <w:tcPr>
            <w:tcW w:w="1701" w:type="dxa"/>
            <w:tcBorders>
              <w:top w:val="single" w:sz="4" w:space="0" w:color="auto"/>
              <w:left w:val="single" w:sz="4" w:space="0" w:color="auto"/>
              <w:bottom w:val="single" w:sz="4" w:space="0" w:color="auto"/>
              <w:right w:val="single" w:sz="4" w:space="0" w:color="auto"/>
            </w:tcBorders>
            <w:hideMark/>
          </w:tcPr>
          <w:p w14:paraId="050C8A54"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403 091 416,47</w:t>
            </w:r>
          </w:p>
        </w:tc>
        <w:tc>
          <w:tcPr>
            <w:tcW w:w="1701" w:type="dxa"/>
            <w:tcBorders>
              <w:top w:val="single" w:sz="4" w:space="0" w:color="auto"/>
              <w:left w:val="single" w:sz="4" w:space="0" w:color="auto"/>
              <w:bottom w:val="single" w:sz="4" w:space="0" w:color="auto"/>
              <w:right w:val="single" w:sz="4" w:space="0" w:color="auto"/>
            </w:tcBorders>
            <w:hideMark/>
          </w:tcPr>
          <w:p w14:paraId="4D2365B2"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403 045 333,54</w:t>
            </w:r>
          </w:p>
        </w:tc>
        <w:tc>
          <w:tcPr>
            <w:tcW w:w="709" w:type="dxa"/>
            <w:tcBorders>
              <w:top w:val="single" w:sz="4" w:space="0" w:color="auto"/>
              <w:left w:val="single" w:sz="4" w:space="0" w:color="auto"/>
              <w:bottom w:val="single" w:sz="4" w:space="0" w:color="auto"/>
              <w:right w:val="single" w:sz="4" w:space="0" w:color="auto"/>
            </w:tcBorders>
            <w:hideMark/>
          </w:tcPr>
          <w:p w14:paraId="62014BCF"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99,99</w:t>
            </w:r>
          </w:p>
        </w:tc>
      </w:tr>
      <w:tr w:rsidR="00C73001" w:rsidRPr="00CF016E" w14:paraId="7FD24BCC" w14:textId="77777777" w:rsidTr="00BE3E9F">
        <w:trPr>
          <w:trHeight w:val="417"/>
        </w:trPr>
        <w:tc>
          <w:tcPr>
            <w:tcW w:w="851" w:type="dxa"/>
            <w:tcBorders>
              <w:top w:val="single" w:sz="4" w:space="0" w:color="auto"/>
              <w:left w:val="single" w:sz="4" w:space="0" w:color="auto"/>
              <w:bottom w:val="single" w:sz="4" w:space="0" w:color="auto"/>
              <w:right w:val="single" w:sz="4" w:space="0" w:color="auto"/>
            </w:tcBorders>
            <w:hideMark/>
          </w:tcPr>
          <w:p w14:paraId="598C7687"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0705</w:t>
            </w:r>
          </w:p>
        </w:tc>
        <w:tc>
          <w:tcPr>
            <w:tcW w:w="4536" w:type="dxa"/>
            <w:tcBorders>
              <w:top w:val="single" w:sz="4" w:space="0" w:color="auto"/>
              <w:left w:val="nil"/>
              <w:bottom w:val="single" w:sz="4" w:space="0" w:color="auto"/>
              <w:right w:val="single" w:sz="4" w:space="0" w:color="auto"/>
            </w:tcBorders>
            <w:hideMark/>
          </w:tcPr>
          <w:p w14:paraId="7CAC0011"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701" w:type="dxa"/>
            <w:tcBorders>
              <w:top w:val="single" w:sz="4" w:space="0" w:color="auto"/>
              <w:left w:val="nil"/>
              <w:bottom w:val="single" w:sz="4" w:space="0" w:color="auto"/>
              <w:right w:val="single" w:sz="4" w:space="0" w:color="auto"/>
            </w:tcBorders>
            <w:hideMark/>
          </w:tcPr>
          <w:p w14:paraId="6D8B8302"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937 238,00</w:t>
            </w:r>
          </w:p>
        </w:tc>
        <w:tc>
          <w:tcPr>
            <w:tcW w:w="1701" w:type="dxa"/>
            <w:tcBorders>
              <w:top w:val="single" w:sz="4" w:space="0" w:color="auto"/>
              <w:left w:val="nil"/>
              <w:bottom w:val="single" w:sz="4" w:space="0" w:color="auto"/>
              <w:right w:val="single" w:sz="4" w:space="0" w:color="auto"/>
            </w:tcBorders>
            <w:hideMark/>
          </w:tcPr>
          <w:p w14:paraId="1C2DE73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907 450,00</w:t>
            </w:r>
          </w:p>
        </w:tc>
        <w:tc>
          <w:tcPr>
            <w:tcW w:w="709" w:type="dxa"/>
            <w:tcBorders>
              <w:top w:val="single" w:sz="4" w:space="0" w:color="auto"/>
              <w:left w:val="nil"/>
              <w:bottom w:val="single" w:sz="4" w:space="0" w:color="auto"/>
              <w:right w:val="single" w:sz="4" w:space="0" w:color="auto"/>
            </w:tcBorders>
            <w:hideMark/>
          </w:tcPr>
          <w:p w14:paraId="280C6D85"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96,82</w:t>
            </w:r>
          </w:p>
        </w:tc>
      </w:tr>
      <w:tr w:rsidR="00C73001" w:rsidRPr="00CF016E" w14:paraId="70A0D05E"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41B2D210"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0707</w:t>
            </w:r>
          </w:p>
        </w:tc>
        <w:tc>
          <w:tcPr>
            <w:tcW w:w="4536" w:type="dxa"/>
            <w:tcBorders>
              <w:top w:val="nil"/>
              <w:left w:val="nil"/>
              <w:bottom w:val="single" w:sz="4" w:space="0" w:color="auto"/>
              <w:right w:val="single" w:sz="4" w:space="0" w:color="auto"/>
            </w:tcBorders>
            <w:hideMark/>
          </w:tcPr>
          <w:p w14:paraId="04317A85"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Молодежная политика</w:t>
            </w:r>
          </w:p>
        </w:tc>
        <w:tc>
          <w:tcPr>
            <w:tcW w:w="1701" w:type="dxa"/>
            <w:tcBorders>
              <w:top w:val="nil"/>
              <w:left w:val="nil"/>
              <w:bottom w:val="single" w:sz="4" w:space="0" w:color="auto"/>
              <w:right w:val="single" w:sz="4" w:space="0" w:color="auto"/>
            </w:tcBorders>
            <w:hideMark/>
          </w:tcPr>
          <w:p w14:paraId="7935F776"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21 649 927,36</w:t>
            </w:r>
          </w:p>
        </w:tc>
        <w:tc>
          <w:tcPr>
            <w:tcW w:w="1701" w:type="dxa"/>
            <w:tcBorders>
              <w:top w:val="nil"/>
              <w:left w:val="nil"/>
              <w:bottom w:val="single" w:sz="4" w:space="0" w:color="auto"/>
              <w:right w:val="single" w:sz="4" w:space="0" w:color="auto"/>
            </w:tcBorders>
            <w:hideMark/>
          </w:tcPr>
          <w:p w14:paraId="26635E15"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21 649 073,54</w:t>
            </w:r>
          </w:p>
        </w:tc>
        <w:tc>
          <w:tcPr>
            <w:tcW w:w="709" w:type="dxa"/>
            <w:tcBorders>
              <w:top w:val="nil"/>
              <w:left w:val="nil"/>
              <w:bottom w:val="single" w:sz="4" w:space="0" w:color="auto"/>
              <w:right w:val="single" w:sz="4" w:space="0" w:color="auto"/>
            </w:tcBorders>
            <w:hideMark/>
          </w:tcPr>
          <w:p w14:paraId="4D1D1AFA" w14:textId="5371C3D8"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19F28E89" w14:textId="77777777" w:rsidTr="00C73001">
        <w:trPr>
          <w:trHeight w:val="343"/>
        </w:trPr>
        <w:tc>
          <w:tcPr>
            <w:tcW w:w="851" w:type="dxa"/>
            <w:tcBorders>
              <w:top w:val="nil"/>
              <w:left w:val="single" w:sz="4" w:space="0" w:color="auto"/>
              <w:bottom w:val="single" w:sz="4" w:space="0" w:color="auto"/>
              <w:right w:val="single" w:sz="4" w:space="0" w:color="auto"/>
            </w:tcBorders>
            <w:hideMark/>
          </w:tcPr>
          <w:p w14:paraId="6466A766"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0709</w:t>
            </w:r>
          </w:p>
        </w:tc>
        <w:tc>
          <w:tcPr>
            <w:tcW w:w="4536" w:type="dxa"/>
            <w:tcBorders>
              <w:top w:val="nil"/>
              <w:left w:val="nil"/>
              <w:bottom w:val="single" w:sz="4" w:space="0" w:color="auto"/>
              <w:right w:val="single" w:sz="4" w:space="0" w:color="auto"/>
            </w:tcBorders>
            <w:hideMark/>
          </w:tcPr>
          <w:p w14:paraId="5130DAA1"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образования</w:t>
            </w:r>
          </w:p>
        </w:tc>
        <w:tc>
          <w:tcPr>
            <w:tcW w:w="1701" w:type="dxa"/>
            <w:tcBorders>
              <w:top w:val="nil"/>
              <w:left w:val="nil"/>
              <w:bottom w:val="single" w:sz="4" w:space="0" w:color="auto"/>
              <w:right w:val="single" w:sz="4" w:space="0" w:color="auto"/>
            </w:tcBorders>
            <w:hideMark/>
          </w:tcPr>
          <w:p w14:paraId="5A4045E0"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76 856 465,26</w:t>
            </w:r>
          </w:p>
        </w:tc>
        <w:tc>
          <w:tcPr>
            <w:tcW w:w="1701" w:type="dxa"/>
            <w:tcBorders>
              <w:top w:val="nil"/>
              <w:left w:val="nil"/>
              <w:bottom w:val="single" w:sz="4" w:space="0" w:color="auto"/>
              <w:right w:val="single" w:sz="4" w:space="0" w:color="auto"/>
            </w:tcBorders>
            <w:hideMark/>
          </w:tcPr>
          <w:p w14:paraId="6EC59816"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76 645 716,29</w:t>
            </w:r>
          </w:p>
        </w:tc>
        <w:tc>
          <w:tcPr>
            <w:tcW w:w="709" w:type="dxa"/>
            <w:tcBorders>
              <w:top w:val="nil"/>
              <w:left w:val="nil"/>
              <w:bottom w:val="single" w:sz="4" w:space="0" w:color="auto"/>
              <w:right w:val="single" w:sz="4" w:space="0" w:color="auto"/>
            </w:tcBorders>
            <w:hideMark/>
          </w:tcPr>
          <w:p w14:paraId="2D686B8B"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99,73</w:t>
            </w:r>
          </w:p>
        </w:tc>
      </w:tr>
      <w:tr w:rsidR="00C73001" w:rsidRPr="00CF016E" w14:paraId="6E52B81D"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0952EBD9"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0801</w:t>
            </w:r>
          </w:p>
        </w:tc>
        <w:tc>
          <w:tcPr>
            <w:tcW w:w="4536" w:type="dxa"/>
            <w:tcBorders>
              <w:top w:val="nil"/>
              <w:left w:val="nil"/>
              <w:bottom w:val="single" w:sz="4" w:space="0" w:color="auto"/>
              <w:right w:val="single" w:sz="4" w:space="0" w:color="auto"/>
            </w:tcBorders>
            <w:hideMark/>
          </w:tcPr>
          <w:p w14:paraId="4D2EA1A6"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Культура</w:t>
            </w:r>
          </w:p>
        </w:tc>
        <w:tc>
          <w:tcPr>
            <w:tcW w:w="1701" w:type="dxa"/>
            <w:tcBorders>
              <w:top w:val="nil"/>
              <w:left w:val="nil"/>
              <w:bottom w:val="single" w:sz="4" w:space="0" w:color="auto"/>
              <w:right w:val="single" w:sz="4" w:space="0" w:color="auto"/>
            </w:tcBorders>
            <w:hideMark/>
          </w:tcPr>
          <w:p w14:paraId="10FC3187"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271 504 349,91</w:t>
            </w:r>
          </w:p>
        </w:tc>
        <w:tc>
          <w:tcPr>
            <w:tcW w:w="1701" w:type="dxa"/>
            <w:tcBorders>
              <w:top w:val="nil"/>
              <w:left w:val="nil"/>
              <w:bottom w:val="single" w:sz="4" w:space="0" w:color="auto"/>
              <w:right w:val="single" w:sz="4" w:space="0" w:color="auto"/>
            </w:tcBorders>
            <w:hideMark/>
          </w:tcPr>
          <w:p w14:paraId="3604C1D0"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271 410 771,00</w:t>
            </w:r>
          </w:p>
        </w:tc>
        <w:tc>
          <w:tcPr>
            <w:tcW w:w="709" w:type="dxa"/>
            <w:tcBorders>
              <w:top w:val="nil"/>
              <w:left w:val="nil"/>
              <w:bottom w:val="single" w:sz="4" w:space="0" w:color="auto"/>
              <w:right w:val="single" w:sz="4" w:space="0" w:color="auto"/>
            </w:tcBorders>
            <w:hideMark/>
          </w:tcPr>
          <w:p w14:paraId="6F8C241F"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99,97</w:t>
            </w:r>
          </w:p>
        </w:tc>
      </w:tr>
      <w:tr w:rsidR="00C73001" w:rsidRPr="00CF016E" w14:paraId="708F2674" w14:textId="77777777" w:rsidTr="00C73001">
        <w:trPr>
          <w:trHeight w:val="447"/>
        </w:trPr>
        <w:tc>
          <w:tcPr>
            <w:tcW w:w="851" w:type="dxa"/>
            <w:tcBorders>
              <w:top w:val="nil"/>
              <w:left w:val="single" w:sz="4" w:space="0" w:color="auto"/>
              <w:bottom w:val="single" w:sz="4" w:space="0" w:color="auto"/>
              <w:right w:val="single" w:sz="4" w:space="0" w:color="auto"/>
            </w:tcBorders>
            <w:hideMark/>
          </w:tcPr>
          <w:p w14:paraId="766E1E4D"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0804</w:t>
            </w:r>
          </w:p>
        </w:tc>
        <w:tc>
          <w:tcPr>
            <w:tcW w:w="4536" w:type="dxa"/>
            <w:tcBorders>
              <w:top w:val="nil"/>
              <w:left w:val="nil"/>
              <w:bottom w:val="single" w:sz="4" w:space="0" w:color="auto"/>
              <w:right w:val="single" w:sz="4" w:space="0" w:color="auto"/>
            </w:tcBorders>
            <w:hideMark/>
          </w:tcPr>
          <w:p w14:paraId="798D7438"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1701" w:type="dxa"/>
            <w:tcBorders>
              <w:top w:val="nil"/>
              <w:left w:val="nil"/>
              <w:bottom w:val="single" w:sz="4" w:space="0" w:color="auto"/>
              <w:right w:val="single" w:sz="4" w:space="0" w:color="auto"/>
            </w:tcBorders>
            <w:hideMark/>
          </w:tcPr>
          <w:p w14:paraId="42B0791C"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28 393 806,45</w:t>
            </w:r>
          </w:p>
        </w:tc>
        <w:tc>
          <w:tcPr>
            <w:tcW w:w="1701" w:type="dxa"/>
            <w:tcBorders>
              <w:top w:val="nil"/>
              <w:left w:val="nil"/>
              <w:bottom w:val="single" w:sz="4" w:space="0" w:color="auto"/>
              <w:right w:val="single" w:sz="4" w:space="0" w:color="auto"/>
            </w:tcBorders>
            <w:hideMark/>
          </w:tcPr>
          <w:p w14:paraId="07230F40"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28 393 806,45</w:t>
            </w:r>
          </w:p>
        </w:tc>
        <w:tc>
          <w:tcPr>
            <w:tcW w:w="709" w:type="dxa"/>
            <w:tcBorders>
              <w:top w:val="nil"/>
              <w:left w:val="nil"/>
              <w:bottom w:val="single" w:sz="4" w:space="0" w:color="auto"/>
              <w:right w:val="single" w:sz="4" w:space="0" w:color="auto"/>
            </w:tcBorders>
            <w:hideMark/>
          </w:tcPr>
          <w:p w14:paraId="670CC930" w14:textId="4E73129B"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4D282BA3" w14:textId="77777777" w:rsidTr="00C73001">
        <w:trPr>
          <w:trHeight w:val="345"/>
        </w:trPr>
        <w:tc>
          <w:tcPr>
            <w:tcW w:w="851" w:type="dxa"/>
            <w:tcBorders>
              <w:top w:val="nil"/>
              <w:left w:val="single" w:sz="4" w:space="0" w:color="auto"/>
              <w:bottom w:val="single" w:sz="4" w:space="0" w:color="auto"/>
              <w:right w:val="single" w:sz="4" w:space="0" w:color="auto"/>
            </w:tcBorders>
            <w:hideMark/>
          </w:tcPr>
          <w:p w14:paraId="3EC31F2F"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1003</w:t>
            </w:r>
          </w:p>
        </w:tc>
        <w:tc>
          <w:tcPr>
            <w:tcW w:w="4536" w:type="dxa"/>
            <w:tcBorders>
              <w:top w:val="nil"/>
              <w:left w:val="nil"/>
              <w:bottom w:val="single" w:sz="4" w:space="0" w:color="auto"/>
              <w:right w:val="single" w:sz="4" w:space="0" w:color="auto"/>
            </w:tcBorders>
            <w:hideMark/>
          </w:tcPr>
          <w:p w14:paraId="5E902F68"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Социальное обеспечение населения</w:t>
            </w:r>
          </w:p>
        </w:tc>
        <w:tc>
          <w:tcPr>
            <w:tcW w:w="1701" w:type="dxa"/>
            <w:tcBorders>
              <w:top w:val="nil"/>
              <w:left w:val="nil"/>
              <w:bottom w:val="single" w:sz="4" w:space="0" w:color="auto"/>
              <w:right w:val="single" w:sz="4" w:space="0" w:color="auto"/>
            </w:tcBorders>
            <w:hideMark/>
          </w:tcPr>
          <w:p w14:paraId="5C7780BF"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128 864 803,91</w:t>
            </w:r>
          </w:p>
        </w:tc>
        <w:tc>
          <w:tcPr>
            <w:tcW w:w="1701" w:type="dxa"/>
            <w:tcBorders>
              <w:top w:val="nil"/>
              <w:left w:val="nil"/>
              <w:bottom w:val="single" w:sz="4" w:space="0" w:color="auto"/>
              <w:right w:val="single" w:sz="4" w:space="0" w:color="auto"/>
            </w:tcBorders>
            <w:hideMark/>
          </w:tcPr>
          <w:p w14:paraId="6F9302AA"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128 805 563,36</w:t>
            </w:r>
          </w:p>
        </w:tc>
        <w:tc>
          <w:tcPr>
            <w:tcW w:w="709" w:type="dxa"/>
            <w:tcBorders>
              <w:top w:val="nil"/>
              <w:left w:val="nil"/>
              <w:bottom w:val="single" w:sz="4" w:space="0" w:color="auto"/>
              <w:right w:val="single" w:sz="4" w:space="0" w:color="auto"/>
            </w:tcBorders>
            <w:hideMark/>
          </w:tcPr>
          <w:p w14:paraId="75DA2772"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99,95</w:t>
            </w:r>
          </w:p>
        </w:tc>
      </w:tr>
      <w:tr w:rsidR="00C73001" w:rsidRPr="00CF016E" w14:paraId="0D0BCF56"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191EE35C"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1004</w:t>
            </w:r>
          </w:p>
        </w:tc>
        <w:tc>
          <w:tcPr>
            <w:tcW w:w="4536" w:type="dxa"/>
            <w:tcBorders>
              <w:top w:val="nil"/>
              <w:left w:val="nil"/>
              <w:bottom w:val="single" w:sz="4" w:space="0" w:color="auto"/>
              <w:right w:val="single" w:sz="4" w:space="0" w:color="auto"/>
            </w:tcBorders>
            <w:hideMark/>
          </w:tcPr>
          <w:p w14:paraId="5104FD6A"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Охрана семьи и детства</w:t>
            </w:r>
          </w:p>
        </w:tc>
        <w:tc>
          <w:tcPr>
            <w:tcW w:w="1701" w:type="dxa"/>
            <w:tcBorders>
              <w:top w:val="nil"/>
              <w:left w:val="nil"/>
              <w:bottom w:val="single" w:sz="4" w:space="0" w:color="auto"/>
              <w:right w:val="single" w:sz="4" w:space="0" w:color="auto"/>
            </w:tcBorders>
            <w:hideMark/>
          </w:tcPr>
          <w:p w14:paraId="477A9FCD"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87 956 520,85</w:t>
            </w:r>
          </w:p>
        </w:tc>
        <w:tc>
          <w:tcPr>
            <w:tcW w:w="1701" w:type="dxa"/>
            <w:tcBorders>
              <w:top w:val="nil"/>
              <w:left w:val="nil"/>
              <w:bottom w:val="single" w:sz="4" w:space="0" w:color="auto"/>
              <w:right w:val="single" w:sz="4" w:space="0" w:color="auto"/>
            </w:tcBorders>
            <w:hideMark/>
          </w:tcPr>
          <w:p w14:paraId="4651629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86 294 373,65</w:t>
            </w:r>
          </w:p>
        </w:tc>
        <w:tc>
          <w:tcPr>
            <w:tcW w:w="709" w:type="dxa"/>
            <w:tcBorders>
              <w:top w:val="nil"/>
              <w:left w:val="nil"/>
              <w:bottom w:val="single" w:sz="4" w:space="0" w:color="auto"/>
              <w:right w:val="single" w:sz="4" w:space="0" w:color="auto"/>
            </w:tcBorders>
            <w:hideMark/>
          </w:tcPr>
          <w:p w14:paraId="3B3F78D8"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98,11</w:t>
            </w:r>
          </w:p>
        </w:tc>
      </w:tr>
      <w:tr w:rsidR="00C73001" w:rsidRPr="00CF016E" w14:paraId="7837CDF3" w14:textId="77777777" w:rsidTr="00C73001">
        <w:trPr>
          <w:trHeight w:val="397"/>
        </w:trPr>
        <w:tc>
          <w:tcPr>
            <w:tcW w:w="851" w:type="dxa"/>
            <w:tcBorders>
              <w:top w:val="nil"/>
              <w:left w:val="single" w:sz="4" w:space="0" w:color="auto"/>
              <w:bottom w:val="single" w:sz="4" w:space="0" w:color="auto"/>
              <w:right w:val="single" w:sz="4" w:space="0" w:color="auto"/>
            </w:tcBorders>
            <w:hideMark/>
          </w:tcPr>
          <w:p w14:paraId="191DDA0E"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1006</w:t>
            </w:r>
          </w:p>
        </w:tc>
        <w:tc>
          <w:tcPr>
            <w:tcW w:w="4536" w:type="dxa"/>
            <w:tcBorders>
              <w:top w:val="nil"/>
              <w:left w:val="nil"/>
              <w:bottom w:val="single" w:sz="4" w:space="0" w:color="auto"/>
              <w:right w:val="single" w:sz="4" w:space="0" w:color="auto"/>
            </w:tcBorders>
            <w:hideMark/>
          </w:tcPr>
          <w:p w14:paraId="29430D53"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1701" w:type="dxa"/>
            <w:tcBorders>
              <w:top w:val="nil"/>
              <w:left w:val="nil"/>
              <w:bottom w:val="single" w:sz="4" w:space="0" w:color="auto"/>
              <w:right w:val="single" w:sz="4" w:space="0" w:color="auto"/>
            </w:tcBorders>
            <w:hideMark/>
          </w:tcPr>
          <w:p w14:paraId="0C62F28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39 627 701,63</w:t>
            </w:r>
          </w:p>
        </w:tc>
        <w:tc>
          <w:tcPr>
            <w:tcW w:w="1701" w:type="dxa"/>
            <w:tcBorders>
              <w:top w:val="nil"/>
              <w:left w:val="nil"/>
              <w:bottom w:val="single" w:sz="4" w:space="0" w:color="auto"/>
              <w:right w:val="single" w:sz="4" w:space="0" w:color="auto"/>
            </w:tcBorders>
            <w:hideMark/>
          </w:tcPr>
          <w:p w14:paraId="4AFE3866"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39 609 223,51</w:t>
            </w:r>
          </w:p>
        </w:tc>
        <w:tc>
          <w:tcPr>
            <w:tcW w:w="709" w:type="dxa"/>
            <w:tcBorders>
              <w:top w:val="nil"/>
              <w:left w:val="nil"/>
              <w:bottom w:val="single" w:sz="4" w:space="0" w:color="auto"/>
              <w:right w:val="single" w:sz="4" w:space="0" w:color="auto"/>
            </w:tcBorders>
            <w:hideMark/>
          </w:tcPr>
          <w:p w14:paraId="15C66C5C"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99,95</w:t>
            </w:r>
          </w:p>
        </w:tc>
      </w:tr>
      <w:tr w:rsidR="00C73001" w:rsidRPr="00CF016E" w14:paraId="2764B97B" w14:textId="77777777" w:rsidTr="00C73001">
        <w:trPr>
          <w:trHeight w:val="447"/>
        </w:trPr>
        <w:tc>
          <w:tcPr>
            <w:tcW w:w="851" w:type="dxa"/>
            <w:tcBorders>
              <w:top w:val="nil"/>
              <w:left w:val="single" w:sz="4" w:space="0" w:color="auto"/>
              <w:bottom w:val="single" w:sz="4" w:space="0" w:color="auto"/>
              <w:right w:val="single" w:sz="4" w:space="0" w:color="auto"/>
            </w:tcBorders>
            <w:hideMark/>
          </w:tcPr>
          <w:p w14:paraId="0FE4DCE4"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1105</w:t>
            </w:r>
          </w:p>
        </w:tc>
        <w:tc>
          <w:tcPr>
            <w:tcW w:w="4536" w:type="dxa"/>
            <w:tcBorders>
              <w:top w:val="nil"/>
              <w:left w:val="nil"/>
              <w:bottom w:val="single" w:sz="4" w:space="0" w:color="auto"/>
              <w:right w:val="single" w:sz="4" w:space="0" w:color="auto"/>
            </w:tcBorders>
            <w:hideMark/>
          </w:tcPr>
          <w:p w14:paraId="59FAC2CF"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Другие вопросы в области физической культуры и спорта</w:t>
            </w:r>
          </w:p>
        </w:tc>
        <w:tc>
          <w:tcPr>
            <w:tcW w:w="1701" w:type="dxa"/>
            <w:tcBorders>
              <w:top w:val="nil"/>
              <w:left w:val="nil"/>
              <w:bottom w:val="single" w:sz="4" w:space="0" w:color="auto"/>
              <w:right w:val="single" w:sz="4" w:space="0" w:color="auto"/>
            </w:tcBorders>
            <w:hideMark/>
          </w:tcPr>
          <w:p w14:paraId="041070F2"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24 782 349,43</w:t>
            </w:r>
          </w:p>
        </w:tc>
        <w:tc>
          <w:tcPr>
            <w:tcW w:w="1701" w:type="dxa"/>
            <w:tcBorders>
              <w:top w:val="nil"/>
              <w:left w:val="nil"/>
              <w:bottom w:val="single" w:sz="4" w:space="0" w:color="auto"/>
              <w:right w:val="single" w:sz="4" w:space="0" w:color="auto"/>
            </w:tcBorders>
            <w:hideMark/>
          </w:tcPr>
          <w:p w14:paraId="05C99D0E"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24 780 937,77</w:t>
            </w:r>
          </w:p>
        </w:tc>
        <w:tc>
          <w:tcPr>
            <w:tcW w:w="709" w:type="dxa"/>
            <w:tcBorders>
              <w:top w:val="nil"/>
              <w:left w:val="nil"/>
              <w:bottom w:val="single" w:sz="4" w:space="0" w:color="auto"/>
              <w:right w:val="single" w:sz="4" w:space="0" w:color="auto"/>
            </w:tcBorders>
            <w:hideMark/>
          </w:tcPr>
          <w:p w14:paraId="229ACAD9"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99,99</w:t>
            </w:r>
          </w:p>
        </w:tc>
      </w:tr>
      <w:tr w:rsidR="00C73001" w:rsidRPr="00CF016E" w14:paraId="62CC6A15" w14:textId="77777777" w:rsidTr="00C73001">
        <w:trPr>
          <w:trHeight w:val="300"/>
        </w:trPr>
        <w:tc>
          <w:tcPr>
            <w:tcW w:w="851" w:type="dxa"/>
            <w:tcBorders>
              <w:top w:val="nil"/>
              <w:left w:val="single" w:sz="4" w:space="0" w:color="auto"/>
              <w:bottom w:val="single" w:sz="4" w:space="0" w:color="auto"/>
              <w:right w:val="single" w:sz="4" w:space="0" w:color="auto"/>
            </w:tcBorders>
            <w:hideMark/>
          </w:tcPr>
          <w:p w14:paraId="5E2C6492"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1201</w:t>
            </w:r>
          </w:p>
        </w:tc>
        <w:tc>
          <w:tcPr>
            <w:tcW w:w="4536" w:type="dxa"/>
            <w:tcBorders>
              <w:top w:val="nil"/>
              <w:left w:val="nil"/>
              <w:bottom w:val="single" w:sz="4" w:space="0" w:color="auto"/>
              <w:right w:val="single" w:sz="4" w:space="0" w:color="auto"/>
            </w:tcBorders>
            <w:hideMark/>
          </w:tcPr>
          <w:p w14:paraId="681B1A6A"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Телевидение и радиовещание</w:t>
            </w:r>
          </w:p>
        </w:tc>
        <w:tc>
          <w:tcPr>
            <w:tcW w:w="1701" w:type="dxa"/>
            <w:tcBorders>
              <w:top w:val="nil"/>
              <w:left w:val="nil"/>
              <w:bottom w:val="single" w:sz="4" w:space="0" w:color="auto"/>
              <w:right w:val="single" w:sz="4" w:space="0" w:color="auto"/>
            </w:tcBorders>
            <w:hideMark/>
          </w:tcPr>
          <w:p w14:paraId="72D14B7E"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11 497 125,00</w:t>
            </w:r>
          </w:p>
        </w:tc>
        <w:tc>
          <w:tcPr>
            <w:tcW w:w="1701" w:type="dxa"/>
            <w:tcBorders>
              <w:top w:val="nil"/>
              <w:left w:val="nil"/>
              <w:bottom w:val="single" w:sz="4" w:space="0" w:color="auto"/>
              <w:right w:val="single" w:sz="4" w:space="0" w:color="auto"/>
            </w:tcBorders>
            <w:hideMark/>
          </w:tcPr>
          <w:p w14:paraId="624A0BB2"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11 497 125,00</w:t>
            </w:r>
          </w:p>
        </w:tc>
        <w:tc>
          <w:tcPr>
            <w:tcW w:w="709" w:type="dxa"/>
            <w:tcBorders>
              <w:top w:val="nil"/>
              <w:left w:val="nil"/>
              <w:bottom w:val="single" w:sz="4" w:space="0" w:color="auto"/>
              <w:right w:val="single" w:sz="4" w:space="0" w:color="auto"/>
            </w:tcBorders>
            <w:hideMark/>
          </w:tcPr>
          <w:p w14:paraId="4DAF8D4C" w14:textId="2F9D95AF"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100,0</w:t>
            </w:r>
          </w:p>
        </w:tc>
      </w:tr>
      <w:tr w:rsidR="00C73001" w:rsidRPr="00CF016E" w14:paraId="4B672FFE" w14:textId="77777777" w:rsidTr="00C73001">
        <w:trPr>
          <w:trHeight w:val="329"/>
        </w:trPr>
        <w:tc>
          <w:tcPr>
            <w:tcW w:w="851" w:type="dxa"/>
            <w:tcBorders>
              <w:top w:val="nil"/>
              <w:left w:val="single" w:sz="4" w:space="0" w:color="auto"/>
              <w:bottom w:val="single" w:sz="4" w:space="0" w:color="auto"/>
              <w:right w:val="single" w:sz="4" w:space="0" w:color="auto"/>
            </w:tcBorders>
            <w:hideMark/>
          </w:tcPr>
          <w:p w14:paraId="570EA0C9" w14:textId="77777777" w:rsidR="00CF016E" w:rsidRPr="00CF016E" w:rsidRDefault="00CF016E" w:rsidP="00CF016E">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1202</w:t>
            </w:r>
          </w:p>
        </w:tc>
        <w:tc>
          <w:tcPr>
            <w:tcW w:w="4536" w:type="dxa"/>
            <w:tcBorders>
              <w:top w:val="nil"/>
              <w:left w:val="nil"/>
              <w:bottom w:val="single" w:sz="4" w:space="0" w:color="auto"/>
              <w:right w:val="single" w:sz="4" w:space="0" w:color="auto"/>
            </w:tcBorders>
            <w:hideMark/>
          </w:tcPr>
          <w:p w14:paraId="673B3435" w14:textId="77777777" w:rsidR="00CF016E" w:rsidRPr="00CF016E" w:rsidRDefault="00CF016E" w:rsidP="00CF016E">
            <w:pPr>
              <w:spacing w:after="0" w:line="240" w:lineRule="auto"/>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Периодическая печать и издательства</w:t>
            </w:r>
          </w:p>
        </w:tc>
        <w:tc>
          <w:tcPr>
            <w:tcW w:w="1701" w:type="dxa"/>
            <w:tcBorders>
              <w:top w:val="nil"/>
              <w:left w:val="nil"/>
              <w:bottom w:val="single" w:sz="4" w:space="0" w:color="auto"/>
              <w:right w:val="single" w:sz="4" w:space="0" w:color="auto"/>
            </w:tcBorders>
            <w:hideMark/>
          </w:tcPr>
          <w:p w14:paraId="654EB263"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9 999 635,00</w:t>
            </w:r>
          </w:p>
        </w:tc>
        <w:tc>
          <w:tcPr>
            <w:tcW w:w="1701" w:type="dxa"/>
            <w:tcBorders>
              <w:top w:val="nil"/>
              <w:left w:val="nil"/>
              <w:bottom w:val="single" w:sz="4" w:space="0" w:color="auto"/>
              <w:right w:val="single" w:sz="4" w:space="0" w:color="auto"/>
            </w:tcBorders>
            <w:hideMark/>
          </w:tcPr>
          <w:p w14:paraId="171E77B4"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9 501 306,00</w:t>
            </w:r>
          </w:p>
        </w:tc>
        <w:tc>
          <w:tcPr>
            <w:tcW w:w="709" w:type="dxa"/>
            <w:tcBorders>
              <w:top w:val="nil"/>
              <w:left w:val="nil"/>
              <w:bottom w:val="single" w:sz="4" w:space="0" w:color="auto"/>
              <w:right w:val="single" w:sz="4" w:space="0" w:color="auto"/>
            </w:tcBorders>
            <w:hideMark/>
          </w:tcPr>
          <w:p w14:paraId="06E2F1E9"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95,02</w:t>
            </w:r>
          </w:p>
        </w:tc>
      </w:tr>
      <w:tr w:rsidR="00C73001" w:rsidRPr="00CF016E" w14:paraId="2595A235" w14:textId="77777777" w:rsidTr="00C73001">
        <w:trPr>
          <w:trHeight w:val="300"/>
        </w:trPr>
        <w:tc>
          <w:tcPr>
            <w:tcW w:w="851" w:type="dxa"/>
            <w:tcBorders>
              <w:top w:val="single" w:sz="4" w:space="0" w:color="auto"/>
              <w:left w:val="single" w:sz="4" w:space="0" w:color="auto"/>
              <w:bottom w:val="single" w:sz="4" w:space="0" w:color="auto"/>
              <w:right w:val="single" w:sz="4" w:space="0" w:color="auto"/>
            </w:tcBorders>
            <w:noWrap/>
            <w:hideMark/>
          </w:tcPr>
          <w:p w14:paraId="50A8ED87" w14:textId="77777777" w:rsidR="00CF016E" w:rsidRPr="00CF016E" w:rsidRDefault="00CF016E" w:rsidP="00CF016E">
            <w:pPr>
              <w:spacing w:after="0" w:line="240" w:lineRule="auto"/>
              <w:jc w:val="center"/>
              <w:rPr>
                <w:rFonts w:ascii="Times New Roman" w:eastAsia="Times New Roman" w:hAnsi="Times New Roman" w:cs="Times New Roman"/>
                <w:b/>
                <w:bCs/>
                <w:color w:val="000000"/>
                <w:sz w:val="20"/>
                <w:szCs w:val="20"/>
                <w:lang w:eastAsia="ru-RU"/>
              </w:rPr>
            </w:pPr>
            <w:r w:rsidRPr="00CF016E">
              <w:rPr>
                <w:rFonts w:ascii="Times New Roman" w:eastAsia="Times New Roman" w:hAnsi="Times New Roman" w:cs="Times New Roman"/>
                <w:b/>
                <w:bCs/>
                <w:color w:val="000000"/>
                <w:sz w:val="20"/>
                <w:szCs w:val="20"/>
                <w:lang w:eastAsia="ru-RU"/>
              </w:rPr>
              <w:t>Итого</w:t>
            </w:r>
          </w:p>
        </w:tc>
        <w:tc>
          <w:tcPr>
            <w:tcW w:w="4536" w:type="dxa"/>
            <w:tcBorders>
              <w:top w:val="single" w:sz="4" w:space="0" w:color="auto"/>
              <w:left w:val="nil"/>
              <w:bottom w:val="single" w:sz="4" w:space="0" w:color="auto"/>
              <w:right w:val="single" w:sz="4" w:space="0" w:color="auto"/>
            </w:tcBorders>
            <w:noWrap/>
            <w:hideMark/>
          </w:tcPr>
          <w:p w14:paraId="7BAD2E1A" w14:textId="77777777" w:rsidR="00CF016E" w:rsidRPr="00CF016E" w:rsidRDefault="00CF016E" w:rsidP="00CF016E">
            <w:pPr>
              <w:spacing w:after="0" w:line="240" w:lineRule="auto"/>
              <w:rPr>
                <w:rFonts w:ascii="Times New Roman" w:eastAsia="Times New Roman" w:hAnsi="Times New Roman" w:cs="Times New Roman"/>
                <w:b/>
                <w:bCs/>
                <w:color w:val="000000"/>
                <w:sz w:val="20"/>
                <w:szCs w:val="20"/>
                <w:lang w:eastAsia="ru-RU"/>
              </w:rPr>
            </w:pPr>
            <w:r w:rsidRPr="00CF016E">
              <w:rPr>
                <w:rFonts w:ascii="Times New Roman" w:eastAsia="Times New Roman" w:hAnsi="Times New Roman" w:cs="Times New Roman"/>
                <w:b/>
                <w:bCs/>
                <w:color w:val="000000"/>
                <w:sz w:val="20"/>
                <w:szCs w:val="20"/>
                <w:lang w:eastAsia="ru-RU"/>
              </w:rPr>
              <w:t> </w:t>
            </w:r>
          </w:p>
        </w:tc>
        <w:tc>
          <w:tcPr>
            <w:tcW w:w="1701" w:type="dxa"/>
            <w:tcBorders>
              <w:top w:val="single" w:sz="4" w:space="0" w:color="auto"/>
              <w:left w:val="nil"/>
              <w:bottom w:val="single" w:sz="4" w:space="0" w:color="auto"/>
              <w:right w:val="single" w:sz="4" w:space="0" w:color="auto"/>
            </w:tcBorders>
            <w:noWrap/>
            <w:hideMark/>
          </w:tcPr>
          <w:p w14:paraId="3DCEA863" w14:textId="77777777" w:rsidR="00CF016E" w:rsidRPr="00CF016E" w:rsidRDefault="00CF016E" w:rsidP="00C73001">
            <w:pPr>
              <w:spacing w:after="0" w:line="240" w:lineRule="auto"/>
              <w:jc w:val="center"/>
              <w:rPr>
                <w:rFonts w:ascii="Times New Roman" w:eastAsia="Times New Roman" w:hAnsi="Times New Roman" w:cs="Times New Roman"/>
                <w:b/>
                <w:bCs/>
                <w:color w:val="000000"/>
                <w:sz w:val="20"/>
                <w:szCs w:val="20"/>
                <w:lang w:eastAsia="ru-RU"/>
              </w:rPr>
            </w:pPr>
            <w:r w:rsidRPr="00CF016E">
              <w:rPr>
                <w:rFonts w:ascii="Times New Roman" w:eastAsia="Times New Roman" w:hAnsi="Times New Roman" w:cs="Times New Roman"/>
                <w:b/>
                <w:bCs/>
                <w:color w:val="000000"/>
                <w:sz w:val="20"/>
                <w:szCs w:val="20"/>
                <w:lang w:eastAsia="ru-RU"/>
              </w:rPr>
              <w:t>5 108 725 839,98</w:t>
            </w:r>
          </w:p>
        </w:tc>
        <w:tc>
          <w:tcPr>
            <w:tcW w:w="1701" w:type="dxa"/>
            <w:tcBorders>
              <w:top w:val="single" w:sz="4" w:space="0" w:color="auto"/>
              <w:left w:val="nil"/>
              <w:bottom w:val="single" w:sz="4" w:space="0" w:color="auto"/>
              <w:right w:val="single" w:sz="4" w:space="0" w:color="auto"/>
            </w:tcBorders>
            <w:noWrap/>
            <w:hideMark/>
          </w:tcPr>
          <w:p w14:paraId="3C1EAB11" w14:textId="77777777" w:rsidR="00CF016E" w:rsidRPr="00CF016E" w:rsidRDefault="00CF016E" w:rsidP="00C73001">
            <w:pPr>
              <w:spacing w:after="0" w:line="240" w:lineRule="auto"/>
              <w:jc w:val="center"/>
              <w:rPr>
                <w:rFonts w:ascii="Times New Roman" w:eastAsia="Times New Roman" w:hAnsi="Times New Roman" w:cs="Times New Roman"/>
                <w:b/>
                <w:bCs/>
                <w:color w:val="000000"/>
                <w:sz w:val="20"/>
                <w:szCs w:val="20"/>
                <w:lang w:eastAsia="ru-RU"/>
              </w:rPr>
            </w:pPr>
            <w:r w:rsidRPr="00CF016E">
              <w:rPr>
                <w:rFonts w:ascii="Times New Roman" w:eastAsia="Times New Roman" w:hAnsi="Times New Roman" w:cs="Times New Roman"/>
                <w:b/>
                <w:bCs/>
                <w:color w:val="000000"/>
                <w:sz w:val="20"/>
                <w:szCs w:val="20"/>
                <w:lang w:eastAsia="ru-RU"/>
              </w:rPr>
              <w:t>5 034 481 749,55</w:t>
            </w:r>
          </w:p>
        </w:tc>
        <w:tc>
          <w:tcPr>
            <w:tcW w:w="709" w:type="dxa"/>
            <w:tcBorders>
              <w:top w:val="nil"/>
              <w:left w:val="nil"/>
              <w:bottom w:val="single" w:sz="4" w:space="0" w:color="auto"/>
              <w:right w:val="single" w:sz="4" w:space="0" w:color="auto"/>
            </w:tcBorders>
            <w:hideMark/>
          </w:tcPr>
          <w:p w14:paraId="7F95817D" w14:textId="77777777" w:rsidR="00CF016E" w:rsidRPr="00CF016E" w:rsidRDefault="00CF016E" w:rsidP="00C73001">
            <w:pPr>
              <w:spacing w:after="0" w:line="240" w:lineRule="auto"/>
              <w:jc w:val="center"/>
              <w:rPr>
                <w:rFonts w:ascii="Times New Roman" w:eastAsia="Times New Roman" w:hAnsi="Times New Roman" w:cs="Times New Roman"/>
                <w:color w:val="000000"/>
                <w:sz w:val="20"/>
                <w:szCs w:val="20"/>
                <w:lang w:eastAsia="ru-RU"/>
              </w:rPr>
            </w:pPr>
            <w:r w:rsidRPr="00CF016E">
              <w:rPr>
                <w:rFonts w:ascii="Times New Roman" w:eastAsia="Times New Roman" w:hAnsi="Times New Roman" w:cs="Times New Roman"/>
                <w:color w:val="000000"/>
                <w:sz w:val="20"/>
                <w:szCs w:val="20"/>
                <w:lang w:eastAsia="ru-RU"/>
              </w:rPr>
              <w:t>98,55</w:t>
            </w:r>
          </w:p>
        </w:tc>
      </w:tr>
    </w:tbl>
    <w:p w14:paraId="41D8B304" w14:textId="77777777" w:rsidR="00CA1B1B" w:rsidRDefault="00CA1B1B" w:rsidP="00653578">
      <w:pPr>
        <w:suppressAutoHyphens/>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14:paraId="2BD5B450" w14:textId="078CDBCB" w:rsidR="00F058C6" w:rsidRPr="00246A83" w:rsidRDefault="00F058C6" w:rsidP="00653578">
      <w:pPr>
        <w:suppressAutoHyphens/>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246A83">
        <w:rPr>
          <w:rFonts w:ascii="Times New Roman" w:eastAsia="Times New Roman" w:hAnsi="Times New Roman" w:cs="Times New Roman"/>
          <w:bCs/>
          <w:sz w:val="24"/>
          <w:szCs w:val="24"/>
          <w:lang w:eastAsia="ru-RU"/>
        </w:rPr>
        <w:t xml:space="preserve">Плановые назначения по расходам </w:t>
      </w:r>
      <w:r w:rsidR="00A063C5" w:rsidRPr="00246A83">
        <w:rPr>
          <w:rFonts w:ascii="Times New Roman" w:eastAsia="Times New Roman" w:hAnsi="Times New Roman" w:cs="Times New Roman"/>
          <w:bCs/>
          <w:sz w:val="24"/>
          <w:szCs w:val="24"/>
          <w:lang w:eastAsia="ru-RU"/>
        </w:rPr>
        <w:t xml:space="preserve">в целом исполнены на </w:t>
      </w:r>
      <w:r w:rsidR="00246A83" w:rsidRPr="00246A83">
        <w:rPr>
          <w:rFonts w:ascii="Times New Roman" w:eastAsia="Times New Roman" w:hAnsi="Times New Roman" w:cs="Times New Roman"/>
          <w:bCs/>
          <w:sz w:val="24"/>
          <w:szCs w:val="24"/>
          <w:lang w:eastAsia="ru-RU"/>
        </w:rPr>
        <w:t>98,5</w:t>
      </w:r>
      <w:r w:rsidR="00A063C5" w:rsidRPr="00246A83">
        <w:rPr>
          <w:rFonts w:ascii="Times New Roman" w:eastAsia="Times New Roman" w:hAnsi="Times New Roman" w:cs="Times New Roman"/>
          <w:bCs/>
          <w:sz w:val="24"/>
          <w:szCs w:val="24"/>
          <w:lang w:eastAsia="ru-RU"/>
        </w:rPr>
        <w:t xml:space="preserve">% </w:t>
      </w:r>
      <w:r w:rsidR="00DD1FC0" w:rsidRPr="00246A83">
        <w:rPr>
          <w:rFonts w:ascii="Times New Roman" w:eastAsia="Times New Roman" w:hAnsi="Times New Roman" w:cs="Times New Roman"/>
          <w:bCs/>
          <w:sz w:val="24"/>
          <w:szCs w:val="24"/>
          <w:lang w:eastAsia="ru-RU"/>
        </w:rPr>
        <w:t>(за 202</w:t>
      </w:r>
      <w:r w:rsidR="00246A83" w:rsidRPr="00246A83">
        <w:rPr>
          <w:rFonts w:ascii="Times New Roman" w:eastAsia="Times New Roman" w:hAnsi="Times New Roman" w:cs="Times New Roman"/>
          <w:bCs/>
          <w:sz w:val="24"/>
          <w:szCs w:val="24"/>
          <w:lang w:eastAsia="ru-RU"/>
        </w:rPr>
        <w:t>4</w:t>
      </w:r>
      <w:r w:rsidR="00DD1FC0" w:rsidRPr="00246A83">
        <w:rPr>
          <w:rFonts w:ascii="Times New Roman" w:eastAsia="Times New Roman" w:hAnsi="Times New Roman" w:cs="Times New Roman"/>
          <w:bCs/>
          <w:sz w:val="24"/>
          <w:szCs w:val="24"/>
          <w:lang w:eastAsia="ru-RU"/>
        </w:rPr>
        <w:t xml:space="preserve"> г</w:t>
      </w:r>
      <w:r w:rsidR="00EC261D" w:rsidRPr="00246A83">
        <w:rPr>
          <w:rFonts w:ascii="Times New Roman" w:eastAsia="Times New Roman" w:hAnsi="Times New Roman" w:cs="Times New Roman"/>
          <w:bCs/>
          <w:sz w:val="24"/>
          <w:szCs w:val="24"/>
          <w:lang w:eastAsia="ru-RU"/>
        </w:rPr>
        <w:t>од</w:t>
      </w:r>
      <w:r w:rsidR="00DD1FC0" w:rsidRPr="00246A83">
        <w:rPr>
          <w:rFonts w:ascii="Times New Roman" w:eastAsia="Times New Roman" w:hAnsi="Times New Roman" w:cs="Times New Roman"/>
          <w:bCs/>
          <w:sz w:val="24"/>
          <w:szCs w:val="24"/>
          <w:lang w:eastAsia="ru-RU"/>
        </w:rPr>
        <w:t xml:space="preserve"> исполнение </w:t>
      </w:r>
      <w:r w:rsidR="00EC261D" w:rsidRPr="00246A83">
        <w:rPr>
          <w:rFonts w:ascii="Times New Roman" w:eastAsia="Times New Roman" w:hAnsi="Times New Roman" w:cs="Times New Roman"/>
          <w:bCs/>
          <w:sz w:val="24"/>
          <w:szCs w:val="24"/>
          <w:lang w:eastAsia="ru-RU"/>
        </w:rPr>
        <w:t xml:space="preserve">составило </w:t>
      </w:r>
      <w:r w:rsidR="00DD1FC0" w:rsidRPr="00246A83">
        <w:rPr>
          <w:rFonts w:ascii="Times New Roman" w:eastAsia="Times New Roman" w:hAnsi="Times New Roman" w:cs="Times New Roman"/>
          <w:bCs/>
          <w:sz w:val="24"/>
          <w:szCs w:val="24"/>
          <w:lang w:eastAsia="ru-RU"/>
        </w:rPr>
        <w:t>9</w:t>
      </w:r>
      <w:r w:rsidR="00EC261D" w:rsidRPr="00246A83">
        <w:rPr>
          <w:rFonts w:ascii="Times New Roman" w:eastAsia="Times New Roman" w:hAnsi="Times New Roman" w:cs="Times New Roman"/>
          <w:bCs/>
          <w:sz w:val="24"/>
          <w:szCs w:val="24"/>
          <w:lang w:eastAsia="ru-RU"/>
        </w:rPr>
        <w:t>7</w:t>
      </w:r>
      <w:r w:rsidR="00E67CEC" w:rsidRPr="00246A83">
        <w:rPr>
          <w:rFonts w:ascii="Times New Roman" w:eastAsia="Times New Roman" w:hAnsi="Times New Roman" w:cs="Times New Roman"/>
          <w:bCs/>
          <w:sz w:val="24"/>
          <w:szCs w:val="24"/>
          <w:lang w:eastAsia="ru-RU"/>
        </w:rPr>
        <w:t>,</w:t>
      </w:r>
      <w:r w:rsidR="00246A83" w:rsidRPr="00246A83">
        <w:rPr>
          <w:rFonts w:ascii="Times New Roman" w:eastAsia="Times New Roman" w:hAnsi="Times New Roman" w:cs="Times New Roman"/>
          <w:bCs/>
          <w:sz w:val="24"/>
          <w:szCs w:val="24"/>
          <w:lang w:eastAsia="ru-RU"/>
        </w:rPr>
        <w:t>8</w:t>
      </w:r>
      <w:r w:rsidR="00DD1FC0" w:rsidRPr="00246A83">
        <w:rPr>
          <w:rFonts w:ascii="Times New Roman" w:eastAsia="Times New Roman" w:hAnsi="Times New Roman" w:cs="Times New Roman"/>
          <w:bCs/>
          <w:sz w:val="24"/>
          <w:szCs w:val="24"/>
          <w:lang w:eastAsia="ru-RU"/>
        </w:rPr>
        <w:t xml:space="preserve">%) </w:t>
      </w:r>
      <w:r w:rsidR="00A21C9C" w:rsidRPr="00246A83">
        <w:rPr>
          <w:rFonts w:ascii="Times New Roman" w:eastAsia="Times New Roman" w:hAnsi="Times New Roman" w:cs="Times New Roman"/>
          <w:bCs/>
          <w:sz w:val="24"/>
          <w:szCs w:val="24"/>
          <w:lang w:eastAsia="ru-RU"/>
        </w:rPr>
        <w:t>к уточненному плану года с учетом субсидий, субвенций областного и федерального бюджетов, иных межбюджетных трансфертов</w:t>
      </w:r>
      <w:r w:rsidR="00EC261D" w:rsidRPr="00246A83">
        <w:rPr>
          <w:rFonts w:ascii="Times New Roman" w:eastAsia="Times New Roman" w:hAnsi="Times New Roman" w:cs="Times New Roman"/>
          <w:bCs/>
          <w:sz w:val="24"/>
          <w:szCs w:val="24"/>
          <w:lang w:eastAsia="ru-RU"/>
        </w:rPr>
        <w:t>.</w:t>
      </w:r>
      <w:r w:rsidR="00DD1FC0" w:rsidRPr="00246A83">
        <w:rPr>
          <w:rFonts w:ascii="Times New Roman" w:eastAsia="Times New Roman" w:hAnsi="Times New Roman" w:cs="Times New Roman"/>
          <w:bCs/>
          <w:sz w:val="24"/>
          <w:szCs w:val="24"/>
          <w:lang w:eastAsia="ru-RU"/>
        </w:rPr>
        <w:t xml:space="preserve"> </w:t>
      </w:r>
    </w:p>
    <w:p w14:paraId="1B6332BC" w14:textId="01E2BE86" w:rsidR="00F058C6" w:rsidRPr="00246A83" w:rsidRDefault="00F058C6" w:rsidP="00653578">
      <w:pPr>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14:paraId="2418EFE9" w14:textId="2B1A0414" w:rsidR="00246A83" w:rsidRPr="00C67C14" w:rsidRDefault="0077236E" w:rsidP="00246A83">
      <w:pPr>
        <w:ind w:firstLine="708"/>
        <w:jc w:val="both"/>
        <w:rPr>
          <w:rFonts w:ascii="Times New Roman" w:eastAsia="Times New Roman" w:hAnsi="Times New Roman" w:cs="Times New Roman"/>
          <w:bCs/>
          <w:sz w:val="24"/>
          <w:szCs w:val="24"/>
        </w:rPr>
      </w:pPr>
      <w:r w:rsidRPr="00C67C14">
        <w:rPr>
          <w:rFonts w:ascii="Times New Roman" w:eastAsia="Times New Roman" w:hAnsi="Times New Roman" w:cs="Times New Roman"/>
          <w:bCs/>
          <w:sz w:val="24"/>
          <w:szCs w:val="24"/>
        </w:rPr>
        <w:t>Наиболее значимые остатки доведённых лимитов сложились в администрации Сосновоборского городского округа по следующим направлениям:</w:t>
      </w:r>
      <w:r w:rsidR="00246A83" w:rsidRPr="00C67C14">
        <w:rPr>
          <w:rFonts w:ascii="Times New Roman" w:eastAsia="Times New Roman" w:hAnsi="Times New Roman" w:cs="Times New Roman"/>
          <w:bCs/>
          <w:sz w:val="24"/>
          <w:szCs w:val="24"/>
        </w:rPr>
        <w:t xml:space="preserve"> </w:t>
      </w:r>
    </w:p>
    <w:tbl>
      <w:tblPr>
        <w:tblW w:w="9448" w:type="dxa"/>
        <w:tblLook w:val="04A0" w:firstRow="1" w:lastRow="0" w:firstColumn="1" w:lastColumn="0" w:noHBand="0" w:noVBand="1"/>
      </w:tblPr>
      <w:tblGrid>
        <w:gridCol w:w="809"/>
        <w:gridCol w:w="1656"/>
        <w:gridCol w:w="651"/>
        <w:gridCol w:w="1841"/>
        <w:gridCol w:w="1559"/>
        <w:gridCol w:w="1514"/>
        <w:gridCol w:w="1418"/>
      </w:tblGrid>
      <w:tr w:rsidR="0077236E" w:rsidRPr="0077236E" w14:paraId="2AB827A2" w14:textId="77777777" w:rsidTr="0077236E">
        <w:trPr>
          <w:trHeight w:val="413"/>
        </w:trPr>
        <w:tc>
          <w:tcPr>
            <w:tcW w:w="809" w:type="dxa"/>
            <w:tcBorders>
              <w:top w:val="single" w:sz="4" w:space="0" w:color="auto"/>
              <w:left w:val="single" w:sz="4" w:space="0" w:color="auto"/>
              <w:bottom w:val="single" w:sz="4" w:space="0" w:color="auto"/>
              <w:right w:val="single" w:sz="4" w:space="0" w:color="auto"/>
            </w:tcBorders>
            <w:hideMark/>
          </w:tcPr>
          <w:p w14:paraId="2A7C289C" w14:textId="77777777" w:rsidR="0077236E" w:rsidRPr="0077236E" w:rsidRDefault="0077236E" w:rsidP="0077236E">
            <w:pPr>
              <w:spacing w:after="0" w:line="240" w:lineRule="auto"/>
              <w:jc w:val="center"/>
              <w:rPr>
                <w:rFonts w:ascii="Times New Roman" w:eastAsia="Times New Roman" w:hAnsi="Times New Roman" w:cs="Times New Roman"/>
                <w:b/>
                <w:bCs/>
                <w:color w:val="000000"/>
                <w:sz w:val="20"/>
                <w:szCs w:val="20"/>
                <w:lang w:eastAsia="ru-RU"/>
              </w:rPr>
            </w:pPr>
            <w:r w:rsidRPr="0077236E">
              <w:rPr>
                <w:rFonts w:ascii="Times New Roman" w:eastAsia="Times New Roman" w:hAnsi="Times New Roman" w:cs="Times New Roman"/>
                <w:b/>
                <w:bCs/>
                <w:color w:val="000000"/>
                <w:sz w:val="20"/>
                <w:szCs w:val="20"/>
                <w:lang w:eastAsia="ru-RU"/>
              </w:rPr>
              <w:t>КФСР</w:t>
            </w:r>
          </w:p>
        </w:tc>
        <w:tc>
          <w:tcPr>
            <w:tcW w:w="1656" w:type="dxa"/>
            <w:tcBorders>
              <w:top w:val="single" w:sz="4" w:space="0" w:color="auto"/>
              <w:left w:val="nil"/>
              <w:bottom w:val="single" w:sz="4" w:space="0" w:color="auto"/>
              <w:right w:val="single" w:sz="4" w:space="0" w:color="auto"/>
            </w:tcBorders>
            <w:hideMark/>
          </w:tcPr>
          <w:p w14:paraId="782EC368" w14:textId="77777777" w:rsidR="0077236E" w:rsidRPr="0077236E" w:rsidRDefault="0077236E" w:rsidP="0077236E">
            <w:pPr>
              <w:spacing w:after="0" w:line="240" w:lineRule="auto"/>
              <w:jc w:val="center"/>
              <w:rPr>
                <w:rFonts w:ascii="Times New Roman" w:eastAsia="Times New Roman" w:hAnsi="Times New Roman" w:cs="Times New Roman"/>
                <w:b/>
                <w:bCs/>
                <w:color w:val="000000"/>
                <w:sz w:val="20"/>
                <w:szCs w:val="20"/>
                <w:lang w:eastAsia="ru-RU"/>
              </w:rPr>
            </w:pPr>
            <w:r w:rsidRPr="0077236E">
              <w:rPr>
                <w:rFonts w:ascii="Times New Roman" w:eastAsia="Times New Roman" w:hAnsi="Times New Roman" w:cs="Times New Roman"/>
                <w:b/>
                <w:bCs/>
                <w:color w:val="000000"/>
                <w:sz w:val="20"/>
                <w:szCs w:val="20"/>
                <w:lang w:eastAsia="ru-RU"/>
              </w:rPr>
              <w:t>Наименование КФСР</w:t>
            </w:r>
          </w:p>
        </w:tc>
        <w:tc>
          <w:tcPr>
            <w:tcW w:w="651" w:type="dxa"/>
            <w:tcBorders>
              <w:top w:val="single" w:sz="4" w:space="0" w:color="auto"/>
              <w:left w:val="nil"/>
              <w:bottom w:val="single" w:sz="4" w:space="0" w:color="auto"/>
              <w:right w:val="single" w:sz="4" w:space="0" w:color="auto"/>
            </w:tcBorders>
            <w:hideMark/>
          </w:tcPr>
          <w:p w14:paraId="350B6BB6" w14:textId="77777777" w:rsidR="0077236E" w:rsidRPr="0077236E" w:rsidRDefault="0077236E" w:rsidP="0077236E">
            <w:pPr>
              <w:spacing w:after="0" w:line="240" w:lineRule="auto"/>
              <w:jc w:val="center"/>
              <w:rPr>
                <w:rFonts w:ascii="Times New Roman" w:eastAsia="Times New Roman" w:hAnsi="Times New Roman" w:cs="Times New Roman"/>
                <w:b/>
                <w:bCs/>
                <w:color w:val="000000"/>
                <w:sz w:val="20"/>
                <w:szCs w:val="20"/>
                <w:lang w:eastAsia="ru-RU"/>
              </w:rPr>
            </w:pPr>
            <w:r w:rsidRPr="0077236E">
              <w:rPr>
                <w:rFonts w:ascii="Times New Roman" w:eastAsia="Times New Roman" w:hAnsi="Times New Roman" w:cs="Times New Roman"/>
                <w:b/>
                <w:bCs/>
                <w:color w:val="000000"/>
                <w:sz w:val="20"/>
                <w:szCs w:val="20"/>
                <w:lang w:eastAsia="ru-RU"/>
              </w:rPr>
              <w:t>КВР</w:t>
            </w:r>
          </w:p>
        </w:tc>
        <w:tc>
          <w:tcPr>
            <w:tcW w:w="1841" w:type="dxa"/>
            <w:tcBorders>
              <w:top w:val="single" w:sz="4" w:space="0" w:color="auto"/>
              <w:left w:val="nil"/>
              <w:bottom w:val="single" w:sz="4" w:space="0" w:color="auto"/>
              <w:right w:val="single" w:sz="4" w:space="0" w:color="auto"/>
            </w:tcBorders>
            <w:hideMark/>
          </w:tcPr>
          <w:p w14:paraId="122FF392" w14:textId="77777777" w:rsidR="0077236E" w:rsidRPr="0077236E" w:rsidRDefault="0077236E" w:rsidP="0077236E">
            <w:pPr>
              <w:spacing w:after="0" w:line="240" w:lineRule="auto"/>
              <w:jc w:val="center"/>
              <w:rPr>
                <w:rFonts w:ascii="Times New Roman" w:eastAsia="Times New Roman" w:hAnsi="Times New Roman" w:cs="Times New Roman"/>
                <w:b/>
                <w:bCs/>
                <w:color w:val="000000"/>
                <w:sz w:val="20"/>
                <w:szCs w:val="20"/>
                <w:lang w:eastAsia="ru-RU"/>
              </w:rPr>
            </w:pPr>
            <w:r w:rsidRPr="0077236E">
              <w:rPr>
                <w:rFonts w:ascii="Times New Roman" w:eastAsia="Times New Roman" w:hAnsi="Times New Roman" w:cs="Times New Roman"/>
                <w:b/>
                <w:bCs/>
                <w:color w:val="000000"/>
                <w:sz w:val="20"/>
                <w:szCs w:val="20"/>
                <w:lang w:eastAsia="ru-RU"/>
              </w:rPr>
              <w:t>Наименование КВР</w:t>
            </w:r>
          </w:p>
        </w:tc>
        <w:tc>
          <w:tcPr>
            <w:tcW w:w="1559" w:type="dxa"/>
            <w:tcBorders>
              <w:top w:val="single" w:sz="4" w:space="0" w:color="auto"/>
              <w:left w:val="nil"/>
              <w:bottom w:val="single" w:sz="4" w:space="0" w:color="auto"/>
              <w:right w:val="single" w:sz="4" w:space="0" w:color="auto"/>
            </w:tcBorders>
            <w:hideMark/>
          </w:tcPr>
          <w:p w14:paraId="549FE255" w14:textId="588F5754" w:rsidR="0077236E" w:rsidRPr="0077236E" w:rsidRDefault="0077236E" w:rsidP="0077236E">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Лимиты </w:t>
            </w:r>
            <w:r w:rsidRPr="0077236E">
              <w:rPr>
                <w:rFonts w:ascii="Times New Roman" w:eastAsia="Times New Roman" w:hAnsi="Times New Roman" w:cs="Times New Roman"/>
                <w:b/>
                <w:bCs/>
                <w:color w:val="000000"/>
                <w:sz w:val="20"/>
                <w:szCs w:val="20"/>
                <w:lang w:eastAsia="ru-RU"/>
              </w:rPr>
              <w:t>2025 год</w:t>
            </w:r>
            <w:r>
              <w:rPr>
                <w:rFonts w:ascii="Times New Roman" w:eastAsia="Times New Roman" w:hAnsi="Times New Roman" w:cs="Times New Roman"/>
                <w:b/>
                <w:bCs/>
                <w:color w:val="000000"/>
                <w:sz w:val="20"/>
                <w:szCs w:val="20"/>
                <w:lang w:eastAsia="ru-RU"/>
              </w:rPr>
              <w:t>а, руб.</w:t>
            </w:r>
          </w:p>
        </w:tc>
        <w:tc>
          <w:tcPr>
            <w:tcW w:w="1514" w:type="dxa"/>
            <w:tcBorders>
              <w:top w:val="single" w:sz="4" w:space="0" w:color="auto"/>
              <w:left w:val="nil"/>
              <w:bottom w:val="single" w:sz="4" w:space="0" w:color="auto"/>
              <w:right w:val="single" w:sz="4" w:space="0" w:color="auto"/>
            </w:tcBorders>
            <w:hideMark/>
          </w:tcPr>
          <w:p w14:paraId="14BABCDC" w14:textId="106152FA" w:rsidR="0077236E" w:rsidRPr="0077236E" w:rsidRDefault="0077236E" w:rsidP="0077236E">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Исполнение, руб.</w:t>
            </w:r>
          </w:p>
        </w:tc>
        <w:tc>
          <w:tcPr>
            <w:tcW w:w="1418" w:type="dxa"/>
            <w:tcBorders>
              <w:top w:val="single" w:sz="4" w:space="0" w:color="auto"/>
              <w:left w:val="nil"/>
              <w:bottom w:val="single" w:sz="4" w:space="0" w:color="auto"/>
              <w:right w:val="single" w:sz="4" w:space="0" w:color="auto"/>
            </w:tcBorders>
            <w:noWrap/>
            <w:hideMark/>
          </w:tcPr>
          <w:p w14:paraId="5AEBFF90" w14:textId="75C64679" w:rsidR="0077236E" w:rsidRPr="0077236E" w:rsidRDefault="0077236E" w:rsidP="0077236E">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Остаток лимитов, руб.</w:t>
            </w:r>
          </w:p>
        </w:tc>
      </w:tr>
      <w:tr w:rsidR="00946EC1" w:rsidRPr="0077236E" w14:paraId="1788BAD4" w14:textId="77777777" w:rsidTr="00A72022">
        <w:trPr>
          <w:trHeight w:val="889"/>
        </w:trPr>
        <w:tc>
          <w:tcPr>
            <w:tcW w:w="809" w:type="dxa"/>
            <w:tcBorders>
              <w:top w:val="single" w:sz="4" w:space="0" w:color="auto"/>
              <w:left w:val="single" w:sz="4" w:space="0" w:color="auto"/>
              <w:bottom w:val="single" w:sz="4" w:space="0" w:color="auto"/>
              <w:right w:val="single" w:sz="4" w:space="0" w:color="auto"/>
            </w:tcBorders>
          </w:tcPr>
          <w:p w14:paraId="22800B64" w14:textId="7F715216" w:rsidR="00946EC1" w:rsidRPr="0077236E" w:rsidRDefault="00946EC1" w:rsidP="0077236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0409</w:t>
            </w:r>
          </w:p>
        </w:tc>
        <w:tc>
          <w:tcPr>
            <w:tcW w:w="1656" w:type="dxa"/>
            <w:tcBorders>
              <w:top w:val="single" w:sz="4" w:space="0" w:color="auto"/>
              <w:left w:val="nil"/>
              <w:bottom w:val="single" w:sz="4" w:space="0" w:color="auto"/>
              <w:right w:val="single" w:sz="4" w:space="0" w:color="auto"/>
            </w:tcBorders>
          </w:tcPr>
          <w:p w14:paraId="2541AF08" w14:textId="19B5F03B" w:rsidR="00946EC1" w:rsidRPr="0077236E" w:rsidRDefault="00946EC1" w:rsidP="0077236E">
            <w:pPr>
              <w:spacing w:after="0" w:line="240" w:lineRule="auto"/>
              <w:rPr>
                <w:rFonts w:ascii="Times New Roman" w:eastAsia="Times New Roman" w:hAnsi="Times New Roman" w:cs="Times New Roman"/>
                <w:color w:val="000000"/>
                <w:sz w:val="20"/>
                <w:szCs w:val="20"/>
                <w:lang w:eastAsia="ru-RU"/>
              </w:rPr>
            </w:pPr>
            <w:r w:rsidRPr="00972648">
              <w:rPr>
                <w:rFonts w:ascii="Times New Roman" w:eastAsia="Times New Roman" w:hAnsi="Times New Roman" w:cs="Times New Roman"/>
                <w:color w:val="000000"/>
                <w:sz w:val="20"/>
                <w:szCs w:val="20"/>
                <w:lang w:eastAsia="ru-RU"/>
              </w:rPr>
              <w:t>Дорожное хозяйство (дорожные фонды)</w:t>
            </w:r>
          </w:p>
        </w:tc>
        <w:tc>
          <w:tcPr>
            <w:tcW w:w="651" w:type="dxa"/>
            <w:tcBorders>
              <w:top w:val="single" w:sz="4" w:space="0" w:color="auto"/>
              <w:left w:val="nil"/>
              <w:bottom w:val="single" w:sz="4" w:space="0" w:color="auto"/>
              <w:right w:val="single" w:sz="4" w:space="0" w:color="auto"/>
            </w:tcBorders>
          </w:tcPr>
          <w:p w14:paraId="63E4861E" w14:textId="5F832376" w:rsidR="00946EC1" w:rsidRPr="0077236E" w:rsidRDefault="00946EC1" w:rsidP="0077236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414</w:t>
            </w:r>
          </w:p>
        </w:tc>
        <w:tc>
          <w:tcPr>
            <w:tcW w:w="1841" w:type="dxa"/>
            <w:vMerge w:val="restart"/>
            <w:tcBorders>
              <w:top w:val="single" w:sz="4" w:space="0" w:color="auto"/>
              <w:left w:val="nil"/>
              <w:right w:val="single" w:sz="4" w:space="0" w:color="auto"/>
            </w:tcBorders>
          </w:tcPr>
          <w:p w14:paraId="3FF0D443" w14:textId="77777777" w:rsidR="00946EC1" w:rsidRPr="0077236E" w:rsidRDefault="00946EC1" w:rsidP="0077236E">
            <w:pPr>
              <w:spacing w:after="0" w:line="240" w:lineRule="auto"/>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 xml:space="preserve">Бюджетные инвестиции в объекты капитального </w:t>
            </w:r>
            <w:r w:rsidRPr="0077236E">
              <w:rPr>
                <w:rFonts w:ascii="Times New Roman" w:eastAsia="Times New Roman" w:hAnsi="Times New Roman" w:cs="Times New Roman"/>
                <w:color w:val="000000"/>
                <w:sz w:val="20"/>
                <w:szCs w:val="20"/>
                <w:lang w:eastAsia="ru-RU"/>
              </w:rPr>
              <w:lastRenderedPageBreak/>
              <w:t>строительства государственной (муниципальной) собственности</w:t>
            </w:r>
          </w:p>
          <w:p w14:paraId="50FA204A" w14:textId="2B183888" w:rsidR="00946EC1" w:rsidRPr="0077236E" w:rsidRDefault="00946EC1" w:rsidP="0077236E">
            <w:pPr>
              <w:spacing w:after="0" w:line="240" w:lineRule="auto"/>
              <w:rPr>
                <w:rFonts w:ascii="Times New Roman" w:eastAsia="Times New Roman" w:hAnsi="Times New Roman" w:cs="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tcPr>
          <w:p w14:paraId="26B5863C" w14:textId="18C939E7" w:rsidR="00946EC1" w:rsidRPr="0077236E" w:rsidRDefault="00946EC1" w:rsidP="00DF6734">
            <w:pPr>
              <w:spacing w:after="0" w:line="240" w:lineRule="auto"/>
              <w:jc w:val="center"/>
              <w:rPr>
                <w:rFonts w:ascii="Times New Roman" w:eastAsia="Times New Roman" w:hAnsi="Times New Roman" w:cs="Times New Roman"/>
                <w:color w:val="000000"/>
                <w:sz w:val="20"/>
                <w:szCs w:val="20"/>
                <w:lang w:eastAsia="ru-RU"/>
              </w:rPr>
            </w:pPr>
            <w:r w:rsidRPr="00DF6734">
              <w:rPr>
                <w:rFonts w:ascii="Times New Roman" w:eastAsia="Times New Roman" w:hAnsi="Times New Roman" w:cs="Times New Roman"/>
                <w:color w:val="000000"/>
                <w:sz w:val="20"/>
                <w:szCs w:val="20"/>
                <w:lang w:eastAsia="ru-RU"/>
              </w:rPr>
              <w:lastRenderedPageBreak/>
              <w:t>17</w:t>
            </w:r>
            <w:r>
              <w:rPr>
                <w:rFonts w:ascii="Times New Roman" w:eastAsia="Times New Roman" w:hAnsi="Times New Roman" w:cs="Times New Roman"/>
                <w:color w:val="000000"/>
                <w:sz w:val="20"/>
                <w:szCs w:val="20"/>
                <w:lang w:eastAsia="ru-RU"/>
              </w:rPr>
              <w:t xml:space="preserve"> </w:t>
            </w:r>
            <w:r w:rsidRPr="00DF6734">
              <w:rPr>
                <w:rFonts w:ascii="Times New Roman" w:eastAsia="Times New Roman" w:hAnsi="Times New Roman" w:cs="Times New Roman"/>
                <w:color w:val="000000"/>
                <w:sz w:val="20"/>
                <w:szCs w:val="20"/>
                <w:lang w:eastAsia="ru-RU"/>
              </w:rPr>
              <w:t>376</w:t>
            </w:r>
            <w:r>
              <w:rPr>
                <w:rFonts w:ascii="Times New Roman" w:eastAsia="Times New Roman" w:hAnsi="Times New Roman" w:cs="Times New Roman"/>
                <w:color w:val="000000"/>
                <w:sz w:val="20"/>
                <w:szCs w:val="20"/>
                <w:lang w:eastAsia="ru-RU"/>
              </w:rPr>
              <w:t xml:space="preserve"> </w:t>
            </w:r>
            <w:r w:rsidRPr="00DF6734">
              <w:rPr>
                <w:rFonts w:ascii="Times New Roman" w:eastAsia="Times New Roman" w:hAnsi="Times New Roman" w:cs="Times New Roman"/>
                <w:color w:val="000000"/>
                <w:sz w:val="20"/>
                <w:szCs w:val="20"/>
                <w:lang w:eastAsia="ru-RU"/>
              </w:rPr>
              <w:t>847,05</w:t>
            </w:r>
          </w:p>
        </w:tc>
        <w:tc>
          <w:tcPr>
            <w:tcW w:w="1514" w:type="dxa"/>
            <w:tcBorders>
              <w:top w:val="single" w:sz="4" w:space="0" w:color="auto"/>
              <w:left w:val="nil"/>
              <w:bottom w:val="single" w:sz="4" w:space="0" w:color="auto"/>
              <w:right w:val="single" w:sz="4" w:space="0" w:color="auto"/>
            </w:tcBorders>
          </w:tcPr>
          <w:p w14:paraId="1CEB6CFD" w14:textId="78FBC76B" w:rsidR="00946EC1" w:rsidRPr="0077236E" w:rsidRDefault="00946EC1" w:rsidP="00DF6734">
            <w:pPr>
              <w:spacing w:after="0" w:line="240" w:lineRule="auto"/>
              <w:jc w:val="center"/>
              <w:rPr>
                <w:rFonts w:ascii="Times New Roman" w:eastAsia="Times New Roman" w:hAnsi="Times New Roman" w:cs="Times New Roman"/>
                <w:color w:val="000000"/>
                <w:sz w:val="20"/>
                <w:szCs w:val="20"/>
                <w:lang w:eastAsia="ru-RU"/>
              </w:rPr>
            </w:pPr>
            <w:r w:rsidRPr="00DF6734">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 xml:space="preserve"> </w:t>
            </w:r>
            <w:r w:rsidRPr="00DF6734">
              <w:rPr>
                <w:rFonts w:ascii="Times New Roman" w:eastAsia="Times New Roman" w:hAnsi="Times New Roman" w:cs="Times New Roman"/>
                <w:color w:val="000000"/>
                <w:sz w:val="20"/>
                <w:szCs w:val="20"/>
                <w:lang w:eastAsia="ru-RU"/>
              </w:rPr>
              <w:t>875</w:t>
            </w:r>
            <w:r>
              <w:rPr>
                <w:rFonts w:ascii="Times New Roman" w:eastAsia="Times New Roman" w:hAnsi="Times New Roman" w:cs="Times New Roman"/>
                <w:color w:val="000000"/>
                <w:sz w:val="20"/>
                <w:szCs w:val="20"/>
                <w:lang w:eastAsia="ru-RU"/>
              </w:rPr>
              <w:t xml:space="preserve"> </w:t>
            </w:r>
            <w:r w:rsidRPr="00DF6734">
              <w:rPr>
                <w:rFonts w:ascii="Times New Roman" w:eastAsia="Times New Roman" w:hAnsi="Times New Roman" w:cs="Times New Roman"/>
                <w:color w:val="000000"/>
                <w:sz w:val="20"/>
                <w:szCs w:val="20"/>
                <w:lang w:eastAsia="ru-RU"/>
              </w:rPr>
              <w:t>499,71</w:t>
            </w:r>
          </w:p>
        </w:tc>
        <w:tc>
          <w:tcPr>
            <w:tcW w:w="1418" w:type="dxa"/>
            <w:tcBorders>
              <w:top w:val="single" w:sz="4" w:space="0" w:color="auto"/>
              <w:left w:val="nil"/>
              <w:bottom w:val="single" w:sz="4" w:space="0" w:color="auto"/>
              <w:right w:val="single" w:sz="4" w:space="0" w:color="auto"/>
            </w:tcBorders>
            <w:noWrap/>
          </w:tcPr>
          <w:p w14:paraId="0EC0DA70" w14:textId="67BC4509" w:rsidR="00946EC1" w:rsidRPr="0077236E" w:rsidRDefault="00946EC1" w:rsidP="0077236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11 501 347,34</w:t>
            </w:r>
          </w:p>
        </w:tc>
      </w:tr>
      <w:tr w:rsidR="00946EC1" w:rsidRPr="0077236E" w14:paraId="1F1EC3F3" w14:textId="77777777" w:rsidTr="00946EC1">
        <w:trPr>
          <w:trHeight w:val="1010"/>
        </w:trPr>
        <w:tc>
          <w:tcPr>
            <w:tcW w:w="809" w:type="dxa"/>
            <w:tcBorders>
              <w:top w:val="single" w:sz="4" w:space="0" w:color="auto"/>
              <w:left w:val="single" w:sz="4" w:space="0" w:color="auto"/>
              <w:bottom w:val="single" w:sz="4" w:space="0" w:color="auto"/>
              <w:right w:val="single" w:sz="4" w:space="0" w:color="auto"/>
            </w:tcBorders>
            <w:hideMark/>
          </w:tcPr>
          <w:p w14:paraId="75D5300A" w14:textId="77777777" w:rsidR="00946EC1" w:rsidRPr="0077236E" w:rsidRDefault="00946EC1" w:rsidP="0077236E">
            <w:pPr>
              <w:spacing w:after="0" w:line="240" w:lineRule="auto"/>
              <w:jc w:val="center"/>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lastRenderedPageBreak/>
              <w:t>0412</w:t>
            </w:r>
          </w:p>
        </w:tc>
        <w:tc>
          <w:tcPr>
            <w:tcW w:w="1656" w:type="dxa"/>
            <w:tcBorders>
              <w:top w:val="single" w:sz="4" w:space="0" w:color="auto"/>
              <w:left w:val="nil"/>
              <w:bottom w:val="single" w:sz="4" w:space="0" w:color="auto"/>
              <w:right w:val="single" w:sz="4" w:space="0" w:color="auto"/>
            </w:tcBorders>
            <w:hideMark/>
          </w:tcPr>
          <w:p w14:paraId="0EA0E6B2" w14:textId="77777777" w:rsidR="00946EC1" w:rsidRPr="0077236E" w:rsidRDefault="00946EC1" w:rsidP="0077236E">
            <w:pPr>
              <w:spacing w:after="0" w:line="240" w:lineRule="auto"/>
              <w:rPr>
                <w:rFonts w:ascii="Times New Roman" w:eastAsia="Times New Roman" w:hAnsi="Times New Roman" w:cs="Times New Roman"/>
                <w:color w:val="000000"/>
                <w:sz w:val="20"/>
                <w:szCs w:val="20"/>
                <w:lang w:eastAsia="ru-RU"/>
              </w:rPr>
            </w:pPr>
            <w:bookmarkStart w:id="18" w:name="_Hlk228182232"/>
            <w:r w:rsidRPr="0077236E">
              <w:rPr>
                <w:rFonts w:ascii="Times New Roman" w:eastAsia="Times New Roman" w:hAnsi="Times New Roman" w:cs="Times New Roman"/>
                <w:color w:val="000000"/>
                <w:sz w:val="20"/>
                <w:szCs w:val="20"/>
                <w:lang w:eastAsia="ru-RU"/>
              </w:rPr>
              <w:t>Другие вопросы в области национальной экономики</w:t>
            </w:r>
            <w:bookmarkEnd w:id="18"/>
          </w:p>
        </w:tc>
        <w:tc>
          <w:tcPr>
            <w:tcW w:w="651" w:type="dxa"/>
            <w:tcBorders>
              <w:top w:val="single" w:sz="4" w:space="0" w:color="auto"/>
              <w:left w:val="nil"/>
              <w:bottom w:val="single" w:sz="4" w:space="0" w:color="auto"/>
              <w:right w:val="single" w:sz="4" w:space="0" w:color="auto"/>
            </w:tcBorders>
            <w:hideMark/>
          </w:tcPr>
          <w:p w14:paraId="4DBF0644" w14:textId="77777777" w:rsidR="00946EC1" w:rsidRPr="0077236E" w:rsidRDefault="00946EC1" w:rsidP="0077236E">
            <w:pPr>
              <w:spacing w:after="0" w:line="240" w:lineRule="auto"/>
              <w:jc w:val="center"/>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414</w:t>
            </w:r>
          </w:p>
        </w:tc>
        <w:tc>
          <w:tcPr>
            <w:tcW w:w="1841" w:type="dxa"/>
            <w:vMerge/>
            <w:tcBorders>
              <w:left w:val="nil"/>
              <w:right w:val="single" w:sz="4" w:space="0" w:color="auto"/>
            </w:tcBorders>
            <w:hideMark/>
          </w:tcPr>
          <w:p w14:paraId="3460431C" w14:textId="58EE1036" w:rsidR="00946EC1" w:rsidRPr="0077236E" w:rsidRDefault="00946EC1" w:rsidP="0077236E">
            <w:pPr>
              <w:spacing w:after="0" w:line="240" w:lineRule="auto"/>
              <w:rPr>
                <w:rFonts w:ascii="Times New Roman" w:eastAsia="Times New Roman" w:hAnsi="Times New Roman" w:cs="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hideMark/>
          </w:tcPr>
          <w:p w14:paraId="6BFB4BEE" w14:textId="77777777" w:rsidR="00946EC1" w:rsidRPr="0077236E" w:rsidRDefault="00946EC1"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124 921 482,52</w:t>
            </w:r>
          </w:p>
        </w:tc>
        <w:tc>
          <w:tcPr>
            <w:tcW w:w="1514" w:type="dxa"/>
            <w:tcBorders>
              <w:top w:val="single" w:sz="4" w:space="0" w:color="auto"/>
              <w:left w:val="nil"/>
              <w:bottom w:val="single" w:sz="4" w:space="0" w:color="auto"/>
              <w:right w:val="single" w:sz="4" w:space="0" w:color="auto"/>
            </w:tcBorders>
            <w:hideMark/>
          </w:tcPr>
          <w:p w14:paraId="229CE399" w14:textId="77777777" w:rsidR="00946EC1" w:rsidRPr="0077236E" w:rsidRDefault="00946EC1"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114 947 115,54</w:t>
            </w:r>
          </w:p>
        </w:tc>
        <w:tc>
          <w:tcPr>
            <w:tcW w:w="1418" w:type="dxa"/>
            <w:tcBorders>
              <w:top w:val="single" w:sz="4" w:space="0" w:color="auto"/>
              <w:left w:val="nil"/>
              <w:bottom w:val="single" w:sz="4" w:space="0" w:color="auto"/>
              <w:right w:val="single" w:sz="4" w:space="0" w:color="auto"/>
            </w:tcBorders>
            <w:noWrap/>
            <w:hideMark/>
          </w:tcPr>
          <w:p w14:paraId="77D41B0D" w14:textId="77777777" w:rsidR="00946EC1" w:rsidRPr="0077236E" w:rsidRDefault="00946EC1"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9 974 366,98</w:t>
            </w:r>
          </w:p>
        </w:tc>
      </w:tr>
      <w:tr w:rsidR="00946EC1" w:rsidRPr="0077236E" w14:paraId="51C0A60B" w14:textId="77777777" w:rsidTr="00946EC1">
        <w:trPr>
          <w:trHeight w:val="416"/>
        </w:trPr>
        <w:tc>
          <w:tcPr>
            <w:tcW w:w="809" w:type="dxa"/>
            <w:tcBorders>
              <w:top w:val="nil"/>
              <w:left w:val="single" w:sz="4" w:space="0" w:color="auto"/>
              <w:bottom w:val="single" w:sz="4" w:space="0" w:color="auto"/>
              <w:right w:val="single" w:sz="4" w:space="0" w:color="auto"/>
            </w:tcBorders>
            <w:hideMark/>
          </w:tcPr>
          <w:p w14:paraId="7A500F6D" w14:textId="77777777" w:rsidR="00946EC1" w:rsidRPr="0077236E" w:rsidRDefault="00946EC1" w:rsidP="0077236E">
            <w:pPr>
              <w:spacing w:after="0" w:line="240" w:lineRule="auto"/>
              <w:jc w:val="center"/>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0503</w:t>
            </w:r>
          </w:p>
        </w:tc>
        <w:tc>
          <w:tcPr>
            <w:tcW w:w="1656" w:type="dxa"/>
            <w:tcBorders>
              <w:top w:val="nil"/>
              <w:left w:val="nil"/>
              <w:bottom w:val="single" w:sz="4" w:space="0" w:color="auto"/>
              <w:right w:val="single" w:sz="4" w:space="0" w:color="auto"/>
            </w:tcBorders>
            <w:hideMark/>
          </w:tcPr>
          <w:p w14:paraId="6C6CB3BE" w14:textId="77777777" w:rsidR="00946EC1" w:rsidRPr="0077236E" w:rsidRDefault="00946EC1" w:rsidP="0077236E">
            <w:pPr>
              <w:spacing w:after="0" w:line="240" w:lineRule="auto"/>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Благоустройство</w:t>
            </w:r>
          </w:p>
        </w:tc>
        <w:tc>
          <w:tcPr>
            <w:tcW w:w="651" w:type="dxa"/>
            <w:tcBorders>
              <w:top w:val="nil"/>
              <w:left w:val="nil"/>
              <w:bottom w:val="single" w:sz="4" w:space="0" w:color="auto"/>
              <w:right w:val="single" w:sz="4" w:space="0" w:color="auto"/>
            </w:tcBorders>
            <w:hideMark/>
          </w:tcPr>
          <w:p w14:paraId="213876A3" w14:textId="77777777" w:rsidR="00946EC1" w:rsidRPr="0077236E" w:rsidRDefault="00946EC1" w:rsidP="0077236E">
            <w:pPr>
              <w:spacing w:after="0" w:line="240" w:lineRule="auto"/>
              <w:jc w:val="center"/>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414</w:t>
            </w:r>
          </w:p>
        </w:tc>
        <w:tc>
          <w:tcPr>
            <w:tcW w:w="1841" w:type="dxa"/>
            <w:vMerge/>
            <w:tcBorders>
              <w:left w:val="nil"/>
              <w:bottom w:val="single" w:sz="4" w:space="0" w:color="auto"/>
              <w:right w:val="single" w:sz="4" w:space="0" w:color="auto"/>
            </w:tcBorders>
            <w:hideMark/>
          </w:tcPr>
          <w:p w14:paraId="0E2C1360" w14:textId="58BB75D2" w:rsidR="00946EC1" w:rsidRPr="0077236E" w:rsidRDefault="00946EC1" w:rsidP="0077236E">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hideMark/>
          </w:tcPr>
          <w:p w14:paraId="4BEFFA47" w14:textId="77777777" w:rsidR="00946EC1" w:rsidRPr="0077236E" w:rsidRDefault="00946EC1"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6 449 200,00</w:t>
            </w:r>
          </w:p>
        </w:tc>
        <w:tc>
          <w:tcPr>
            <w:tcW w:w="1514" w:type="dxa"/>
            <w:tcBorders>
              <w:top w:val="nil"/>
              <w:left w:val="nil"/>
              <w:bottom w:val="single" w:sz="4" w:space="0" w:color="auto"/>
              <w:right w:val="single" w:sz="4" w:space="0" w:color="auto"/>
            </w:tcBorders>
            <w:hideMark/>
          </w:tcPr>
          <w:p w14:paraId="50615CAB" w14:textId="77777777" w:rsidR="00946EC1" w:rsidRPr="0077236E" w:rsidRDefault="00946EC1"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0,00</w:t>
            </w:r>
          </w:p>
        </w:tc>
        <w:tc>
          <w:tcPr>
            <w:tcW w:w="1418" w:type="dxa"/>
            <w:tcBorders>
              <w:top w:val="single" w:sz="4" w:space="0" w:color="auto"/>
              <w:left w:val="nil"/>
              <w:bottom w:val="single" w:sz="4" w:space="0" w:color="auto"/>
              <w:right w:val="single" w:sz="4" w:space="0" w:color="auto"/>
            </w:tcBorders>
            <w:noWrap/>
            <w:hideMark/>
          </w:tcPr>
          <w:p w14:paraId="422CF505" w14:textId="77777777" w:rsidR="00946EC1" w:rsidRPr="0077236E" w:rsidRDefault="00946EC1"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6 449 200,00</w:t>
            </w:r>
          </w:p>
        </w:tc>
      </w:tr>
      <w:tr w:rsidR="0077236E" w:rsidRPr="0077236E" w14:paraId="6E3A3959" w14:textId="77777777" w:rsidTr="0077236E">
        <w:trPr>
          <w:trHeight w:val="447"/>
        </w:trPr>
        <w:tc>
          <w:tcPr>
            <w:tcW w:w="809" w:type="dxa"/>
            <w:tcBorders>
              <w:top w:val="nil"/>
              <w:left w:val="single" w:sz="4" w:space="0" w:color="auto"/>
              <w:bottom w:val="single" w:sz="4" w:space="0" w:color="auto"/>
              <w:right w:val="single" w:sz="4" w:space="0" w:color="auto"/>
            </w:tcBorders>
            <w:hideMark/>
          </w:tcPr>
          <w:p w14:paraId="66AEDD0B" w14:textId="77777777" w:rsidR="0077236E" w:rsidRPr="0077236E" w:rsidRDefault="0077236E" w:rsidP="0077236E">
            <w:pPr>
              <w:spacing w:after="0" w:line="240" w:lineRule="auto"/>
              <w:jc w:val="center"/>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0503</w:t>
            </w:r>
          </w:p>
        </w:tc>
        <w:tc>
          <w:tcPr>
            <w:tcW w:w="1656" w:type="dxa"/>
            <w:tcBorders>
              <w:top w:val="nil"/>
              <w:left w:val="nil"/>
              <w:bottom w:val="single" w:sz="4" w:space="0" w:color="auto"/>
              <w:right w:val="single" w:sz="4" w:space="0" w:color="auto"/>
            </w:tcBorders>
            <w:hideMark/>
          </w:tcPr>
          <w:p w14:paraId="5D62E229" w14:textId="77777777" w:rsidR="0077236E" w:rsidRPr="0077236E" w:rsidRDefault="0077236E" w:rsidP="0077236E">
            <w:pPr>
              <w:spacing w:after="0" w:line="240" w:lineRule="auto"/>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Благоустройство</w:t>
            </w:r>
          </w:p>
        </w:tc>
        <w:tc>
          <w:tcPr>
            <w:tcW w:w="651" w:type="dxa"/>
            <w:tcBorders>
              <w:top w:val="nil"/>
              <w:left w:val="nil"/>
              <w:bottom w:val="single" w:sz="4" w:space="0" w:color="auto"/>
              <w:right w:val="single" w:sz="4" w:space="0" w:color="auto"/>
            </w:tcBorders>
            <w:hideMark/>
          </w:tcPr>
          <w:p w14:paraId="358B1FB4" w14:textId="77777777" w:rsidR="0077236E" w:rsidRPr="0077236E" w:rsidRDefault="0077236E" w:rsidP="0077236E">
            <w:pPr>
              <w:spacing w:after="0" w:line="240" w:lineRule="auto"/>
              <w:jc w:val="center"/>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612</w:t>
            </w:r>
          </w:p>
        </w:tc>
        <w:tc>
          <w:tcPr>
            <w:tcW w:w="1841" w:type="dxa"/>
            <w:tcBorders>
              <w:top w:val="nil"/>
              <w:left w:val="nil"/>
              <w:bottom w:val="single" w:sz="4" w:space="0" w:color="auto"/>
              <w:right w:val="single" w:sz="4" w:space="0" w:color="auto"/>
            </w:tcBorders>
            <w:hideMark/>
          </w:tcPr>
          <w:p w14:paraId="354C09F1" w14:textId="77777777" w:rsidR="0077236E" w:rsidRPr="0077236E" w:rsidRDefault="0077236E" w:rsidP="0077236E">
            <w:pPr>
              <w:spacing w:after="0" w:line="240" w:lineRule="auto"/>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Субсидии бюджетным учреждениям на иные цели</w:t>
            </w:r>
          </w:p>
        </w:tc>
        <w:tc>
          <w:tcPr>
            <w:tcW w:w="1559" w:type="dxa"/>
            <w:tcBorders>
              <w:top w:val="nil"/>
              <w:left w:val="nil"/>
              <w:bottom w:val="single" w:sz="4" w:space="0" w:color="auto"/>
              <w:right w:val="single" w:sz="4" w:space="0" w:color="auto"/>
            </w:tcBorders>
            <w:hideMark/>
          </w:tcPr>
          <w:p w14:paraId="41263C51" w14:textId="77777777" w:rsidR="0077236E" w:rsidRPr="0077236E" w:rsidRDefault="0077236E"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148 953 391,09</w:t>
            </w:r>
          </w:p>
        </w:tc>
        <w:tc>
          <w:tcPr>
            <w:tcW w:w="1514" w:type="dxa"/>
            <w:tcBorders>
              <w:top w:val="nil"/>
              <w:left w:val="nil"/>
              <w:bottom w:val="single" w:sz="4" w:space="0" w:color="auto"/>
              <w:right w:val="single" w:sz="4" w:space="0" w:color="auto"/>
            </w:tcBorders>
            <w:hideMark/>
          </w:tcPr>
          <w:p w14:paraId="72E4BA20" w14:textId="77777777" w:rsidR="0077236E" w:rsidRPr="0077236E" w:rsidRDefault="0077236E"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134 947 890,75</w:t>
            </w:r>
          </w:p>
        </w:tc>
        <w:tc>
          <w:tcPr>
            <w:tcW w:w="1418" w:type="dxa"/>
            <w:tcBorders>
              <w:top w:val="single" w:sz="4" w:space="0" w:color="auto"/>
              <w:left w:val="nil"/>
              <w:bottom w:val="single" w:sz="4" w:space="0" w:color="auto"/>
              <w:right w:val="single" w:sz="4" w:space="0" w:color="auto"/>
            </w:tcBorders>
            <w:noWrap/>
            <w:hideMark/>
          </w:tcPr>
          <w:p w14:paraId="4BC56180" w14:textId="77777777" w:rsidR="0077236E" w:rsidRPr="0077236E" w:rsidRDefault="0077236E" w:rsidP="0077236E">
            <w:pPr>
              <w:spacing w:after="0" w:line="240" w:lineRule="auto"/>
              <w:jc w:val="right"/>
              <w:rPr>
                <w:rFonts w:ascii="Times New Roman" w:eastAsia="Times New Roman" w:hAnsi="Times New Roman" w:cs="Times New Roman"/>
                <w:color w:val="000000"/>
                <w:sz w:val="20"/>
                <w:szCs w:val="20"/>
                <w:lang w:eastAsia="ru-RU"/>
              </w:rPr>
            </w:pPr>
            <w:r w:rsidRPr="0077236E">
              <w:rPr>
                <w:rFonts w:ascii="Times New Roman" w:eastAsia="Times New Roman" w:hAnsi="Times New Roman" w:cs="Times New Roman"/>
                <w:color w:val="000000"/>
                <w:sz w:val="20"/>
                <w:szCs w:val="20"/>
                <w:lang w:eastAsia="ru-RU"/>
              </w:rPr>
              <w:t>14 005 500,34</w:t>
            </w:r>
          </w:p>
        </w:tc>
      </w:tr>
    </w:tbl>
    <w:p w14:paraId="52DE6D49" w14:textId="77777777" w:rsidR="00B01187" w:rsidRPr="00246A83" w:rsidRDefault="00B01187" w:rsidP="00F31A63">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3E190C8E" w14:textId="17FC5221" w:rsidR="00430640" w:rsidRDefault="00B77563" w:rsidP="0077236E">
      <w:pPr>
        <w:spacing w:after="0" w:line="240" w:lineRule="auto"/>
        <w:ind w:firstLine="709"/>
        <w:jc w:val="both"/>
        <w:rPr>
          <w:rFonts w:ascii="Times New Roman" w:hAnsi="Times New Roman" w:cs="Times New Roman"/>
          <w:sz w:val="24"/>
          <w:szCs w:val="24"/>
        </w:rPr>
      </w:pPr>
      <w:r w:rsidRPr="00B77563">
        <w:rPr>
          <w:rFonts w:ascii="Times New Roman" w:eastAsia="Times New Roman" w:hAnsi="Times New Roman" w:cs="Times New Roman"/>
          <w:bCs/>
          <w:sz w:val="24"/>
          <w:szCs w:val="24"/>
          <w:lang w:eastAsia="ru-RU"/>
        </w:rPr>
        <w:t xml:space="preserve">Неосвоение лимитов по </w:t>
      </w:r>
      <w:r w:rsidR="001D3619">
        <w:rPr>
          <w:rFonts w:ascii="Times New Roman" w:eastAsia="Times New Roman" w:hAnsi="Times New Roman" w:cs="Times New Roman"/>
          <w:bCs/>
          <w:sz w:val="24"/>
          <w:szCs w:val="24"/>
          <w:lang w:eastAsia="ru-RU"/>
        </w:rPr>
        <w:t xml:space="preserve">коду </w:t>
      </w:r>
      <w:r w:rsidRPr="00B77563">
        <w:rPr>
          <w:rFonts w:ascii="Times New Roman" w:eastAsia="Times New Roman" w:hAnsi="Times New Roman" w:cs="Times New Roman"/>
          <w:bCs/>
          <w:sz w:val="24"/>
          <w:szCs w:val="24"/>
          <w:lang w:eastAsia="ru-RU"/>
        </w:rPr>
        <w:t>вид</w:t>
      </w:r>
      <w:r w:rsidR="001D3619">
        <w:rPr>
          <w:rFonts w:ascii="Times New Roman" w:eastAsia="Times New Roman" w:hAnsi="Times New Roman" w:cs="Times New Roman"/>
          <w:bCs/>
          <w:sz w:val="24"/>
          <w:szCs w:val="24"/>
          <w:lang w:eastAsia="ru-RU"/>
        </w:rPr>
        <w:t>а</w:t>
      </w:r>
      <w:r w:rsidRPr="00B77563">
        <w:rPr>
          <w:rFonts w:ascii="Times New Roman" w:eastAsia="Times New Roman" w:hAnsi="Times New Roman" w:cs="Times New Roman"/>
          <w:bCs/>
          <w:sz w:val="24"/>
          <w:szCs w:val="24"/>
          <w:lang w:eastAsia="ru-RU"/>
        </w:rPr>
        <w:t xml:space="preserve"> расходов </w:t>
      </w:r>
      <w:r>
        <w:rPr>
          <w:rFonts w:ascii="Times New Roman" w:eastAsia="Times New Roman" w:hAnsi="Times New Roman" w:cs="Times New Roman"/>
          <w:bCs/>
          <w:sz w:val="24"/>
          <w:szCs w:val="24"/>
          <w:lang w:eastAsia="ru-RU"/>
        </w:rPr>
        <w:t>4</w:t>
      </w:r>
      <w:r w:rsidRPr="00B77563">
        <w:rPr>
          <w:rFonts w:ascii="Times New Roman" w:eastAsia="Times New Roman" w:hAnsi="Times New Roman" w:cs="Times New Roman"/>
          <w:bCs/>
          <w:sz w:val="24"/>
          <w:szCs w:val="24"/>
          <w:lang w:eastAsia="ru-RU"/>
        </w:rPr>
        <w:t xml:space="preserve">14 связано </w:t>
      </w:r>
      <w:r w:rsidR="0077236E" w:rsidRPr="00B77563">
        <w:rPr>
          <w:rFonts w:ascii="Times New Roman" w:hAnsi="Times New Roman" w:cs="Times New Roman"/>
          <w:bCs/>
          <w:sz w:val="24"/>
          <w:szCs w:val="24"/>
        </w:rPr>
        <w:t xml:space="preserve"> </w:t>
      </w:r>
      <w:r w:rsidRPr="00B77563">
        <w:rPr>
          <w:rFonts w:ascii="Times New Roman" w:hAnsi="Times New Roman" w:cs="Times New Roman"/>
          <w:bCs/>
          <w:sz w:val="24"/>
          <w:szCs w:val="24"/>
        </w:rPr>
        <w:t xml:space="preserve">с </w:t>
      </w:r>
      <w:r w:rsidR="0077236E" w:rsidRPr="00B77563">
        <w:rPr>
          <w:rFonts w:ascii="Times New Roman" w:hAnsi="Times New Roman" w:cs="Times New Roman"/>
          <w:bCs/>
          <w:sz w:val="24"/>
          <w:szCs w:val="24"/>
        </w:rPr>
        <w:t>н</w:t>
      </w:r>
      <w:r w:rsidR="0077236E" w:rsidRPr="0077236E">
        <w:rPr>
          <w:rFonts w:ascii="Times New Roman" w:hAnsi="Times New Roman" w:cs="Times New Roman"/>
          <w:sz w:val="24"/>
          <w:szCs w:val="24"/>
        </w:rPr>
        <w:t>еисполнение</w:t>
      </w:r>
      <w:r>
        <w:rPr>
          <w:rFonts w:ascii="Times New Roman" w:hAnsi="Times New Roman" w:cs="Times New Roman"/>
          <w:sz w:val="24"/>
          <w:szCs w:val="24"/>
        </w:rPr>
        <w:t>м</w:t>
      </w:r>
      <w:r w:rsidR="0077236E" w:rsidRPr="0077236E">
        <w:rPr>
          <w:rFonts w:ascii="Times New Roman" w:hAnsi="Times New Roman" w:cs="Times New Roman"/>
          <w:sz w:val="24"/>
          <w:szCs w:val="24"/>
        </w:rPr>
        <w:t xml:space="preserve"> обязательств по заключенным контрактам/ договорам </w:t>
      </w:r>
      <w:r>
        <w:rPr>
          <w:rFonts w:ascii="Times New Roman" w:hAnsi="Times New Roman" w:cs="Times New Roman"/>
          <w:sz w:val="24"/>
          <w:szCs w:val="24"/>
        </w:rPr>
        <w:t>(</w:t>
      </w:r>
      <w:r w:rsidR="0077236E" w:rsidRPr="0077236E">
        <w:rPr>
          <w:rFonts w:ascii="Times New Roman" w:hAnsi="Times New Roman" w:cs="Times New Roman"/>
          <w:sz w:val="24"/>
          <w:szCs w:val="24"/>
        </w:rPr>
        <w:t>подрядчика</w:t>
      </w:r>
      <w:r>
        <w:rPr>
          <w:rFonts w:ascii="Times New Roman" w:hAnsi="Times New Roman" w:cs="Times New Roman"/>
          <w:sz w:val="24"/>
          <w:szCs w:val="24"/>
        </w:rPr>
        <w:t>ми нарушен</w:t>
      </w:r>
      <w:r w:rsidR="0077236E" w:rsidRPr="0077236E">
        <w:rPr>
          <w:rFonts w:ascii="Times New Roman" w:hAnsi="Times New Roman" w:cs="Times New Roman"/>
          <w:sz w:val="24"/>
          <w:szCs w:val="24"/>
        </w:rPr>
        <w:t xml:space="preserve"> срок выполнения работ</w:t>
      </w:r>
      <w:r>
        <w:rPr>
          <w:rFonts w:ascii="Times New Roman" w:hAnsi="Times New Roman" w:cs="Times New Roman"/>
          <w:sz w:val="24"/>
          <w:szCs w:val="24"/>
        </w:rPr>
        <w:t>)</w:t>
      </w:r>
      <w:r w:rsidR="00430640">
        <w:rPr>
          <w:rFonts w:ascii="Times New Roman" w:hAnsi="Times New Roman" w:cs="Times New Roman"/>
          <w:sz w:val="24"/>
          <w:szCs w:val="24"/>
        </w:rPr>
        <w:t>, в том числе по:</w:t>
      </w:r>
    </w:p>
    <w:p w14:paraId="3E0E45B5" w14:textId="62037076" w:rsidR="0077236E" w:rsidRPr="00430640" w:rsidRDefault="00430640" w:rsidP="0077236E">
      <w:pPr>
        <w:spacing w:after="0" w:line="240" w:lineRule="auto"/>
        <w:ind w:firstLine="709"/>
        <w:jc w:val="both"/>
        <w:rPr>
          <w:rFonts w:ascii="Times New Roman" w:hAnsi="Times New Roman" w:cs="Times New Roman"/>
          <w:sz w:val="24"/>
          <w:szCs w:val="24"/>
        </w:rPr>
      </w:pPr>
      <w:r w:rsidRPr="00430640">
        <w:rPr>
          <w:rFonts w:ascii="Times New Roman" w:hAnsi="Times New Roman" w:cs="Times New Roman"/>
          <w:sz w:val="24"/>
          <w:szCs w:val="24"/>
        </w:rPr>
        <w:t>КФСР 0409 «</w:t>
      </w:r>
      <w:r w:rsidRPr="00430640">
        <w:rPr>
          <w:rFonts w:ascii="Times New Roman" w:eastAsia="Times New Roman" w:hAnsi="Times New Roman" w:cs="Times New Roman"/>
          <w:sz w:val="24"/>
          <w:szCs w:val="24"/>
          <w:lang w:eastAsia="ru-RU"/>
        </w:rPr>
        <w:t>Дорожное хозяйство (дорожные фонды)»</w:t>
      </w:r>
      <w:r w:rsidR="0077236E" w:rsidRPr="00430640">
        <w:rPr>
          <w:rFonts w:ascii="Times New Roman" w:hAnsi="Times New Roman" w:cs="Times New Roman"/>
          <w:sz w:val="24"/>
          <w:szCs w:val="24"/>
        </w:rPr>
        <w:t xml:space="preserve">: </w:t>
      </w:r>
    </w:p>
    <w:p w14:paraId="7EC23A77" w14:textId="58A5AF4D" w:rsidR="00B77563" w:rsidRPr="00430640" w:rsidRDefault="00B77563" w:rsidP="00B77563">
      <w:pPr>
        <w:spacing w:after="0" w:line="240" w:lineRule="auto"/>
        <w:ind w:firstLine="708"/>
        <w:jc w:val="both"/>
        <w:rPr>
          <w:rFonts w:ascii="Times New Roman" w:hAnsi="Times New Roman" w:cs="Times New Roman"/>
          <w:sz w:val="24"/>
          <w:szCs w:val="24"/>
        </w:rPr>
      </w:pPr>
      <w:r w:rsidRPr="00430640">
        <w:rPr>
          <w:rFonts w:ascii="Times New Roman" w:hAnsi="Times New Roman" w:cs="Times New Roman"/>
          <w:sz w:val="24"/>
          <w:szCs w:val="24"/>
        </w:rPr>
        <w:t xml:space="preserve">- м/к № 0145300000124000049 от 08.05.2024 с ООО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ПСК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ОСА</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 в сумме 6 523 367,34 руб., заключено дополнительное соглашение № 1 от 26.12.2025 на продление срока до 30.12.2026;</w:t>
      </w:r>
    </w:p>
    <w:p w14:paraId="7C49D7D8" w14:textId="2BC5BEFA" w:rsidR="00B77563" w:rsidRDefault="00B77563" w:rsidP="00B77563">
      <w:pPr>
        <w:spacing w:after="0" w:line="240" w:lineRule="auto"/>
        <w:ind w:firstLine="708"/>
        <w:jc w:val="both"/>
        <w:rPr>
          <w:rFonts w:ascii="Times New Roman" w:hAnsi="Times New Roman" w:cs="Times New Roman"/>
          <w:sz w:val="24"/>
          <w:szCs w:val="24"/>
        </w:rPr>
      </w:pPr>
      <w:r w:rsidRPr="00430640">
        <w:rPr>
          <w:rFonts w:ascii="Times New Roman" w:hAnsi="Times New Roman" w:cs="Times New Roman"/>
          <w:sz w:val="24"/>
          <w:szCs w:val="24"/>
        </w:rPr>
        <w:t xml:space="preserve">- м/к № 0145300000124000221 от 20.09.2024 с ООО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ПСК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Экспедиция</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 в сумме 4 977 980,00 руб., заключено дополнительное соглашение № 1 от 24.10.2025 на продление срока до 30.12.2026;</w:t>
      </w:r>
    </w:p>
    <w:p w14:paraId="220A5321" w14:textId="06CF9569" w:rsidR="00430640" w:rsidRPr="00430640" w:rsidRDefault="00430640" w:rsidP="00B7756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КФСР </w:t>
      </w:r>
      <w:r w:rsidRPr="00430640">
        <w:rPr>
          <w:rFonts w:ascii="Times New Roman" w:hAnsi="Times New Roman" w:cs="Times New Roman"/>
          <w:sz w:val="24"/>
          <w:szCs w:val="24"/>
        </w:rPr>
        <w:t>0412 «</w:t>
      </w:r>
      <w:r w:rsidRPr="00430640">
        <w:rPr>
          <w:rFonts w:ascii="Times New Roman" w:eastAsia="Times New Roman" w:hAnsi="Times New Roman" w:cs="Times New Roman"/>
          <w:color w:val="000000"/>
          <w:sz w:val="24"/>
          <w:szCs w:val="24"/>
          <w:lang w:eastAsia="ru-RU"/>
        </w:rPr>
        <w:t>Другие вопросы в области национальной экономики»:</w:t>
      </w:r>
    </w:p>
    <w:p w14:paraId="37EA79F9" w14:textId="68C29D13" w:rsidR="00B77563" w:rsidRPr="00430640" w:rsidRDefault="00B77563" w:rsidP="00B77563">
      <w:pPr>
        <w:spacing w:after="0" w:line="240" w:lineRule="auto"/>
        <w:ind w:firstLine="708"/>
        <w:jc w:val="both"/>
        <w:rPr>
          <w:rFonts w:ascii="Times New Roman" w:hAnsi="Times New Roman" w:cs="Times New Roman"/>
          <w:sz w:val="24"/>
          <w:szCs w:val="24"/>
        </w:rPr>
      </w:pPr>
      <w:r w:rsidRPr="00430640">
        <w:rPr>
          <w:rFonts w:ascii="Times New Roman" w:hAnsi="Times New Roman" w:cs="Times New Roman"/>
          <w:sz w:val="24"/>
          <w:szCs w:val="24"/>
        </w:rPr>
        <w:t xml:space="preserve">- м/к № 014530000012500008 от 03.03.2025 с ООО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ПСК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ОСА</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 в сумме 5 725 000,00 руб., заключено дополнительное соглашение №1 от 09.12.2025 на продление срока до 30.12.2026;</w:t>
      </w:r>
    </w:p>
    <w:p w14:paraId="484F6C6E" w14:textId="5CC06F7A" w:rsidR="00430640" w:rsidRPr="00430640" w:rsidRDefault="00430640" w:rsidP="00430640">
      <w:pPr>
        <w:spacing w:after="0" w:line="240" w:lineRule="auto"/>
        <w:ind w:firstLine="708"/>
        <w:jc w:val="both"/>
        <w:rPr>
          <w:rFonts w:ascii="Times New Roman" w:hAnsi="Times New Roman" w:cs="Times New Roman"/>
          <w:sz w:val="24"/>
          <w:szCs w:val="24"/>
        </w:rPr>
      </w:pPr>
      <w:r w:rsidRPr="00430640">
        <w:rPr>
          <w:rFonts w:ascii="Times New Roman" w:hAnsi="Times New Roman" w:cs="Times New Roman"/>
          <w:sz w:val="24"/>
          <w:szCs w:val="24"/>
        </w:rPr>
        <w:t>– м/к № 423 от 25.10.2024 с ООО «</w:t>
      </w:r>
      <w:proofErr w:type="spellStart"/>
      <w:r w:rsidRPr="00430640">
        <w:rPr>
          <w:rFonts w:ascii="Times New Roman" w:hAnsi="Times New Roman" w:cs="Times New Roman"/>
          <w:sz w:val="24"/>
          <w:szCs w:val="24"/>
        </w:rPr>
        <w:t>ГиК</w:t>
      </w:r>
      <w:proofErr w:type="spellEnd"/>
      <w:r w:rsidRPr="00430640">
        <w:rPr>
          <w:rFonts w:ascii="Times New Roman" w:hAnsi="Times New Roman" w:cs="Times New Roman"/>
          <w:sz w:val="24"/>
          <w:szCs w:val="24"/>
        </w:rPr>
        <w:t>» в сумме 164 293 053,19 руб.</w:t>
      </w:r>
      <w:r w:rsidR="002522E9">
        <w:rPr>
          <w:rFonts w:ascii="Times New Roman" w:hAnsi="Times New Roman" w:cs="Times New Roman"/>
          <w:sz w:val="24"/>
          <w:szCs w:val="24"/>
        </w:rPr>
        <w:t>,</w:t>
      </w:r>
      <w:r w:rsidRPr="00430640">
        <w:rPr>
          <w:rFonts w:ascii="Times New Roman" w:hAnsi="Times New Roman" w:cs="Times New Roman"/>
          <w:sz w:val="24"/>
          <w:szCs w:val="24"/>
        </w:rPr>
        <w:t xml:space="preserve"> 30.12.2025 заключено соглашение о расторжении от 30.12.2025 </w:t>
      </w:r>
      <w:r w:rsidR="00460EE3">
        <w:rPr>
          <w:rFonts w:ascii="Times New Roman" w:hAnsi="Times New Roman" w:cs="Times New Roman"/>
          <w:sz w:val="24"/>
          <w:szCs w:val="24"/>
        </w:rPr>
        <w:t xml:space="preserve">под </w:t>
      </w:r>
      <w:r w:rsidR="00460EE3" w:rsidRPr="00430640">
        <w:rPr>
          <w:rFonts w:ascii="Times New Roman" w:hAnsi="Times New Roman" w:cs="Times New Roman"/>
          <w:sz w:val="24"/>
          <w:szCs w:val="24"/>
        </w:rPr>
        <w:t xml:space="preserve">фактически выполненный объем работ </w:t>
      </w:r>
      <w:r w:rsidRPr="00430640">
        <w:rPr>
          <w:rFonts w:ascii="Times New Roman" w:hAnsi="Times New Roman" w:cs="Times New Roman"/>
          <w:sz w:val="24"/>
          <w:szCs w:val="24"/>
        </w:rPr>
        <w:t>в сумме 160 043 686,21 руб.</w:t>
      </w:r>
      <w:r w:rsidR="00460EE3">
        <w:rPr>
          <w:rFonts w:ascii="Times New Roman" w:hAnsi="Times New Roman" w:cs="Times New Roman"/>
          <w:sz w:val="24"/>
          <w:szCs w:val="24"/>
        </w:rPr>
        <w:t>,</w:t>
      </w:r>
      <w:r w:rsidR="00696DC7">
        <w:rPr>
          <w:rFonts w:ascii="Times New Roman" w:hAnsi="Times New Roman" w:cs="Times New Roman"/>
          <w:sz w:val="24"/>
          <w:szCs w:val="24"/>
        </w:rPr>
        <w:t xml:space="preserve"> размер неисполненных </w:t>
      </w:r>
      <w:r w:rsidR="002522E9">
        <w:rPr>
          <w:rFonts w:ascii="Times New Roman" w:hAnsi="Times New Roman" w:cs="Times New Roman"/>
          <w:sz w:val="24"/>
          <w:szCs w:val="24"/>
        </w:rPr>
        <w:t>а</w:t>
      </w:r>
      <w:r w:rsidRPr="00430640">
        <w:rPr>
          <w:rFonts w:ascii="Times New Roman" w:hAnsi="Times New Roman" w:cs="Times New Roman"/>
          <w:sz w:val="24"/>
          <w:szCs w:val="24"/>
        </w:rPr>
        <w:t>ссигновани</w:t>
      </w:r>
      <w:r w:rsidR="002522E9">
        <w:rPr>
          <w:rFonts w:ascii="Times New Roman" w:hAnsi="Times New Roman" w:cs="Times New Roman"/>
          <w:sz w:val="24"/>
          <w:szCs w:val="24"/>
        </w:rPr>
        <w:t>й</w:t>
      </w:r>
      <w:r w:rsidRPr="00430640">
        <w:rPr>
          <w:rFonts w:ascii="Times New Roman" w:hAnsi="Times New Roman" w:cs="Times New Roman"/>
          <w:sz w:val="24"/>
          <w:szCs w:val="24"/>
        </w:rPr>
        <w:t xml:space="preserve"> 4 249 366,98 руб.;</w:t>
      </w:r>
    </w:p>
    <w:p w14:paraId="08693CD5" w14:textId="3341B389" w:rsidR="00430640" w:rsidRPr="00430640" w:rsidRDefault="00430640" w:rsidP="00B77563">
      <w:pPr>
        <w:spacing w:after="0" w:line="240" w:lineRule="auto"/>
        <w:ind w:firstLine="708"/>
        <w:jc w:val="both"/>
        <w:rPr>
          <w:rFonts w:ascii="Times New Roman" w:hAnsi="Times New Roman" w:cs="Times New Roman"/>
          <w:sz w:val="24"/>
          <w:szCs w:val="24"/>
        </w:rPr>
      </w:pPr>
      <w:r w:rsidRPr="00430640">
        <w:rPr>
          <w:rFonts w:ascii="Times New Roman" w:hAnsi="Times New Roman" w:cs="Times New Roman"/>
          <w:sz w:val="24"/>
          <w:szCs w:val="24"/>
        </w:rPr>
        <w:t>КФСР 0503 «Благоустройство»:</w:t>
      </w:r>
    </w:p>
    <w:p w14:paraId="39560CB7" w14:textId="7C8810AB" w:rsidR="00B77563" w:rsidRPr="00430640" w:rsidRDefault="00B77563" w:rsidP="00B77563">
      <w:pPr>
        <w:spacing w:after="0" w:line="240" w:lineRule="auto"/>
        <w:ind w:firstLine="708"/>
        <w:jc w:val="both"/>
        <w:rPr>
          <w:rFonts w:ascii="Times New Roman" w:hAnsi="Times New Roman" w:cs="Times New Roman"/>
          <w:sz w:val="24"/>
          <w:szCs w:val="24"/>
        </w:rPr>
      </w:pPr>
      <w:r w:rsidRPr="00430640">
        <w:rPr>
          <w:rFonts w:ascii="Times New Roman" w:hAnsi="Times New Roman" w:cs="Times New Roman"/>
          <w:sz w:val="24"/>
          <w:szCs w:val="24"/>
        </w:rPr>
        <w:t xml:space="preserve">- м/к № 0145300000124000143 от 01.07.2024 с ООО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Институт городской инфраструктуры</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 в сумме 6 171 000,00 руб., заключено дополнительное соглашение № 02 от 18.12 2025 на продление срока до 30.12.2026;</w:t>
      </w:r>
    </w:p>
    <w:p w14:paraId="3532985B" w14:textId="6F7B6FE2" w:rsidR="00B77563" w:rsidRPr="00430640" w:rsidRDefault="00B77563" w:rsidP="00B77563">
      <w:pPr>
        <w:spacing w:after="0" w:line="240" w:lineRule="auto"/>
        <w:ind w:firstLine="708"/>
        <w:jc w:val="both"/>
        <w:rPr>
          <w:rFonts w:ascii="Times New Roman" w:hAnsi="Times New Roman" w:cs="Times New Roman"/>
          <w:sz w:val="24"/>
          <w:szCs w:val="24"/>
        </w:rPr>
      </w:pPr>
      <w:r w:rsidRPr="00430640">
        <w:rPr>
          <w:rFonts w:ascii="Times New Roman" w:hAnsi="Times New Roman" w:cs="Times New Roman"/>
          <w:sz w:val="24"/>
          <w:szCs w:val="24"/>
        </w:rPr>
        <w:t xml:space="preserve">- договор № 08-017/005-ПСФ-24 от 19.09.2024 с АО </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ЛОЭСК</w:t>
      </w:r>
      <w:r w:rsidR="00F37484" w:rsidRPr="00430640">
        <w:rPr>
          <w:rFonts w:ascii="Times New Roman" w:hAnsi="Times New Roman" w:cs="Times New Roman"/>
          <w:sz w:val="24"/>
          <w:szCs w:val="24"/>
        </w:rPr>
        <w:t>»</w:t>
      </w:r>
      <w:r w:rsidRPr="00430640">
        <w:rPr>
          <w:rFonts w:ascii="Times New Roman" w:hAnsi="Times New Roman" w:cs="Times New Roman"/>
          <w:sz w:val="24"/>
          <w:szCs w:val="24"/>
        </w:rPr>
        <w:t xml:space="preserve"> в сумме обязательств 2025 года 278 181,35 руб., срок действия договора 2 года со дня заключения настоящего договора (19.09.2026).   </w:t>
      </w:r>
    </w:p>
    <w:p w14:paraId="366BDD62" w14:textId="670CA302" w:rsidR="00B77563" w:rsidRPr="00B77563" w:rsidRDefault="00B77563" w:rsidP="00B7756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w:t>
      </w:r>
      <w:r w:rsidR="001D3619">
        <w:rPr>
          <w:rFonts w:ascii="Times New Roman" w:hAnsi="Times New Roman" w:cs="Times New Roman"/>
          <w:sz w:val="24"/>
          <w:szCs w:val="24"/>
        </w:rPr>
        <w:t xml:space="preserve">коду </w:t>
      </w:r>
      <w:r>
        <w:rPr>
          <w:rFonts w:ascii="Times New Roman" w:hAnsi="Times New Roman" w:cs="Times New Roman"/>
          <w:sz w:val="24"/>
          <w:szCs w:val="24"/>
        </w:rPr>
        <w:t>вид</w:t>
      </w:r>
      <w:r w:rsidR="001D3619">
        <w:rPr>
          <w:rFonts w:ascii="Times New Roman" w:hAnsi="Times New Roman" w:cs="Times New Roman"/>
          <w:sz w:val="24"/>
          <w:szCs w:val="24"/>
        </w:rPr>
        <w:t>а</w:t>
      </w:r>
      <w:r>
        <w:rPr>
          <w:rFonts w:ascii="Times New Roman" w:hAnsi="Times New Roman" w:cs="Times New Roman"/>
          <w:sz w:val="24"/>
          <w:szCs w:val="24"/>
        </w:rPr>
        <w:t xml:space="preserve"> расходов 612 у</w:t>
      </w:r>
      <w:r w:rsidRPr="00B77563">
        <w:rPr>
          <w:rFonts w:ascii="Times New Roman" w:hAnsi="Times New Roman" w:cs="Times New Roman"/>
          <w:sz w:val="24"/>
          <w:szCs w:val="24"/>
        </w:rPr>
        <w:t xml:space="preserve">меньшено финансовое обеспечение по соглашению </w:t>
      </w:r>
      <w:r w:rsidR="002522E9">
        <w:rPr>
          <w:rFonts w:ascii="Times New Roman" w:hAnsi="Times New Roman" w:cs="Times New Roman"/>
          <w:sz w:val="24"/>
          <w:szCs w:val="24"/>
        </w:rPr>
        <w:t xml:space="preserve">о предоставлении субсидии </w:t>
      </w:r>
      <w:r w:rsidRPr="00B77563">
        <w:rPr>
          <w:rFonts w:ascii="Times New Roman" w:hAnsi="Times New Roman" w:cs="Times New Roman"/>
          <w:sz w:val="24"/>
          <w:szCs w:val="24"/>
        </w:rPr>
        <w:t xml:space="preserve">на иные цели (СМБУ </w:t>
      </w:r>
      <w:r w:rsidR="00F37484">
        <w:rPr>
          <w:rFonts w:ascii="Times New Roman" w:hAnsi="Times New Roman" w:cs="Times New Roman"/>
          <w:sz w:val="24"/>
          <w:szCs w:val="24"/>
        </w:rPr>
        <w:t>«</w:t>
      </w:r>
      <w:r w:rsidRPr="00B77563">
        <w:rPr>
          <w:rFonts w:ascii="Times New Roman" w:hAnsi="Times New Roman" w:cs="Times New Roman"/>
          <w:sz w:val="24"/>
          <w:szCs w:val="24"/>
        </w:rPr>
        <w:t>Спецавтотранс</w:t>
      </w:r>
      <w:r w:rsidR="00F37484">
        <w:rPr>
          <w:rFonts w:ascii="Times New Roman" w:hAnsi="Times New Roman" w:cs="Times New Roman"/>
          <w:sz w:val="24"/>
          <w:szCs w:val="24"/>
        </w:rPr>
        <w:t>»</w:t>
      </w:r>
      <w:r w:rsidRPr="00B77563">
        <w:rPr>
          <w:rFonts w:ascii="Times New Roman" w:hAnsi="Times New Roman" w:cs="Times New Roman"/>
          <w:sz w:val="24"/>
          <w:szCs w:val="24"/>
        </w:rPr>
        <w:t>, дополнительное соглашение от 30.12.2025)</w:t>
      </w:r>
      <w:r>
        <w:rPr>
          <w:rFonts w:ascii="Times New Roman" w:hAnsi="Times New Roman" w:cs="Times New Roman"/>
          <w:sz w:val="24"/>
          <w:szCs w:val="24"/>
        </w:rPr>
        <w:t>.</w:t>
      </w:r>
      <w:r w:rsidRPr="00B77563">
        <w:rPr>
          <w:rFonts w:ascii="Times New Roman" w:hAnsi="Times New Roman" w:cs="Times New Roman"/>
          <w:sz w:val="24"/>
          <w:szCs w:val="24"/>
        </w:rPr>
        <w:t xml:space="preserve"> В связи с поздним заключением дополнительного соглашения не было возможности отредактировать ассигнования.</w:t>
      </w:r>
    </w:p>
    <w:p w14:paraId="6FD1AE4A" w14:textId="3C3CEFFF" w:rsidR="00B77563" w:rsidRPr="00B77563" w:rsidRDefault="00B77563" w:rsidP="00B775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Корректировка суммы соглашения на иные цели </w:t>
      </w:r>
      <w:r w:rsidRPr="00B77563">
        <w:rPr>
          <w:rFonts w:ascii="Times New Roman" w:hAnsi="Times New Roman" w:cs="Times New Roman"/>
          <w:sz w:val="24"/>
          <w:szCs w:val="24"/>
        </w:rPr>
        <w:t xml:space="preserve">исполнены </w:t>
      </w:r>
      <w:r>
        <w:rPr>
          <w:rFonts w:ascii="Times New Roman" w:hAnsi="Times New Roman" w:cs="Times New Roman"/>
          <w:sz w:val="24"/>
          <w:szCs w:val="24"/>
        </w:rPr>
        <w:t>(</w:t>
      </w:r>
      <w:r w:rsidRPr="00B77563">
        <w:rPr>
          <w:rFonts w:ascii="Times New Roman" w:hAnsi="Times New Roman" w:cs="Times New Roman"/>
          <w:sz w:val="24"/>
          <w:szCs w:val="24"/>
        </w:rPr>
        <w:t>субсиди</w:t>
      </w:r>
      <w:r>
        <w:rPr>
          <w:rFonts w:ascii="Times New Roman" w:hAnsi="Times New Roman" w:cs="Times New Roman"/>
          <w:sz w:val="24"/>
          <w:szCs w:val="24"/>
        </w:rPr>
        <w:t>я</w:t>
      </w:r>
      <w:r w:rsidRPr="00B77563">
        <w:rPr>
          <w:rFonts w:ascii="Times New Roman" w:hAnsi="Times New Roman" w:cs="Times New Roman"/>
          <w:sz w:val="24"/>
          <w:szCs w:val="24"/>
        </w:rPr>
        <w:t xml:space="preserve"> на создание комфортной городской среды в малых городах и исторических поселениях - победителях</w:t>
      </w:r>
      <w:r w:rsidR="006E5D28">
        <w:rPr>
          <w:rFonts w:ascii="Times New Roman" w:hAnsi="Times New Roman" w:cs="Times New Roman"/>
          <w:sz w:val="24"/>
          <w:szCs w:val="24"/>
        </w:rPr>
        <w:t>)</w:t>
      </w:r>
    </w:p>
    <w:p w14:paraId="270DE8AA" w14:textId="758A020C" w:rsidR="00B77563" w:rsidRDefault="00B77563" w:rsidP="006E5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обусловлена </w:t>
      </w:r>
      <w:r w:rsidRPr="00B77563">
        <w:rPr>
          <w:rFonts w:ascii="Times New Roman" w:hAnsi="Times New Roman" w:cs="Times New Roman"/>
          <w:sz w:val="24"/>
          <w:szCs w:val="24"/>
        </w:rPr>
        <w:t xml:space="preserve">уменьшением цены контракта, заключённого СМБУ </w:t>
      </w:r>
      <w:r w:rsidR="00F37484">
        <w:rPr>
          <w:rFonts w:ascii="Times New Roman" w:hAnsi="Times New Roman" w:cs="Times New Roman"/>
          <w:sz w:val="24"/>
          <w:szCs w:val="24"/>
        </w:rPr>
        <w:t>«</w:t>
      </w:r>
      <w:r w:rsidRPr="00B77563">
        <w:rPr>
          <w:rFonts w:ascii="Times New Roman" w:hAnsi="Times New Roman" w:cs="Times New Roman"/>
          <w:sz w:val="24"/>
          <w:szCs w:val="24"/>
        </w:rPr>
        <w:t>Спецавтотранс</w:t>
      </w:r>
      <w:r w:rsidR="00F37484">
        <w:rPr>
          <w:rFonts w:ascii="Times New Roman" w:hAnsi="Times New Roman" w:cs="Times New Roman"/>
          <w:sz w:val="24"/>
          <w:szCs w:val="24"/>
        </w:rPr>
        <w:t>»</w:t>
      </w:r>
      <w:r w:rsidRPr="00B77563">
        <w:rPr>
          <w:rFonts w:ascii="Times New Roman" w:hAnsi="Times New Roman" w:cs="Times New Roman"/>
          <w:sz w:val="24"/>
          <w:szCs w:val="24"/>
        </w:rPr>
        <w:t xml:space="preserve"> с ООО </w:t>
      </w:r>
      <w:r w:rsidR="00F37484">
        <w:rPr>
          <w:rFonts w:ascii="Times New Roman" w:hAnsi="Times New Roman" w:cs="Times New Roman"/>
          <w:sz w:val="24"/>
          <w:szCs w:val="24"/>
        </w:rPr>
        <w:t>«</w:t>
      </w:r>
      <w:r w:rsidRPr="00B77563">
        <w:rPr>
          <w:rFonts w:ascii="Times New Roman" w:hAnsi="Times New Roman" w:cs="Times New Roman"/>
          <w:sz w:val="24"/>
          <w:szCs w:val="24"/>
        </w:rPr>
        <w:t>СТРОЙГРАД</w:t>
      </w:r>
      <w:r w:rsidR="00F37484">
        <w:rPr>
          <w:rFonts w:ascii="Times New Roman" w:hAnsi="Times New Roman" w:cs="Times New Roman"/>
          <w:sz w:val="24"/>
          <w:szCs w:val="24"/>
        </w:rPr>
        <w:t>»</w:t>
      </w:r>
      <w:r w:rsidRPr="00B77563">
        <w:rPr>
          <w:rFonts w:ascii="Times New Roman" w:hAnsi="Times New Roman" w:cs="Times New Roman"/>
          <w:sz w:val="24"/>
          <w:szCs w:val="24"/>
        </w:rPr>
        <w:t xml:space="preserve"> на </w:t>
      </w:r>
      <w:r w:rsidR="00F37484">
        <w:rPr>
          <w:rFonts w:ascii="Times New Roman" w:hAnsi="Times New Roman" w:cs="Times New Roman"/>
          <w:sz w:val="24"/>
          <w:szCs w:val="24"/>
        </w:rPr>
        <w:t>«</w:t>
      </w:r>
      <w:r w:rsidRPr="00B77563">
        <w:rPr>
          <w:rFonts w:ascii="Times New Roman" w:hAnsi="Times New Roman" w:cs="Times New Roman"/>
          <w:sz w:val="24"/>
          <w:szCs w:val="24"/>
        </w:rPr>
        <w:t xml:space="preserve">Благоустройство общественной территории </w:t>
      </w:r>
      <w:r w:rsidR="00F37484">
        <w:rPr>
          <w:rFonts w:ascii="Times New Roman" w:hAnsi="Times New Roman" w:cs="Times New Roman"/>
          <w:sz w:val="24"/>
          <w:szCs w:val="24"/>
        </w:rPr>
        <w:t>«</w:t>
      </w:r>
      <w:r w:rsidRPr="00B77563">
        <w:rPr>
          <w:rFonts w:ascii="Times New Roman" w:hAnsi="Times New Roman" w:cs="Times New Roman"/>
          <w:sz w:val="24"/>
          <w:szCs w:val="24"/>
        </w:rPr>
        <w:t xml:space="preserve">Парк </w:t>
      </w:r>
      <w:r w:rsidR="00F37484">
        <w:rPr>
          <w:rFonts w:ascii="Times New Roman" w:hAnsi="Times New Roman" w:cs="Times New Roman"/>
          <w:sz w:val="24"/>
          <w:szCs w:val="24"/>
        </w:rPr>
        <w:t>«</w:t>
      </w:r>
      <w:r w:rsidRPr="00B77563">
        <w:rPr>
          <w:rFonts w:ascii="Times New Roman" w:hAnsi="Times New Roman" w:cs="Times New Roman"/>
          <w:sz w:val="24"/>
          <w:szCs w:val="24"/>
        </w:rPr>
        <w:t>Белые Пески</w:t>
      </w:r>
      <w:r w:rsidR="00F37484">
        <w:rPr>
          <w:rFonts w:ascii="Times New Roman" w:hAnsi="Times New Roman" w:cs="Times New Roman"/>
          <w:sz w:val="24"/>
          <w:szCs w:val="24"/>
        </w:rPr>
        <w:t>»</w:t>
      </w:r>
      <w:r w:rsidRPr="00B77563">
        <w:rPr>
          <w:rFonts w:ascii="Times New Roman" w:hAnsi="Times New Roman" w:cs="Times New Roman"/>
          <w:sz w:val="24"/>
          <w:szCs w:val="24"/>
        </w:rPr>
        <w:t xml:space="preserve"> в г. Сосновый Бор Ленинградской области</w:t>
      </w:r>
      <w:r w:rsidR="00F37484">
        <w:rPr>
          <w:rFonts w:ascii="Times New Roman" w:hAnsi="Times New Roman" w:cs="Times New Roman"/>
          <w:sz w:val="24"/>
          <w:szCs w:val="24"/>
        </w:rPr>
        <w:t>»</w:t>
      </w:r>
      <w:r w:rsidRPr="00B77563">
        <w:rPr>
          <w:rFonts w:ascii="Times New Roman" w:hAnsi="Times New Roman" w:cs="Times New Roman"/>
          <w:sz w:val="24"/>
          <w:szCs w:val="24"/>
        </w:rPr>
        <w:t xml:space="preserve"> на сумму 14 005 464,11 руб. </w:t>
      </w:r>
    </w:p>
    <w:p w14:paraId="5EF66202" w14:textId="77777777" w:rsidR="00B77563" w:rsidRPr="00B77563" w:rsidRDefault="00B77563" w:rsidP="00B77563">
      <w:pPr>
        <w:spacing w:after="0" w:line="240" w:lineRule="auto"/>
        <w:ind w:firstLine="708"/>
        <w:jc w:val="both"/>
        <w:rPr>
          <w:rFonts w:ascii="Times New Roman" w:hAnsi="Times New Roman" w:cs="Times New Roman"/>
          <w:sz w:val="24"/>
          <w:szCs w:val="24"/>
        </w:rPr>
      </w:pPr>
    </w:p>
    <w:p w14:paraId="29E69A90" w14:textId="790FE486" w:rsidR="007F5DAE" w:rsidRPr="001B3966" w:rsidRDefault="007F5DAE" w:rsidP="00D25709">
      <w:pPr>
        <w:suppressAutoHyphens/>
        <w:spacing w:after="0" w:line="240" w:lineRule="auto"/>
        <w:ind w:firstLine="709"/>
        <w:jc w:val="both"/>
        <w:rPr>
          <w:rFonts w:ascii="Times New Roman" w:hAnsi="Times New Roman" w:cs="Times New Roman"/>
          <w:sz w:val="24"/>
          <w:szCs w:val="24"/>
        </w:rPr>
      </w:pPr>
      <w:r w:rsidRPr="001B3966">
        <w:rPr>
          <w:rFonts w:ascii="Times New Roman" w:hAnsi="Times New Roman" w:cs="Times New Roman"/>
          <w:b/>
          <w:bCs/>
          <w:sz w:val="24"/>
          <w:szCs w:val="24"/>
        </w:rPr>
        <w:t>Анализ исполнения расходов муниципальными учреждениями за счет субсидий на финансовое обеспечение выполнения муниципального задания.</w:t>
      </w:r>
      <w:r w:rsidRPr="001B3966">
        <w:rPr>
          <w:rFonts w:ascii="Times New Roman" w:hAnsi="Times New Roman" w:cs="Times New Roman"/>
          <w:sz w:val="24"/>
          <w:szCs w:val="24"/>
        </w:rPr>
        <w:t xml:space="preserve"> </w:t>
      </w:r>
    </w:p>
    <w:p w14:paraId="686ACE2E" w14:textId="77777777" w:rsidR="002B5F4E" w:rsidRPr="007139C0" w:rsidRDefault="002B5F4E" w:rsidP="00D25709">
      <w:pPr>
        <w:suppressAutoHyphens/>
        <w:spacing w:after="0" w:line="240" w:lineRule="auto"/>
        <w:ind w:firstLine="709"/>
        <w:jc w:val="both"/>
        <w:rPr>
          <w:rFonts w:ascii="Times New Roman" w:hAnsi="Times New Roman" w:cs="Times New Roman"/>
          <w:color w:val="EE0000"/>
          <w:sz w:val="24"/>
          <w:szCs w:val="24"/>
        </w:rPr>
      </w:pPr>
    </w:p>
    <w:p w14:paraId="66ABE4C3" w14:textId="56615052" w:rsidR="003B3CF6" w:rsidRPr="00592CC5" w:rsidRDefault="005419B0" w:rsidP="00D25709">
      <w:pPr>
        <w:suppressAutoHyphens/>
        <w:spacing w:after="0" w:line="240" w:lineRule="auto"/>
        <w:ind w:firstLine="709"/>
        <w:jc w:val="both"/>
        <w:rPr>
          <w:rFonts w:ascii="Times New Roman" w:hAnsi="Times New Roman" w:cs="Times New Roman"/>
          <w:sz w:val="24"/>
          <w:szCs w:val="24"/>
        </w:rPr>
      </w:pPr>
      <w:r w:rsidRPr="00592CC5">
        <w:rPr>
          <w:rFonts w:ascii="Times New Roman" w:hAnsi="Times New Roman" w:cs="Times New Roman"/>
          <w:sz w:val="24"/>
          <w:szCs w:val="24"/>
        </w:rPr>
        <w:t xml:space="preserve">В структуре </w:t>
      </w:r>
      <w:r w:rsidR="00310CD6" w:rsidRPr="00592CC5">
        <w:rPr>
          <w:rFonts w:ascii="Times New Roman" w:hAnsi="Times New Roman" w:cs="Times New Roman"/>
          <w:sz w:val="24"/>
          <w:szCs w:val="24"/>
        </w:rPr>
        <w:t xml:space="preserve">фактических </w:t>
      </w:r>
      <w:r w:rsidRPr="00592CC5">
        <w:rPr>
          <w:rFonts w:ascii="Times New Roman" w:hAnsi="Times New Roman" w:cs="Times New Roman"/>
          <w:sz w:val="24"/>
          <w:szCs w:val="24"/>
        </w:rPr>
        <w:t xml:space="preserve">расходов бюджета </w:t>
      </w:r>
      <w:bookmarkStart w:id="19" w:name="_Hlk196738510"/>
      <w:r w:rsidRPr="00592CC5">
        <w:rPr>
          <w:rFonts w:ascii="Times New Roman" w:hAnsi="Times New Roman" w:cs="Times New Roman"/>
          <w:sz w:val="24"/>
          <w:szCs w:val="24"/>
        </w:rPr>
        <w:t xml:space="preserve">Сосновоборского городского округа </w:t>
      </w:r>
      <w:bookmarkEnd w:id="19"/>
      <w:r w:rsidR="00310CD6" w:rsidRPr="00592CC5">
        <w:rPr>
          <w:rFonts w:ascii="Times New Roman" w:hAnsi="Times New Roman" w:cs="Times New Roman"/>
          <w:sz w:val="24"/>
          <w:szCs w:val="24"/>
        </w:rPr>
        <w:t>за 202</w:t>
      </w:r>
      <w:r w:rsidR="001B3966" w:rsidRPr="00592CC5">
        <w:rPr>
          <w:rFonts w:ascii="Times New Roman" w:hAnsi="Times New Roman" w:cs="Times New Roman"/>
          <w:sz w:val="24"/>
          <w:szCs w:val="24"/>
        </w:rPr>
        <w:t>5</w:t>
      </w:r>
      <w:r w:rsidR="00310CD6" w:rsidRPr="00592CC5">
        <w:rPr>
          <w:rFonts w:ascii="Times New Roman" w:hAnsi="Times New Roman" w:cs="Times New Roman"/>
          <w:sz w:val="24"/>
          <w:szCs w:val="24"/>
        </w:rPr>
        <w:t xml:space="preserve"> год </w:t>
      </w:r>
      <w:r w:rsidRPr="00592CC5">
        <w:rPr>
          <w:rFonts w:ascii="Times New Roman" w:hAnsi="Times New Roman" w:cs="Times New Roman"/>
          <w:sz w:val="24"/>
          <w:szCs w:val="24"/>
        </w:rPr>
        <w:t xml:space="preserve">расходы </w:t>
      </w:r>
      <w:r w:rsidR="0027516A" w:rsidRPr="00592CC5">
        <w:rPr>
          <w:rFonts w:ascii="Times New Roman" w:hAnsi="Times New Roman" w:cs="Times New Roman"/>
          <w:sz w:val="24"/>
          <w:szCs w:val="24"/>
        </w:rPr>
        <w:t xml:space="preserve">по </w:t>
      </w:r>
      <w:r w:rsidRPr="00592CC5">
        <w:rPr>
          <w:rFonts w:ascii="Times New Roman" w:hAnsi="Times New Roman" w:cs="Times New Roman"/>
          <w:sz w:val="24"/>
          <w:szCs w:val="24"/>
        </w:rPr>
        <w:t>предоставлени</w:t>
      </w:r>
      <w:r w:rsidR="0027516A" w:rsidRPr="00592CC5">
        <w:rPr>
          <w:rFonts w:ascii="Times New Roman" w:hAnsi="Times New Roman" w:cs="Times New Roman"/>
          <w:sz w:val="24"/>
          <w:szCs w:val="24"/>
        </w:rPr>
        <w:t>ю</w:t>
      </w:r>
      <w:r w:rsidRPr="00592CC5">
        <w:rPr>
          <w:rFonts w:ascii="Times New Roman" w:hAnsi="Times New Roman" w:cs="Times New Roman"/>
          <w:sz w:val="24"/>
          <w:szCs w:val="24"/>
        </w:rPr>
        <w:t xml:space="preserve"> субсидий на выполнение муниципального задания муниципальным учреждениям составляют </w:t>
      </w:r>
      <w:r w:rsidR="00592CC5" w:rsidRPr="00592CC5">
        <w:rPr>
          <w:rFonts w:ascii="Times New Roman" w:hAnsi="Times New Roman" w:cs="Times New Roman"/>
          <w:sz w:val="24"/>
          <w:szCs w:val="24"/>
        </w:rPr>
        <w:t>55,25</w:t>
      </w:r>
      <w:r w:rsidR="00004EAE" w:rsidRPr="00592CC5">
        <w:rPr>
          <w:rFonts w:ascii="Times New Roman" w:hAnsi="Times New Roman" w:cs="Times New Roman"/>
          <w:sz w:val="24"/>
          <w:szCs w:val="24"/>
        </w:rPr>
        <w:t xml:space="preserve">% </w:t>
      </w:r>
      <w:r w:rsidR="005D16AD" w:rsidRPr="00592CC5">
        <w:rPr>
          <w:rFonts w:ascii="Times New Roman" w:hAnsi="Times New Roman" w:cs="Times New Roman"/>
          <w:sz w:val="24"/>
          <w:szCs w:val="24"/>
        </w:rPr>
        <w:t>или</w:t>
      </w:r>
      <w:r w:rsidR="00EF785A" w:rsidRPr="00592CC5">
        <w:rPr>
          <w:rFonts w:ascii="Times New Roman" w:hAnsi="Times New Roman" w:cs="Times New Roman"/>
          <w:sz w:val="24"/>
          <w:szCs w:val="24"/>
        </w:rPr>
        <w:t xml:space="preserve"> </w:t>
      </w:r>
      <w:r w:rsidR="00DD1CA6" w:rsidRPr="00592CC5">
        <w:rPr>
          <w:rFonts w:ascii="Times New Roman" w:eastAsia="Times New Roman" w:hAnsi="Times New Roman" w:cs="Times New Roman"/>
          <w:sz w:val="24"/>
          <w:szCs w:val="24"/>
          <w:lang w:eastAsia="ru-RU"/>
        </w:rPr>
        <w:t>2</w:t>
      </w:r>
      <w:r w:rsidR="00592CC5" w:rsidRPr="00592CC5">
        <w:rPr>
          <w:rFonts w:ascii="Times New Roman" w:eastAsia="Times New Roman" w:hAnsi="Times New Roman" w:cs="Times New Roman"/>
          <w:sz w:val="24"/>
          <w:szCs w:val="24"/>
          <w:lang w:eastAsia="ru-RU"/>
        </w:rPr>
        <w:t> </w:t>
      </w:r>
      <w:r w:rsidR="00DD1CA6" w:rsidRPr="00592CC5">
        <w:rPr>
          <w:rFonts w:ascii="Times New Roman" w:eastAsia="Times New Roman" w:hAnsi="Times New Roman" w:cs="Times New Roman"/>
          <w:sz w:val="24"/>
          <w:szCs w:val="24"/>
          <w:lang w:eastAsia="ru-RU"/>
        </w:rPr>
        <w:t>8</w:t>
      </w:r>
      <w:r w:rsidR="00592CC5" w:rsidRPr="00592CC5">
        <w:rPr>
          <w:rFonts w:ascii="Times New Roman" w:eastAsia="Times New Roman" w:hAnsi="Times New Roman" w:cs="Times New Roman"/>
          <w:sz w:val="24"/>
          <w:szCs w:val="24"/>
          <w:lang w:eastAsia="ru-RU"/>
        </w:rPr>
        <w:t>22 575 172,5</w:t>
      </w:r>
      <w:r w:rsidR="00EF785A" w:rsidRPr="00592CC5">
        <w:rPr>
          <w:rFonts w:ascii="Times New Roman" w:hAnsi="Times New Roman" w:cs="Times New Roman"/>
          <w:sz w:val="24"/>
          <w:szCs w:val="24"/>
        </w:rPr>
        <w:t xml:space="preserve"> руб.</w:t>
      </w:r>
    </w:p>
    <w:p w14:paraId="5635FC78" w14:textId="08F9D85D" w:rsidR="0027516A" w:rsidRPr="00592CC5" w:rsidRDefault="0027516A" w:rsidP="00D25709">
      <w:pPr>
        <w:suppressAutoHyphens/>
        <w:spacing w:after="0" w:line="240" w:lineRule="auto"/>
        <w:ind w:firstLine="709"/>
        <w:jc w:val="both"/>
        <w:rPr>
          <w:rFonts w:ascii="Times New Roman" w:hAnsi="Times New Roman" w:cs="Times New Roman"/>
          <w:sz w:val="24"/>
          <w:szCs w:val="24"/>
        </w:rPr>
      </w:pPr>
      <w:r w:rsidRPr="00592CC5">
        <w:rPr>
          <w:rFonts w:ascii="Times New Roman" w:hAnsi="Times New Roman" w:cs="Times New Roman"/>
          <w:sz w:val="24"/>
          <w:szCs w:val="24"/>
        </w:rPr>
        <w:t xml:space="preserve">Согласно отчетам об исполнении плана финансово-хозяйственной деятельности </w:t>
      </w:r>
      <w:r w:rsidR="00C667C3">
        <w:rPr>
          <w:rFonts w:ascii="Times New Roman" w:hAnsi="Times New Roman" w:cs="Times New Roman"/>
          <w:sz w:val="24"/>
          <w:szCs w:val="24"/>
        </w:rPr>
        <w:t>(</w:t>
      </w:r>
      <w:r w:rsidR="005D16AD" w:rsidRPr="00592CC5">
        <w:rPr>
          <w:rFonts w:ascii="Times New Roman" w:hAnsi="Times New Roman" w:cs="Times New Roman"/>
          <w:sz w:val="24"/>
          <w:szCs w:val="24"/>
        </w:rPr>
        <w:t xml:space="preserve">ф.0503737 </w:t>
      </w:r>
      <w:r w:rsidRPr="00592CC5">
        <w:rPr>
          <w:rFonts w:ascii="Times New Roman" w:hAnsi="Times New Roman" w:cs="Times New Roman"/>
          <w:sz w:val="24"/>
          <w:szCs w:val="24"/>
        </w:rPr>
        <w:t>по К</w:t>
      </w:r>
      <w:r w:rsidR="00143FDB" w:rsidRPr="00592CC5">
        <w:rPr>
          <w:rFonts w:ascii="Times New Roman" w:hAnsi="Times New Roman" w:cs="Times New Roman"/>
          <w:sz w:val="24"/>
          <w:szCs w:val="24"/>
        </w:rPr>
        <w:t>В</w:t>
      </w:r>
      <w:r w:rsidRPr="00592CC5">
        <w:rPr>
          <w:rFonts w:ascii="Times New Roman" w:hAnsi="Times New Roman" w:cs="Times New Roman"/>
          <w:sz w:val="24"/>
          <w:szCs w:val="24"/>
        </w:rPr>
        <w:t>ФО 4</w:t>
      </w:r>
      <w:r w:rsidR="00C667C3">
        <w:rPr>
          <w:rFonts w:ascii="Times New Roman" w:hAnsi="Times New Roman" w:cs="Times New Roman"/>
          <w:sz w:val="24"/>
          <w:szCs w:val="24"/>
        </w:rPr>
        <w:t>)</w:t>
      </w:r>
      <w:r w:rsidRPr="00592CC5">
        <w:rPr>
          <w:rFonts w:ascii="Times New Roman" w:hAnsi="Times New Roman" w:cs="Times New Roman"/>
          <w:sz w:val="24"/>
          <w:szCs w:val="24"/>
        </w:rPr>
        <w:t xml:space="preserve"> муниципальными учреждениями не исполнено расходов за </w:t>
      </w:r>
      <w:r w:rsidR="00AA323C" w:rsidRPr="00592CC5">
        <w:rPr>
          <w:rFonts w:ascii="Times New Roman" w:hAnsi="Times New Roman" w:cs="Times New Roman"/>
          <w:sz w:val="24"/>
          <w:szCs w:val="24"/>
        </w:rPr>
        <w:t>202</w:t>
      </w:r>
      <w:r w:rsidR="00592CC5" w:rsidRPr="00592CC5">
        <w:rPr>
          <w:rFonts w:ascii="Times New Roman" w:hAnsi="Times New Roman" w:cs="Times New Roman"/>
          <w:sz w:val="24"/>
          <w:szCs w:val="24"/>
        </w:rPr>
        <w:t>5</w:t>
      </w:r>
      <w:r w:rsidR="00AA323C" w:rsidRPr="00592CC5">
        <w:rPr>
          <w:rFonts w:ascii="Times New Roman" w:hAnsi="Times New Roman" w:cs="Times New Roman"/>
          <w:sz w:val="24"/>
          <w:szCs w:val="24"/>
        </w:rPr>
        <w:t xml:space="preserve"> год </w:t>
      </w:r>
      <w:r w:rsidR="00C667C3">
        <w:rPr>
          <w:rFonts w:ascii="Times New Roman" w:hAnsi="Times New Roman" w:cs="Times New Roman"/>
          <w:sz w:val="24"/>
          <w:szCs w:val="24"/>
        </w:rPr>
        <w:t xml:space="preserve">в сумме </w:t>
      </w:r>
      <w:r w:rsidR="00592CC5">
        <w:rPr>
          <w:rFonts w:ascii="Times New Roman" w:hAnsi="Times New Roman" w:cs="Times New Roman"/>
          <w:sz w:val="24"/>
          <w:szCs w:val="24"/>
        </w:rPr>
        <w:t>163 522 374,91</w:t>
      </w:r>
      <w:r w:rsidR="00AA323C" w:rsidRPr="00592CC5">
        <w:rPr>
          <w:rFonts w:ascii="Times New Roman" w:hAnsi="Times New Roman" w:cs="Times New Roman"/>
          <w:sz w:val="24"/>
          <w:szCs w:val="24"/>
        </w:rPr>
        <w:t xml:space="preserve"> руб.</w:t>
      </w:r>
      <w:r w:rsidR="005D54EA">
        <w:rPr>
          <w:rFonts w:ascii="Times New Roman" w:hAnsi="Times New Roman" w:cs="Times New Roman"/>
          <w:sz w:val="24"/>
          <w:szCs w:val="24"/>
        </w:rPr>
        <w:t xml:space="preserve"> Более подробная информация отражена в пунктах 2.2.1 и 2.2.2 настоящего заключения.</w:t>
      </w:r>
    </w:p>
    <w:p w14:paraId="4105380C" w14:textId="288732E2" w:rsidR="002A75D6" w:rsidRPr="00592CC5" w:rsidRDefault="002A75D6" w:rsidP="00B87E28">
      <w:pPr>
        <w:suppressAutoHyphens/>
        <w:spacing w:after="0" w:line="240" w:lineRule="auto"/>
        <w:ind w:firstLine="709"/>
        <w:jc w:val="both"/>
        <w:rPr>
          <w:rFonts w:ascii="Times New Roman" w:hAnsi="Times New Roman" w:cs="Times New Roman"/>
          <w:sz w:val="24"/>
          <w:szCs w:val="24"/>
        </w:rPr>
      </w:pPr>
      <w:bookmarkStart w:id="20" w:name="_Hlk196304754"/>
      <w:bookmarkStart w:id="21" w:name="_Hlk163724539"/>
      <w:r w:rsidRPr="00592CC5">
        <w:rPr>
          <w:rFonts w:ascii="Times New Roman" w:hAnsi="Times New Roman" w:cs="Times New Roman"/>
          <w:sz w:val="24"/>
          <w:szCs w:val="24"/>
        </w:rPr>
        <w:lastRenderedPageBreak/>
        <w:t>Данные об остатках неиспользованных субсидий на финансовое обеспечение выполнения муниципального задания</w:t>
      </w:r>
      <w:bookmarkEnd w:id="20"/>
      <w:r w:rsidR="00B87E28" w:rsidRPr="00592CC5">
        <w:rPr>
          <w:rFonts w:ascii="Times New Roman" w:hAnsi="Times New Roman" w:cs="Times New Roman"/>
          <w:sz w:val="24"/>
          <w:szCs w:val="24"/>
        </w:rPr>
        <w:t xml:space="preserve"> за 2020-202</w:t>
      </w:r>
      <w:r w:rsidR="00592CC5" w:rsidRPr="00592CC5">
        <w:rPr>
          <w:rFonts w:ascii="Times New Roman" w:hAnsi="Times New Roman" w:cs="Times New Roman"/>
          <w:sz w:val="24"/>
          <w:szCs w:val="24"/>
        </w:rPr>
        <w:t>5</w:t>
      </w:r>
      <w:r w:rsidR="00B87E28" w:rsidRPr="00592CC5">
        <w:rPr>
          <w:rFonts w:ascii="Times New Roman" w:hAnsi="Times New Roman" w:cs="Times New Roman"/>
          <w:sz w:val="24"/>
          <w:szCs w:val="24"/>
        </w:rPr>
        <w:t xml:space="preserve"> годы</w:t>
      </w:r>
      <w:r w:rsidRPr="00592CC5">
        <w:rPr>
          <w:rFonts w:ascii="Times New Roman" w:hAnsi="Times New Roman" w:cs="Times New Roman"/>
          <w:sz w:val="24"/>
          <w:szCs w:val="24"/>
        </w:rPr>
        <w:t xml:space="preserve"> приведены в </w:t>
      </w:r>
      <w:r w:rsidR="00791066" w:rsidRPr="00592CC5">
        <w:rPr>
          <w:rFonts w:ascii="Times New Roman" w:hAnsi="Times New Roman" w:cs="Times New Roman"/>
          <w:sz w:val="24"/>
          <w:szCs w:val="24"/>
        </w:rPr>
        <w:t xml:space="preserve">приложении </w:t>
      </w:r>
      <w:r w:rsidR="00017A16" w:rsidRPr="00592CC5">
        <w:rPr>
          <w:rFonts w:ascii="Times New Roman" w:hAnsi="Times New Roman" w:cs="Times New Roman"/>
          <w:sz w:val="24"/>
          <w:szCs w:val="24"/>
        </w:rPr>
        <w:t>к настоящему заключению</w:t>
      </w:r>
      <w:r w:rsidR="00B87E28" w:rsidRPr="00592CC5">
        <w:rPr>
          <w:rFonts w:ascii="Times New Roman" w:hAnsi="Times New Roman" w:cs="Times New Roman"/>
          <w:sz w:val="24"/>
          <w:szCs w:val="24"/>
        </w:rPr>
        <w:t>.</w:t>
      </w:r>
    </w:p>
    <w:bookmarkEnd w:id="21"/>
    <w:p w14:paraId="1F247F69" w14:textId="6AC2C364" w:rsidR="00494639" w:rsidRPr="00592CC5" w:rsidRDefault="00494639" w:rsidP="00B87E28">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92CC5">
        <w:rPr>
          <w:rFonts w:ascii="Times New Roman" w:eastAsia="Times New Roman" w:hAnsi="Times New Roman" w:cs="Times New Roman"/>
          <w:bCs/>
          <w:sz w:val="24"/>
          <w:szCs w:val="24"/>
          <w:lang w:eastAsia="ru-RU"/>
        </w:rPr>
        <w:t xml:space="preserve">За анализируемый период </w:t>
      </w:r>
      <w:r w:rsidR="00B87E28" w:rsidRPr="00592CC5">
        <w:rPr>
          <w:rFonts w:ascii="Times New Roman" w:eastAsia="Times New Roman" w:hAnsi="Times New Roman" w:cs="Times New Roman"/>
          <w:bCs/>
          <w:sz w:val="24"/>
          <w:szCs w:val="24"/>
          <w:lang w:eastAsia="ru-RU"/>
        </w:rPr>
        <w:t>по</w:t>
      </w:r>
      <w:r w:rsidR="00731BBF" w:rsidRPr="00592CC5">
        <w:rPr>
          <w:rFonts w:ascii="Times New Roman" w:eastAsia="Times New Roman" w:hAnsi="Times New Roman" w:cs="Times New Roman"/>
          <w:bCs/>
          <w:sz w:val="24"/>
          <w:szCs w:val="24"/>
          <w:lang w:eastAsia="ru-RU"/>
        </w:rPr>
        <w:t xml:space="preserve"> сведениям, </w:t>
      </w:r>
      <w:r w:rsidRPr="00592CC5">
        <w:rPr>
          <w:rFonts w:ascii="Times New Roman" w:eastAsia="Times New Roman" w:hAnsi="Times New Roman" w:cs="Times New Roman"/>
          <w:bCs/>
          <w:sz w:val="24"/>
          <w:szCs w:val="24"/>
          <w:lang w:eastAsia="ru-RU"/>
        </w:rPr>
        <w:t>представл</w:t>
      </w:r>
      <w:r w:rsidR="0055590F" w:rsidRPr="00592CC5">
        <w:rPr>
          <w:rFonts w:ascii="Times New Roman" w:eastAsia="Times New Roman" w:hAnsi="Times New Roman" w:cs="Times New Roman"/>
          <w:bCs/>
          <w:sz w:val="24"/>
          <w:szCs w:val="24"/>
          <w:lang w:eastAsia="ru-RU"/>
        </w:rPr>
        <w:t>енным</w:t>
      </w:r>
      <w:r w:rsidR="00731BBF" w:rsidRPr="00592CC5">
        <w:rPr>
          <w:rFonts w:ascii="Times New Roman" w:eastAsia="Times New Roman" w:hAnsi="Times New Roman" w:cs="Times New Roman"/>
          <w:bCs/>
          <w:sz w:val="24"/>
          <w:szCs w:val="24"/>
          <w:lang w:eastAsia="ru-RU"/>
        </w:rPr>
        <w:t xml:space="preserve"> </w:t>
      </w:r>
      <w:r w:rsidRPr="00592CC5">
        <w:rPr>
          <w:rFonts w:ascii="Times New Roman" w:eastAsia="Times New Roman" w:hAnsi="Times New Roman" w:cs="Times New Roman"/>
          <w:bCs/>
          <w:sz w:val="24"/>
          <w:szCs w:val="24"/>
          <w:lang w:eastAsia="ru-RU"/>
        </w:rPr>
        <w:t>о выполнении</w:t>
      </w:r>
      <w:r w:rsidR="0055590F" w:rsidRPr="00592CC5">
        <w:rPr>
          <w:rFonts w:ascii="Times New Roman" w:eastAsia="Times New Roman" w:hAnsi="Times New Roman" w:cs="Times New Roman"/>
          <w:bCs/>
          <w:sz w:val="24"/>
          <w:szCs w:val="24"/>
          <w:lang w:eastAsia="ru-RU"/>
        </w:rPr>
        <w:t xml:space="preserve"> </w:t>
      </w:r>
      <w:r w:rsidR="00485C11" w:rsidRPr="00592CC5">
        <w:rPr>
          <w:rFonts w:ascii="Times New Roman" w:eastAsia="Times New Roman" w:hAnsi="Times New Roman" w:cs="Times New Roman"/>
          <w:bCs/>
          <w:sz w:val="24"/>
          <w:szCs w:val="24"/>
          <w:lang w:eastAsia="ru-RU"/>
        </w:rPr>
        <w:t xml:space="preserve">учреждениями </w:t>
      </w:r>
      <w:r w:rsidR="0055590F" w:rsidRPr="00592CC5">
        <w:rPr>
          <w:rFonts w:ascii="Times New Roman" w:eastAsia="Times New Roman" w:hAnsi="Times New Roman" w:cs="Times New Roman"/>
          <w:bCs/>
          <w:sz w:val="24"/>
          <w:szCs w:val="24"/>
          <w:lang w:eastAsia="ru-RU"/>
        </w:rPr>
        <w:t>муниципальн</w:t>
      </w:r>
      <w:r w:rsidR="00485C11" w:rsidRPr="00592CC5">
        <w:rPr>
          <w:rFonts w:ascii="Times New Roman" w:eastAsia="Times New Roman" w:hAnsi="Times New Roman" w:cs="Times New Roman"/>
          <w:bCs/>
          <w:sz w:val="24"/>
          <w:szCs w:val="24"/>
          <w:lang w:eastAsia="ru-RU"/>
        </w:rPr>
        <w:t>ого</w:t>
      </w:r>
      <w:r w:rsidR="0055590F" w:rsidRPr="00592CC5">
        <w:rPr>
          <w:rFonts w:ascii="Times New Roman" w:eastAsia="Times New Roman" w:hAnsi="Times New Roman" w:cs="Times New Roman"/>
          <w:bCs/>
          <w:sz w:val="24"/>
          <w:szCs w:val="24"/>
          <w:lang w:eastAsia="ru-RU"/>
        </w:rPr>
        <w:t xml:space="preserve"> задани</w:t>
      </w:r>
      <w:r w:rsidR="00485C11" w:rsidRPr="00592CC5">
        <w:rPr>
          <w:rFonts w:ascii="Times New Roman" w:eastAsia="Times New Roman" w:hAnsi="Times New Roman" w:cs="Times New Roman"/>
          <w:bCs/>
          <w:sz w:val="24"/>
          <w:szCs w:val="24"/>
          <w:lang w:eastAsia="ru-RU"/>
        </w:rPr>
        <w:t>я</w:t>
      </w:r>
      <w:r w:rsidR="009143EF" w:rsidRPr="00592CC5">
        <w:rPr>
          <w:rFonts w:ascii="Times New Roman" w:eastAsia="Times New Roman" w:hAnsi="Times New Roman" w:cs="Times New Roman"/>
          <w:bCs/>
          <w:sz w:val="24"/>
          <w:szCs w:val="24"/>
          <w:lang w:eastAsia="ru-RU"/>
        </w:rPr>
        <w:t>,</w:t>
      </w:r>
      <w:r w:rsidR="00485C11" w:rsidRPr="00592CC5">
        <w:rPr>
          <w:rFonts w:ascii="Times New Roman" w:eastAsia="Times New Roman" w:hAnsi="Times New Roman" w:cs="Times New Roman"/>
          <w:bCs/>
          <w:sz w:val="24"/>
          <w:szCs w:val="24"/>
          <w:lang w:eastAsia="ru-RU"/>
        </w:rPr>
        <w:t xml:space="preserve"> </w:t>
      </w:r>
      <w:r w:rsidR="00231F7F" w:rsidRPr="00592CC5">
        <w:rPr>
          <w:rFonts w:ascii="Times New Roman" w:eastAsia="Times New Roman" w:hAnsi="Times New Roman" w:cs="Times New Roman"/>
          <w:bCs/>
          <w:sz w:val="24"/>
          <w:szCs w:val="24"/>
          <w:lang w:eastAsia="ru-RU"/>
        </w:rPr>
        <w:t>в целом все муниципальные задания выполнены.</w:t>
      </w:r>
      <w:r w:rsidR="0055590F" w:rsidRPr="00592CC5">
        <w:rPr>
          <w:rFonts w:ascii="Times New Roman" w:eastAsia="Times New Roman" w:hAnsi="Times New Roman" w:cs="Times New Roman"/>
          <w:bCs/>
          <w:sz w:val="24"/>
          <w:szCs w:val="24"/>
          <w:lang w:eastAsia="ru-RU"/>
        </w:rPr>
        <w:t xml:space="preserve"> </w:t>
      </w:r>
    </w:p>
    <w:p w14:paraId="71CEDBEB" w14:textId="77777777" w:rsidR="00F73116" w:rsidRPr="007139C0" w:rsidRDefault="00F73116" w:rsidP="00653578">
      <w:pPr>
        <w:suppressAutoHyphens/>
        <w:autoSpaceDE w:val="0"/>
        <w:autoSpaceDN w:val="0"/>
        <w:adjustRightInd w:val="0"/>
        <w:spacing w:after="0" w:line="240" w:lineRule="auto"/>
        <w:ind w:firstLine="851"/>
        <w:jc w:val="both"/>
        <w:rPr>
          <w:rFonts w:ascii="Times New Roman" w:hAnsi="Times New Roman" w:cs="Times New Roman"/>
          <w:color w:val="EE0000"/>
          <w:sz w:val="24"/>
          <w:szCs w:val="24"/>
        </w:rPr>
      </w:pPr>
    </w:p>
    <w:p w14:paraId="51C9BFEA" w14:textId="423A2737" w:rsidR="006D682C" w:rsidRPr="00F4509E" w:rsidRDefault="0098436C" w:rsidP="00653578">
      <w:pPr>
        <w:suppressAutoHyphens/>
        <w:spacing w:after="0" w:line="240" w:lineRule="auto"/>
        <w:jc w:val="both"/>
        <w:rPr>
          <w:rFonts w:ascii="Times New Roman" w:eastAsia="Times New Roman" w:hAnsi="Times New Roman" w:cs="Times New Roman"/>
          <w:b/>
          <w:sz w:val="24"/>
          <w:szCs w:val="24"/>
          <w:lang w:eastAsia="ru-RU"/>
        </w:rPr>
      </w:pPr>
      <w:r w:rsidRPr="00F4509E">
        <w:rPr>
          <w:rFonts w:ascii="Times New Roman" w:eastAsia="Times New Roman" w:hAnsi="Times New Roman" w:cs="Times New Roman"/>
          <w:b/>
          <w:sz w:val="24"/>
          <w:szCs w:val="24"/>
          <w:lang w:eastAsia="ru-RU"/>
        </w:rPr>
        <w:t>4</w:t>
      </w:r>
      <w:r w:rsidR="006D682C" w:rsidRPr="00F4509E">
        <w:rPr>
          <w:rFonts w:ascii="Times New Roman" w:eastAsia="Times New Roman" w:hAnsi="Times New Roman" w:cs="Times New Roman"/>
          <w:b/>
          <w:sz w:val="24"/>
          <w:szCs w:val="24"/>
          <w:lang w:eastAsia="ru-RU"/>
        </w:rPr>
        <w:t>.</w:t>
      </w:r>
      <w:r w:rsidR="00205BDD" w:rsidRPr="00F4509E">
        <w:rPr>
          <w:rFonts w:ascii="Times New Roman" w:eastAsia="Times New Roman" w:hAnsi="Times New Roman" w:cs="Times New Roman"/>
          <w:b/>
          <w:sz w:val="24"/>
          <w:szCs w:val="24"/>
          <w:lang w:eastAsia="ru-RU"/>
        </w:rPr>
        <w:t>4</w:t>
      </w:r>
      <w:r w:rsidR="006D682C" w:rsidRPr="00F4509E">
        <w:rPr>
          <w:rFonts w:ascii="Times New Roman" w:eastAsia="Times New Roman" w:hAnsi="Times New Roman" w:cs="Times New Roman"/>
          <w:b/>
          <w:sz w:val="24"/>
          <w:szCs w:val="24"/>
          <w:lang w:eastAsia="ru-RU"/>
        </w:rPr>
        <w:t xml:space="preserve">. Анализ ф. 0503168 </w:t>
      </w:r>
      <w:r w:rsidR="00F37484">
        <w:rPr>
          <w:rFonts w:ascii="Times New Roman" w:eastAsia="Times New Roman" w:hAnsi="Times New Roman" w:cs="Times New Roman"/>
          <w:b/>
          <w:sz w:val="24"/>
          <w:szCs w:val="24"/>
          <w:lang w:eastAsia="ru-RU"/>
        </w:rPr>
        <w:t>«</w:t>
      </w:r>
      <w:r w:rsidR="006D682C" w:rsidRPr="00F4509E">
        <w:rPr>
          <w:rFonts w:ascii="Times New Roman" w:eastAsia="Times New Roman" w:hAnsi="Times New Roman" w:cs="Times New Roman"/>
          <w:b/>
          <w:sz w:val="24"/>
          <w:szCs w:val="24"/>
          <w:lang w:eastAsia="ru-RU"/>
        </w:rPr>
        <w:t>Сведения о движении нефинансовых активов</w:t>
      </w:r>
      <w:r w:rsidR="00F37484">
        <w:rPr>
          <w:rFonts w:ascii="Times New Roman" w:eastAsia="Times New Roman" w:hAnsi="Times New Roman" w:cs="Times New Roman"/>
          <w:b/>
          <w:sz w:val="24"/>
          <w:szCs w:val="24"/>
          <w:lang w:eastAsia="ru-RU"/>
        </w:rPr>
        <w:t>»</w:t>
      </w:r>
    </w:p>
    <w:p w14:paraId="37ADBC9A" w14:textId="77777777" w:rsidR="00064A42" w:rsidRPr="007139C0" w:rsidRDefault="00064A42" w:rsidP="00653578">
      <w:pPr>
        <w:suppressAutoHyphens/>
        <w:spacing w:after="0" w:line="240" w:lineRule="auto"/>
        <w:ind w:firstLine="567"/>
        <w:jc w:val="both"/>
        <w:rPr>
          <w:rFonts w:ascii="Times New Roman" w:eastAsia="Times New Roman" w:hAnsi="Times New Roman" w:cs="Times New Roman"/>
          <w:bCs/>
          <w:color w:val="EE0000"/>
          <w:sz w:val="24"/>
          <w:szCs w:val="24"/>
          <w:lang w:eastAsia="ru-RU"/>
        </w:rPr>
      </w:pPr>
    </w:p>
    <w:p w14:paraId="0524C910" w14:textId="59D23275" w:rsidR="006D682C" w:rsidRPr="00F4509E" w:rsidRDefault="003565F1" w:rsidP="000A2330">
      <w:pPr>
        <w:suppressAutoHyphens/>
        <w:spacing w:after="0" w:line="240" w:lineRule="auto"/>
        <w:ind w:firstLine="709"/>
        <w:jc w:val="both"/>
        <w:rPr>
          <w:rFonts w:ascii="Times New Roman" w:eastAsia="Times New Roman" w:hAnsi="Times New Roman" w:cs="Times New Roman"/>
          <w:bCs/>
          <w:sz w:val="24"/>
          <w:szCs w:val="24"/>
          <w:lang w:eastAsia="ru-RU"/>
        </w:rPr>
      </w:pPr>
      <w:r w:rsidRPr="00F4509E">
        <w:rPr>
          <w:rFonts w:ascii="Times New Roman" w:eastAsia="Times New Roman" w:hAnsi="Times New Roman" w:cs="Times New Roman"/>
          <w:bCs/>
          <w:sz w:val="24"/>
          <w:szCs w:val="24"/>
          <w:lang w:eastAsia="ru-RU"/>
        </w:rPr>
        <w:t>1.</w:t>
      </w:r>
      <w:r w:rsidR="006D682C" w:rsidRPr="00F4509E">
        <w:rPr>
          <w:rFonts w:ascii="Times New Roman" w:eastAsia="Times New Roman" w:hAnsi="Times New Roman" w:cs="Times New Roman"/>
          <w:bCs/>
          <w:sz w:val="24"/>
          <w:szCs w:val="24"/>
          <w:lang w:eastAsia="ru-RU"/>
        </w:rPr>
        <w:t xml:space="preserve"> </w:t>
      </w:r>
      <w:r w:rsidR="00165EF5" w:rsidRPr="00F4509E">
        <w:rPr>
          <w:rFonts w:ascii="Times New Roman" w:eastAsia="Times New Roman" w:hAnsi="Times New Roman" w:cs="Times New Roman"/>
          <w:bCs/>
          <w:sz w:val="24"/>
          <w:szCs w:val="24"/>
          <w:lang w:eastAsia="ru-RU"/>
        </w:rPr>
        <w:t>По сравнению с 20</w:t>
      </w:r>
      <w:r w:rsidR="004A3CA5" w:rsidRPr="00F4509E">
        <w:rPr>
          <w:rFonts w:ascii="Times New Roman" w:eastAsia="Times New Roman" w:hAnsi="Times New Roman" w:cs="Times New Roman"/>
          <w:bCs/>
          <w:sz w:val="24"/>
          <w:szCs w:val="24"/>
          <w:lang w:eastAsia="ru-RU"/>
        </w:rPr>
        <w:t>2</w:t>
      </w:r>
      <w:r w:rsidR="00F4509E" w:rsidRPr="00F4509E">
        <w:rPr>
          <w:rFonts w:ascii="Times New Roman" w:eastAsia="Times New Roman" w:hAnsi="Times New Roman" w:cs="Times New Roman"/>
          <w:bCs/>
          <w:sz w:val="24"/>
          <w:szCs w:val="24"/>
          <w:lang w:eastAsia="ru-RU"/>
        </w:rPr>
        <w:t>4</w:t>
      </w:r>
      <w:r w:rsidR="00165EF5" w:rsidRPr="00F4509E">
        <w:rPr>
          <w:rFonts w:ascii="Times New Roman" w:eastAsia="Times New Roman" w:hAnsi="Times New Roman" w:cs="Times New Roman"/>
          <w:bCs/>
          <w:sz w:val="24"/>
          <w:szCs w:val="24"/>
          <w:lang w:eastAsia="ru-RU"/>
        </w:rPr>
        <w:t xml:space="preserve"> годом </w:t>
      </w:r>
      <w:r w:rsidR="008A3BC4" w:rsidRPr="00F4509E">
        <w:rPr>
          <w:rFonts w:ascii="Times New Roman" w:eastAsia="Times New Roman" w:hAnsi="Times New Roman" w:cs="Times New Roman"/>
          <w:bCs/>
          <w:sz w:val="24"/>
          <w:szCs w:val="24"/>
          <w:lang w:eastAsia="ru-RU"/>
        </w:rPr>
        <w:t xml:space="preserve">балансовая </w:t>
      </w:r>
      <w:r w:rsidR="00165EF5" w:rsidRPr="00F4509E">
        <w:rPr>
          <w:rFonts w:ascii="Times New Roman" w:eastAsia="Times New Roman" w:hAnsi="Times New Roman" w:cs="Times New Roman"/>
          <w:bCs/>
          <w:sz w:val="24"/>
          <w:szCs w:val="24"/>
          <w:lang w:eastAsia="ru-RU"/>
        </w:rPr>
        <w:t xml:space="preserve">стоимость основных средств </w:t>
      </w:r>
      <w:r w:rsidR="00626F5B">
        <w:rPr>
          <w:rFonts w:ascii="Times New Roman" w:eastAsia="Times New Roman" w:hAnsi="Times New Roman" w:cs="Times New Roman"/>
          <w:bCs/>
          <w:sz w:val="24"/>
          <w:szCs w:val="24"/>
          <w:lang w:eastAsia="ru-RU"/>
        </w:rPr>
        <w:t xml:space="preserve">(счёт 1 10100) </w:t>
      </w:r>
      <w:r w:rsidR="00165EF5" w:rsidRPr="00F4509E">
        <w:rPr>
          <w:rFonts w:ascii="Times New Roman" w:eastAsia="Times New Roman" w:hAnsi="Times New Roman" w:cs="Times New Roman"/>
          <w:bCs/>
          <w:sz w:val="24"/>
          <w:szCs w:val="24"/>
          <w:lang w:eastAsia="ru-RU"/>
        </w:rPr>
        <w:t>в 202</w:t>
      </w:r>
      <w:r w:rsidR="00F4509E" w:rsidRPr="00F4509E">
        <w:rPr>
          <w:rFonts w:ascii="Times New Roman" w:eastAsia="Times New Roman" w:hAnsi="Times New Roman" w:cs="Times New Roman"/>
          <w:bCs/>
          <w:sz w:val="24"/>
          <w:szCs w:val="24"/>
          <w:lang w:eastAsia="ru-RU"/>
        </w:rPr>
        <w:t>5</w:t>
      </w:r>
      <w:r w:rsidR="00165EF5" w:rsidRPr="00F4509E">
        <w:rPr>
          <w:rFonts w:ascii="Times New Roman" w:eastAsia="Times New Roman" w:hAnsi="Times New Roman" w:cs="Times New Roman"/>
          <w:bCs/>
          <w:sz w:val="24"/>
          <w:szCs w:val="24"/>
          <w:lang w:eastAsia="ru-RU"/>
        </w:rPr>
        <w:t xml:space="preserve"> году </w:t>
      </w:r>
      <w:r w:rsidR="008A3BC4" w:rsidRPr="00F4509E">
        <w:rPr>
          <w:rFonts w:ascii="Times New Roman" w:eastAsia="Times New Roman" w:hAnsi="Times New Roman" w:cs="Times New Roman"/>
          <w:bCs/>
          <w:sz w:val="24"/>
          <w:szCs w:val="24"/>
          <w:lang w:eastAsia="ru-RU"/>
        </w:rPr>
        <w:t>у</w:t>
      </w:r>
      <w:r w:rsidR="00F4509E" w:rsidRPr="00F4509E">
        <w:rPr>
          <w:rFonts w:ascii="Times New Roman" w:eastAsia="Times New Roman" w:hAnsi="Times New Roman" w:cs="Times New Roman"/>
          <w:bCs/>
          <w:sz w:val="24"/>
          <w:szCs w:val="24"/>
          <w:lang w:eastAsia="ru-RU"/>
        </w:rPr>
        <w:t>величилась</w:t>
      </w:r>
      <w:r w:rsidR="00165EF5" w:rsidRPr="00F4509E">
        <w:rPr>
          <w:rFonts w:ascii="Times New Roman" w:eastAsia="Times New Roman" w:hAnsi="Times New Roman" w:cs="Times New Roman"/>
          <w:bCs/>
          <w:sz w:val="24"/>
          <w:szCs w:val="24"/>
          <w:lang w:eastAsia="ru-RU"/>
        </w:rPr>
        <w:t xml:space="preserve"> на </w:t>
      </w:r>
      <w:r w:rsidR="00F4509E" w:rsidRPr="00F4509E">
        <w:rPr>
          <w:rFonts w:ascii="Times New Roman" w:eastAsia="Times New Roman" w:hAnsi="Times New Roman" w:cs="Times New Roman"/>
          <w:bCs/>
          <w:sz w:val="24"/>
          <w:szCs w:val="24"/>
          <w:lang w:eastAsia="ru-RU"/>
        </w:rPr>
        <w:t xml:space="preserve">10 241 441,55 </w:t>
      </w:r>
      <w:r w:rsidR="00165EF5" w:rsidRPr="00F4509E">
        <w:rPr>
          <w:rFonts w:ascii="Times New Roman" w:eastAsia="Times New Roman" w:hAnsi="Times New Roman" w:cs="Times New Roman"/>
          <w:bCs/>
          <w:sz w:val="24"/>
          <w:szCs w:val="24"/>
          <w:lang w:eastAsia="ru-RU"/>
        </w:rPr>
        <w:t xml:space="preserve">руб. и составила </w:t>
      </w:r>
      <w:r w:rsidR="00F4509E" w:rsidRPr="00F4509E">
        <w:rPr>
          <w:rFonts w:ascii="Times New Roman" w:eastAsia="Times New Roman" w:hAnsi="Times New Roman" w:cs="Times New Roman"/>
          <w:bCs/>
          <w:sz w:val="24"/>
          <w:szCs w:val="24"/>
          <w:lang w:eastAsia="ru-RU"/>
        </w:rPr>
        <w:t>171 646 371,79</w:t>
      </w:r>
      <w:r w:rsidR="00165EF5" w:rsidRPr="00F4509E">
        <w:rPr>
          <w:rFonts w:ascii="Times New Roman" w:eastAsia="Times New Roman" w:hAnsi="Times New Roman" w:cs="Times New Roman"/>
          <w:bCs/>
          <w:sz w:val="24"/>
          <w:szCs w:val="24"/>
          <w:lang w:eastAsia="ru-RU"/>
        </w:rPr>
        <w:t xml:space="preserve"> руб., из них:</w:t>
      </w:r>
    </w:p>
    <w:p w14:paraId="44A32859" w14:textId="2B432180" w:rsidR="00165EF5" w:rsidRPr="00626F5B" w:rsidRDefault="00165EF5" w:rsidP="000A2330">
      <w:pPr>
        <w:suppressAutoHyphens/>
        <w:spacing w:after="0" w:line="240" w:lineRule="auto"/>
        <w:ind w:firstLine="709"/>
        <w:jc w:val="both"/>
        <w:rPr>
          <w:rFonts w:ascii="Times New Roman" w:eastAsia="Times New Roman" w:hAnsi="Times New Roman" w:cs="Times New Roman"/>
          <w:bCs/>
          <w:sz w:val="24"/>
          <w:szCs w:val="24"/>
          <w:lang w:eastAsia="ru-RU"/>
        </w:rPr>
      </w:pPr>
      <w:r w:rsidRPr="00626F5B">
        <w:rPr>
          <w:rFonts w:ascii="Times New Roman" w:eastAsia="Times New Roman" w:hAnsi="Times New Roman" w:cs="Times New Roman"/>
          <w:bCs/>
          <w:sz w:val="24"/>
          <w:szCs w:val="24"/>
          <w:lang w:eastAsia="ru-RU"/>
        </w:rPr>
        <w:t xml:space="preserve">- стоимость </w:t>
      </w:r>
      <w:r w:rsidR="000A2330" w:rsidRPr="00626F5B">
        <w:rPr>
          <w:rFonts w:ascii="Times New Roman" w:eastAsia="Times New Roman" w:hAnsi="Times New Roman" w:cs="Times New Roman"/>
          <w:bCs/>
          <w:sz w:val="24"/>
          <w:szCs w:val="24"/>
          <w:lang w:eastAsia="ru-RU"/>
        </w:rPr>
        <w:t xml:space="preserve">машин и </w:t>
      </w:r>
      <w:r w:rsidRPr="00626F5B">
        <w:rPr>
          <w:rFonts w:ascii="Times New Roman" w:eastAsia="Times New Roman" w:hAnsi="Times New Roman" w:cs="Times New Roman"/>
          <w:bCs/>
          <w:sz w:val="24"/>
          <w:szCs w:val="24"/>
          <w:lang w:eastAsia="ru-RU"/>
        </w:rPr>
        <w:t xml:space="preserve">оборудования </w:t>
      </w:r>
      <w:r w:rsidR="000A2330" w:rsidRPr="00626F5B">
        <w:rPr>
          <w:rFonts w:ascii="Times New Roman" w:eastAsia="Times New Roman" w:hAnsi="Times New Roman" w:cs="Times New Roman"/>
          <w:bCs/>
          <w:sz w:val="24"/>
          <w:szCs w:val="24"/>
          <w:lang w:eastAsia="ru-RU"/>
        </w:rPr>
        <w:t>у</w:t>
      </w:r>
      <w:r w:rsidR="00F4509E" w:rsidRPr="00626F5B">
        <w:rPr>
          <w:rFonts w:ascii="Times New Roman" w:eastAsia="Times New Roman" w:hAnsi="Times New Roman" w:cs="Times New Roman"/>
          <w:bCs/>
          <w:sz w:val="24"/>
          <w:szCs w:val="24"/>
          <w:lang w:eastAsia="ru-RU"/>
        </w:rPr>
        <w:t>величилась 7 524 706,35</w:t>
      </w:r>
      <w:r w:rsidRPr="00626F5B">
        <w:rPr>
          <w:rFonts w:ascii="Times New Roman" w:eastAsia="Times New Roman" w:hAnsi="Times New Roman" w:cs="Times New Roman"/>
          <w:bCs/>
          <w:sz w:val="24"/>
          <w:szCs w:val="24"/>
          <w:lang w:eastAsia="ru-RU"/>
        </w:rPr>
        <w:t xml:space="preserve"> руб.</w:t>
      </w:r>
      <w:r w:rsidR="00F4509E" w:rsidRPr="00626F5B">
        <w:rPr>
          <w:rFonts w:ascii="Times New Roman" w:eastAsia="Times New Roman" w:hAnsi="Times New Roman" w:cs="Times New Roman"/>
          <w:bCs/>
          <w:sz w:val="24"/>
          <w:szCs w:val="24"/>
          <w:lang w:eastAsia="ru-RU"/>
        </w:rPr>
        <w:t>,</w:t>
      </w:r>
    </w:p>
    <w:p w14:paraId="5178A68D" w14:textId="1A952483" w:rsidR="00165EF5" w:rsidRPr="00626F5B" w:rsidRDefault="00165EF5" w:rsidP="000A2330">
      <w:pPr>
        <w:suppressAutoHyphens/>
        <w:spacing w:after="0" w:line="240" w:lineRule="auto"/>
        <w:ind w:firstLine="709"/>
        <w:jc w:val="both"/>
        <w:rPr>
          <w:rFonts w:ascii="Times New Roman" w:eastAsia="Times New Roman" w:hAnsi="Times New Roman" w:cs="Times New Roman"/>
          <w:bCs/>
          <w:sz w:val="24"/>
          <w:szCs w:val="24"/>
          <w:lang w:eastAsia="ru-RU"/>
        </w:rPr>
      </w:pPr>
      <w:r w:rsidRPr="00626F5B">
        <w:rPr>
          <w:rFonts w:ascii="Times New Roman" w:eastAsia="Times New Roman" w:hAnsi="Times New Roman" w:cs="Times New Roman"/>
          <w:bCs/>
          <w:sz w:val="24"/>
          <w:szCs w:val="24"/>
          <w:lang w:eastAsia="ru-RU"/>
        </w:rPr>
        <w:t xml:space="preserve">- стоимость транспортных средств </w:t>
      </w:r>
      <w:r w:rsidR="000A2330" w:rsidRPr="00626F5B">
        <w:rPr>
          <w:rFonts w:ascii="Times New Roman" w:eastAsia="Times New Roman" w:hAnsi="Times New Roman" w:cs="Times New Roman"/>
          <w:bCs/>
          <w:sz w:val="24"/>
          <w:szCs w:val="24"/>
          <w:lang w:eastAsia="ru-RU"/>
        </w:rPr>
        <w:t>уменьшилась</w:t>
      </w:r>
      <w:r w:rsidR="008A3BC4" w:rsidRPr="00626F5B">
        <w:rPr>
          <w:rFonts w:ascii="Times New Roman" w:eastAsia="Times New Roman" w:hAnsi="Times New Roman" w:cs="Times New Roman"/>
          <w:bCs/>
          <w:sz w:val="24"/>
          <w:szCs w:val="24"/>
          <w:lang w:eastAsia="ru-RU"/>
        </w:rPr>
        <w:t xml:space="preserve"> на </w:t>
      </w:r>
      <w:r w:rsidR="00767ED9" w:rsidRPr="00626F5B">
        <w:rPr>
          <w:rFonts w:ascii="Times New Roman" w:eastAsia="Times New Roman" w:hAnsi="Times New Roman" w:cs="Times New Roman"/>
          <w:bCs/>
          <w:sz w:val="24"/>
          <w:szCs w:val="24"/>
          <w:lang w:eastAsia="ru-RU"/>
        </w:rPr>
        <w:t>1</w:t>
      </w:r>
      <w:r w:rsidR="00F4509E" w:rsidRPr="00626F5B">
        <w:rPr>
          <w:rFonts w:ascii="Times New Roman" w:eastAsia="Times New Roman" w:hAnsi="Times New Roman" w:cs="Times New Roman"/>
          <w:bCs/>
          <w:sz w:val="24"/>
          <w:szCs w:val="24"/>
          <w:lang w:eastAsia="ru-RU"/>
        </w:rPr>
        <w:t xml:space="preserve"> 200 000,0 </w:t>
      </w:r>
      <w:r w:rsidR="008A3BC4" w:rsidRPr="00626F5B">
        <w:rPr>
          <w:rFonts w:ascii="Times New Roman" w:eastAsia="Times New Roman" w:hAnsi="Times New Roman" w:cs="Times New Roman"/>
          <w:bCs/>
          <w:sz w:val="24"/>
          <w:szCs w:val="24"/>
          <w:lang w:eastAsia="ru-RU"/>
        </w:rPr>
        <w:t>руб.</w:t>
      </w:r>
      <w:r w:rsidRPr="00626F5B">
        <w:rPr>
          <w:rFonts w:ascii="Times New Roman" w:eastAsia="Times New Roman" w:hAnsi="Times New Roman" w:cs="Times New Roman"/>
          <w:bCs/>
          <w:sz w:val="24"/>
          <w:szCs w:val="24"/>
          <w:lang w:eastAsia="ru-RU"/>
        </w:rPr>
        <w:t>,</w:t>
      </w:r>
    </w:p>
    <w:p w14:paraId="60883E33" w14:textId="6F2C76CC" w:rsidR="00165EF5" w:rsidRPr="00626F5B" w:rsidRDefault="00165EF5" w:rsidP="000A2330">
      <w:pPr>
        <w:suppressAutoHyphens/>
        <w:spacing w:after="0" w:line="240" w:lineRule="auto"/>
        <w:ind w:firstLine="709"/>
        <w:jc w:val="both"/>
        <w:rPr>
          <w:rFonts w:ascii="Times New Roman" w:eastAsia="Times New Roman" w:hAnsi="Times New Roman" w:cs="Times New Roman"/>
          <w:bCs/>
          <w:sz w:val="24"/>
          <w:szCs w:val="24"/>
          <w:lang w:eastAsia="ru-RU"/>
        </w:rPr>
      </w:pPr>
      <w:r w:rsidRPr="00626F5B">
        <w:rPr>
          <w:rFonts w:ascii="Times New Roman" w:eastAsia="Times New Roman" w:hAnsi="Times New Roman" w:cs="Times New Roman"/>
          <w:bCs/>
          <w:sz w:val="24"/>
          <w:szCs w:val="24"/>
          <w:lang w:eastAsia="ru-RU"/>
        </w:rPr>
        <w:t xml:space="preserve">- стоимость остальных основных средств </w:t>
      </w:r>
      <w:r w:rsidR="008A3BC4" w:rsidRPr="00626F5B">
        <w:rPr>
          <w:rFonts w:ascii="Times New Roman" w:eastAsia="Times New Roman" w:hAnsi="Times New Roman" w:cs="Times New Roman"/>
          <w:bCs/>
          <w:sz w:val="24"/>
          <w:szCs w:val="24"/>
          <w:lang w:eastAsia="ru-RU"/>
        </w:rPr>
        <w:t>у</w:t>
      </w:r>
      <w:r w:rsidR="00767ED9" w:rsidRPr="00626F5B">
        <w:rPr>
          <w:rFonts w:ascii="Times New Roman" w:eastAsia="Times New Roman" w:hAnsi="Times New Roman" w:cs="Times New Roman"/>
          <w:bCs/>
          <w:sz w:val="24"/>
          <w:szCs w:val="24"/>
          <w:lang w:eastAsia="ru-RU"/>
        </w:rPr>
        <w:t xml:space="preserve">величилась </w:t>
      </w:r>
      <w:r w:rsidRPr="00626F5B">
        <w:rPr>
          <w:rFonts w:ascii="Times New Roman" w:eastAsia="Times New Roman" w:hAnsi="Times New Roman" w:cs="Times New Roman"/>
          <w:bCs/>
          <w:sz w:val="24"/>
          <w:szCs w:val="24"/>
          <w:lang w:eastAsia="ru-RU"/>
        </w:rPr>
        <w:t xml:space="preserve">на </w:t>
      </w:r>
      <w:r w:rsidR="00F4509E" w:rsidRPr="00626F5B">
        <w:rPr>
          <w:rFonts w:ascii="Times New Roman" w:eastAsia="Times New Roman" w:hAnsi="Times New Roman" w:cs="Times New Roman"/>
          <w:bCs/>
          <w:sz w:val="24"/>
          <w:szCs w:val="24"/>
          <w:lang w:eastAsia="ru-RU"/>
        </w:rPr>
        <w:t>3 916 735,2</w:t>
      </w:r>
      <w:r w:rsidRPr="00626F5B">
        <w:rPr>
          <w:rFonts w:ascii="Times New Roman" w:eastAsia="Times New Roman" w:hAnsi="Times New Roman" w:cs="Times New Roman"/>
          <w:bCs/>
          <w:sz w:val="24"/>
          <w:szCs w:val="24"/>
          <w:lang w:eastAsia="ru-RU"/>
        </w:rPr>
        <w:t xml:space="preserve"> руб.</w:t>
      </w:r>
    </w:p>
    <w:p w14:paraId="2809C867" w14:textId="4BB380D0" w:rsidR="00767ED9" w:rsidRPr="00626F5B" w:rsidRDefault="00767ED9" w:rsidP="000A2330">
      <w:pPr>
        <w:suppressAutoHyphens/>
        <w:spacing w:after="0" w:line="240" w:lineRule="auto"/>
        <w:ind w:firstLine="709"/>
        <w:jc w:val="both"/>
        <w:rPr>
          <w:rFonts w:ascii="Times New Roman" w:eastAsia="Times New Roman" w:hAnsi="Times New Roman" w:cs="Times New Roman"/>
          <w:bCs/>
          <w:sz w:val="24"/>
          <w:szCs w:val="24"/>
          <w:lang w:eastAsia="ru-RU"/>
        </w:rPr>
      </w:pPr>
      <w:r w:rsidRPr="00626F5B">
        <w:rPr>
          <w:rFonts w:ascii="Times New Roman" w:eastAsia="Times New Roman" w:hAnsi="Times New Roman" w:cs="Times New Roman"/>
          <w:bCs/>
          <w:sz w:val="24"/>
          <w:szCs w:val="24"/>
          <w:lang w:eastAsia="ru-RU"/>
        </w:rPr>
        <w:t>Остаточная стоимость основных средств (с учетом начисленной амортизации) по сравнению с 202</w:t>
      </w:r>
      <w:r w:rsidR="00626F5B" w:rsidRPr="00626F5B">
        <w:rPr>
          <w:rFonts w:ascii="Times New Roman" w:eastAsia="Times New Roman" w:hAnsi="Times New Roman" w:cs="Times New Roman"/>
          <w:bCs/>
          <w:sz w:val="24"/>
          <w:szCs w:val="24"/>
          <w:lang w:eastAsia="ru-RU"/>
        </w:rPr>
        <w:t>4</w:t>
      </w:r>
      <w:r w:rsidRPr="00626F5B">
        <w:rPr>
          <w:rFonts w:ascii="Times New Roman" w:eastAsia="Times New Roman" w:hAnsi="Times New Roman" w:cs="Times New Roman"/>
          <w:bCs/>
          <w:sz w:val="24"/>
          <w:szCs w:val="24"/>
          <w:lang w:eastAsia="ru-RU"/>
        </w:rPr>
        <w:t xml:space="preserve"> годом уменьшилась на </w:t>
      </w:r>
      <w:r w:rsidR="00626F5B" w:rsidRPr="00626F5B">
        <w:rPr>
          <w:rFonts w:ascii="Times New Roman" w:eastAsia="Times New Roman" w:hAnsi="Times New Roman" w:cs="Times New Roman"/>
          <w:bCs/>
          <w:sz w:val="24"/>
          <w:szCs w:val="24"/>
          <w:lang w:eastAsia="ru-RU"/>
        </w:rPr>
        <w:t>13 081 411,83</w:t>
      </w:r>
      <w:r w:rsidRPr="00626F5B">
        <w:rPr>
          <w:rFonts w:ascii="Times New Roman" w:eastAsia="Times New Roman" w:hAnsi="Times New Roman" w:cs="Times New Roman"/>
          <w:bCs/>
          <w:sz w:val="24"/>
          <w:szCs w:val="24"/>
          <w:lang w:eastAsia="ru-RU"/>
        </w:rPr>
        <w:t xml:space="preserve"> руб. в связи с выбытием имущества и списанием амортизации этого имущества</w:t>
      </w:r>
      <w:r w:rsidR="000A2330" w:rsidRPr="00626F5B">
        <w:rPr>
          <w:rFonts w:ascii="Times New Roman" w:eastAsia="Times New Roman" w:hAnsi="Times New Roman" w:cs="Times New Roman"/>
          <w:bCs/>
          <w:sz w:val="24"/>
          <w:szCs w:val="24"/>
          <w:lang w:eastAsia="ru-RU"/>
        </w:rPr>
        <w:t xml:space="preserve"> </w:t>
      </w:r>
      <w:r w:rsidR="00626F5B" w:rsidRPr="00626F5B">
        <w:rPr>
          <w:rFonts w:ascii="Times New Roman" w:eastAsia="Times New Roman" w:hAnsi="Times New Roman" w:cs="Times New Roman"/>
          <w:bCs/>
          <w:sz w:val="24"/>
          <w:szCs w:val="24"/>
          <w:lang w:eastAsia="ru-RU"/>
        </w:rPr>
        <w:t>и</w:t>
      </w:r>
      <w:r w:rsidR="000A2330" w:rsidRPr="00626F5B">
        <w:rPr>
          <w:rFonts w:ascii="Times New Roman" w:eastAsia="Times New Roman" w:hAnsi="Times New Roman" w:cs="Times New Roman"/>
          <w:bCs/>
          <w:sz w:val="24"/>
          <w:szCs w:val="24"/>
          <w:lang w:eastAsia="ru-RU"/>
        </w:rPr>
        <w:t xml:space="preserve"> составляет </w:t>
      </w:r>
      <w:r w:rsidR="00626F5B" w:rsidRPr="00626F5B">
        <w:rPr>
          <w:rFonts w:ascii="Times New Roman" w:eastAsia="Times New Roman" w:hAnsi="Times New Roman" w:cs="Times New Roman"/>
          <w:bCs/>
          <w:sz w:val="24"/>
          <w:szCs w:val="24"/>
          <w:lang w:eastAsia="ru-RU"/>
        </w:rPr>
        <w:t>22 184 381,08</w:t>
      </w:r>
      <w:r w:rsidR="000A2330" w:rsidRPr="00626F5B">
        <w:rPr>
          <w:rFonts w:ascii="Times New Roman" w:eastAsia="Times New Roman" w:hAnsi="Times New Roman" w:cs="Times New Roman"/>
          <w:bCs/>
          <w:sz w:val="24"/>
          <w:szCs w:val="24"/>
          <w:lang w:eastAsia="ru-RU"/>
        </w:rPr>
        <w:t xml:space="preserve"> руб.</w:t>
      </w:r>
    </w:p>
    <w:p w14:paraId="1B11AB29" w14:textId="7DAB1725" w:rsidR="007A3D5A" w:rsidRPr="00626F5B" w:rsidRDefault="000A2330" w:rsidP="00515B2A">
      <w:pPr>
        <w:pStyle w:val="af2"/>
        <w:tabs>
          <w:tab w:val="left" w:pos="567"/>
        </w:tabs>
        <w:suppressAutoHyphens/>
        <w:ind w:left="0" w:firstLine="567"/>
        <w:jc w:val="both"/>
        <w:rPr>
          <w:bCs/>
          <w:sz w:val="24"/>
          <w:szCs w:val="24"/>
        </w:rPr>
      </w:pPr>
      <w:r w:rsidRPr="00626F5B">
        <w:rPr>
          <w:bCs/>
          <w:sz w:val="24"/>
          <w:szCs w:val="24"/>
        </w:rPr>
        <w:t xml:space="preserve">   </w:t>
      </w:r>
      <w:r w:rsidR="003565F1" w:rsidRPr="00626F5B">
        <w:rPr>
          <w:bCs/>
          <w:sz w:val="24"/>
          <w:szCs w:val="24"/>
        </w:rPr>
        <w:t>В течение 202</w:t>
      </w:r>
      <w:r w:rsidR="00626F5B" w:rsidRPr="00626F5B">
        <w:rPr>
          <w:bCs/>
          <w:sz w:val="24"/>
          <w:szCs w:val="24"/>
        </w:rPr>
        <w:t>5</w:t>
      </w:r>
      <w:r w:rsidR="003565F1" w:rsidRPr="00626F5B">
        <w:rPr>
          <w:bCs/>
          <w:sz w:val="24"/>
          <w:szCs w:val="24"/>
        </w:rPr>
        <w:t xml:space="preserve"> года сумма вложений в основные средства </w:t>
      </w:r>
      <w:r w:rsidR="00626F5B" w:rsidRPr="00626F5B">
        <w:rPr>
          <w:bCs/>
          <w:sz w:val="24"/>
          <w:szCs w:val="24"/>
        </w:rPr>
        <w:t xml:space="preserve">(счёт 1 106Х1) </w:t>
      </w:r>
      <w:r w:rsidR="00187DAD" w:rsidRPr="00626F5B">
        <w:rPr>
          <w:bCs/>
          <w:sz w:val="24"/>
          <w:szCs w:val="24"/>
        </w:rPr>
        <w:t>у</w:t>
      </w:r>
      <w:r w:rsidR="00626F5B" w:rsidRPr="00626F5B">
        <w:rPr>
          <w:bCs/>
          <w:sz w:val="24"/>
          <w:szCs w:val="24"/>
        </w:rPr>
        <w:t>величилась</w:t>
      </w:r>
      <w:r w:rsidR="007E7EA9" w:rsidRPr="00626F5B">
        <w:rPr>
          <w:bCs/>
          <w:sz w:val="24"/>
          <w:szCs w:val="24"/>
        </w:rPr>
        <w:t xml:space="preserve"> на</w:t>
      </w:r>
      <w:r w:rsidR="00626F5B" w:rsidRPr="00626F5B">
        <w:rPr>
          <w:bCs/>
          <w:sz w:val="24"/>
          <w:szCs w:val="24"/>
        </w:rPr>
        <w:t xml:space="preserve"> 360 450 202,48</w:t>
      </w:r>
      <w:r w:rsidR="003565F1" w:rsidRPr="00626F5B">
        <w:rPr>
          <w:bCs/>
          <w:sz w:val="24"/>
          <w:szCs w:val="24"/>
        </w:rPr>
        <w:t xml:space="preserve"> руб. и составляет на конец года </w:t>
      </w:r>
      <w:r w:rsidR="00626F5B" w:rsidRPr="00626F5B">
        <w:rPr>
          <w:bCs/>
          <w:sz w:val="24"/>
          <w:szCs w:val="24"/>
        </w:rPr>
        <w:t>488 982 100,18</w:t>
      </w:r>
      <w:r w:rsidR="00723277" w:rsidRPr="00626F5B">
        <w:rPr>
          <w:bCs/>
          <w:sz w:val="24"/>
          <w:szCs w:val="24"/>
        </w:rPr>
        <w:t xml:space="preserve"> руб.:</w:t>
      </w:r>
    </w:p>
    <w:p w14:paraId="3854A27B" w14:textId="7D452605" w:rsidR="00723277" w:rsidRPr="00626F5B" w:rsidRDefault="00723277" w:rsidP="00904AE1">
      <w:pPr>
        <w:pStyle w:val="af2"/>
        <w:suppressAutoHyphens/>
        <w:ind w:left="0" w:firstLine="709"/>
        <w:jc w:val="both"/>
        <w:rPr>
          <w:bCs/>
          <w:sz w:val="24"/>
          <w:szCs w:val="24"/>
        </w:rPr>
      </w:pPr>
      <w:r w:rsidRPr="00626F5B">
        <w:rPr>
          <w:bCs/>
          <w:sz w:val="24"/>
          <w:szCs w:val="24"/>
        </w:rPr>
        <w:t>- в</w:t>
      </w:r>
      <w:r w:rsidR="00904AE1" w:rsidRPr="00626F5B">
        <w:rPr>
          <w:bCs/>
          <w:sz w:val="24"/>
          <w:szCs w:val="24"/>
        </w:rPr>
        <w:t>ложения в</w:t>
      </w:r>
      <w:r w:rsidRPr="00626F5B">
        <w:rPr>
          <w:bCs/>
          <w:sz w:val="24"/>
          <w:szCs w:val="24"/>
        </w:rPr>
        <w:t xml:space="preserve"> недвижимое имущество </w:t>
      </w:r>
      <w:r w:rsidR="00904AE1" w:rsidRPr="00626F5B">
        <w:rPr>
          <w:bCs/>
          <w:sz w:val="24"/>
          <w:szCs w:val="24"/>
        </w:rPr>
        <w:t xml:space="preserve">увеличились </w:t>
      </w:r>
      <w:r w:rsidRPr="00626F5B">
        <w:rPr>
          <w:bCs/>
          <w:sz w:val="24"/>
          <w:szCs w:val="24"/>
        </w:rPr>
        <w:t xml:space="preserve">на сумму </w:t>
      </w:r>
      <w:r w:rsidR="00626F5B" w:rsidRPr="00626F5B">
        <w:rPr>
          <w:bCs/>
          <w:sz w:val="24"/>
          <w:szCs w:val="24"/>
        </w:rPr>
        <w:t>254 688 333,35</w:t>
      </w:r>
      <w:r w:rsidRPr="00626F5B">
        <w:rPr>
          <w:bCs/>
          <w:sz w:val="24"/>
          <w:szCs w:val="24"/>
        </w:rPr>
        <w:t xml:space="preserve"> руб.,</w:t>
      </w:r>
    </w:p>
    <w:p w14:paraId="322DAC8F" w14:textId="69CF2757" w:rsidR="00723277" w:rsidRPr="00626F5B" w:rsidRDefault="00723277" w:rsidP="00904AE1">
      <w:pPr>
        <w:pStyle w:val="af2"/>
        <w:suppressAutoHyphens/>
        <w:ind w:left="0" w:firstLine="709"/>
        <w:jc w:val="both"/>
        <w:rPr>
          <w:bCs/>
          <w:sz w:val="24"/>
          <w:szCs w:val="24"/>
        </w:rPr>
      </w:pPr>
      <w:r w:rsidRPr="00626F5B">
        <w:rPr>
          <w:bCs/>
          <w:sz w:val="24"/>
          <w:szCs w:val="24"/>
        </w:rPr>
        <w:t xml:space="preserve">- </w:t>
      </w:r>
      <w:r w:rsidR="00904AE1" w:rsidRPr="00626F5B">
        <w:rPr>
          <w:bCs/>
          <w:sz w:val="24"/>
          <w:szCs w:val="24"/>
        </w:rPr>
        <w:t xml:space="preserve">вложения </w:t>
      </w:r>
      <w:r w:rsidRPr="00626F5B">
        <w:rPr>
          <w:bCs/>
          <w:sz w:val="24"/>
          <w:szCs w:val="24"/>
        </w:rPr>
        <w:t xml:space="preserve">в иное движимое имущество </w:t>
      </w:r>
      <w:r w:rsidR="00904AE1" w:rsidRPr="00626F5B">
        <w:rPr>
          <w:bCs/>
          <w:sz w:val="24"/>
          <w:szCs w:val="24"/>
        </w:rPr>
        <w:t xml:space="preserve">уменьшились </w:t>
      </w:r>
      <w:r w:rsidRPr="00626F5B">
        <w:rPr>
          <w:bCs/>
          <w:sz w:val="24"/>
          <w:szCs w:val="24"/>
        </w:rPr>
        <w:t xml:space="preserve">на сумму </w:t>
      </w:r>
      <w:r w:rsidR="00626F5B" w:rsidRPr="00626F5B">
        <w:rPr>
          <w:bCs/>
          <w:sz w:val="24"/>
          <w:szCs w:val="24"/>
        </w:rPr>
        <w:t>88 302 578,28</w:t>
      </w:r>
      <w:r w:rsidRPr="00626F5B">
        <w:rPr>
          <w:bCs/>
          <w:sz w:val="24"/>
          <w:szCs w:val="24"/>
        </w:rPr>
        <w:t xml:space="preserve"> руб.,</w:t>
      </w:r>
    </w:p>
    <w:p w14:paraId="00CD236F" w14:textId="550FD03B" w:rsidR="00723277" w:rsidRPr="00626F5B" w:rsidRDefault="00723277" w:rsidP="00904AE1">
      <w:pPr>
        <w:pStyle w:val="af2"/>
        <w:suppressAutoHyphens/>
        <w:ind w:left="0" w:firstLine="709"/>
        <w:jc w:val="both"/>
        <w:rPr>
          <w:bCs/>
          <w:sz w:val="24"/>
          <w:szCs w:val="24"/>
        </w:rPr>
      </w:pPr>
      <w:r w:rsidRPr="00626F5B">
        <w:rPr>
          <w:bCs/>
          <w:sz w:val="24"/>
          <w:szCs w:val="24"/>
        </w:rPr>
        <w:t>-</w:t>
      </w:r>
      <w:r w:rsidR="008665AA" w:rsidRPr="00626F5B">
        <w:rPr>
          <w:bCs/>
          <w:sz w:val="24"/>
          <w:szCs w:val="24"/>
        </w:rPr>
        <w:t xml:space="preserve"> </w:t>
      </w:r>
      <w:r w:rsidR="00626F5B" w:rsidRPr="00626F5B">
        <w:rPr>
          <w:bCs/>
          <w:sz w:val="24"/>
          <w:szCs w:val="24"/>
        </w:rPr>
        <w:t>увеличение вложений</w:t>
      </w:r>
      <w:r w:rsidR="00904AE1" w:rsidRPr="00626F5B">
        <w:rPr>
          <w:bCs/>
          <w:sz w:val="24"/>
          <w:szCs w:val="24"/>
        </w:rPr>
        <w:t xml:space="preserve"> </w:t>
      </w:r>
      <w:r w:rsidR="008665AA" w:rsidRPr="00626F5B">
        <w:rPr>
          <w:bCs/>
          <w:sz w:val="24"/>
          <w:szCs w:val="24"/>
        </w:rPr>
        <w:t xml:space="preserve">в недвижимое имущество концедента </w:t>
      </w:r>
      <w:r w:rsidR="00904AE1" w:rsidRPr="00626F5B">
        <w:rPr>
          <w:bCs/>
          <w:sz w:val="24"/>
          <w:szCs w:val="24"/>
        </w:rPr>
        <w:t xml:space="preserve">составило </w:t>
      </w:r>
      <w:r w:rsidR="00626F5B" w:rsidRPr="00626F5B">
        <w:rPr>
          <w:bCs/>
          <w:sz w:val="24"/>
          <w:szCs w:val="24"/>
        </w:rPr>
        <w:t>17 459 290,85</w:t>
      </w:r>
      <w:r w:rsidR="008665AA" w:rsidRPr="00626F5B">
        <w:rPr>
          <w:bCs/>
          <w:sz w:val="24"/>
          <w:szCs w:val="24"/>
        </w:rPr>
        <w:t xml:space="preserve"> руб.</w:t>
      </w:r>
    </w:p>
    <w:p w14:paraId="3EAC1B1F" w14:textId="07970F2C" w:rsidR="008A7F14" w:rsidRPr="003D3642" w:rsidRDefault="00407EE8" w:rsidP="00904AE1">
      <w:pPr>
        <w:pStyle w:val="af2"/>
        <w:suppressAutoHyphens/>
        <w:ind w:left="0" w:firstLine="709"/>
        <w:jc w:val="both"/>
        <w:rPr>
          <w:bCs/>
          <w:sz w:val="24"/>
          <w:szCs w:val="24"/>
        </w:rPr>
      </w:pPr>
      <w:r w:rsidRPr="003D3642">
        <w:rPr>
          <w:bCs/>
          <w:sz w:val="24"/>
          <w:szCs w:val="24"/>
        </w:rPr>
        <w:t xml:space="preserve">Остаточная стоимость нематериальных активов (объекты интеллектуальной собственности), с учетом начисленной амортизации составила </w:t>
      </w:r>
      <w:r w:rsidR="003D3642" w:rsidRPr="003D3642">
        <w:rPr>
          <w:bCs/>
          <w:sz w:val="24"/>
          <w:szCs w:val="24"/>
        </w:rPr>
        <w:t>4 316 666,8</w:t>
      </w:r>
      <w:r w:rsidRPr="003D3642">
        <w:rPr>
          <w:bCs/>
          <w:sz w:val="24"/>
          <w:szCs w:val="24"/>
        </w:rPr>
        <w:t xml:space="preserve"> руб.</w:t>
      </w:r>
    </w:p>
    <w:p w14:paraId="7F7B0097" w14:textId="658F2BC4" w:rsidR="00723277" w:rsidRPr="003D3642" w:rsidRDefault="00F55F88" w:rsidP="00904AE1">
      <w:pPr>
        <w:suppressAutoHyphens/>
        <w:spacing w:after="0" w:line="240" w:lineRule="auto"/>
        <w:ind w:firstLine="709"/>
        <w:jc w:val="both"/>
        <w:rPr>
          <w:rFonts w:ascii="Times New Roman" w:eastAsia="Times New Roman" w:hAnsi="Times New Roman" w:cs="Times New Roman"/>
          <w:bCs/>
          <w:sz w:val="24"/>
          <w:szCs w:val="24"/>
          <w:lang w:eastAsia="ru-RU"/>
        </w:rPr>
      </w:pPr>
      <w:r w:rsidRPr="003D3642">
        <w:rPr>
          <w:rFonts w:ascii="Times New Roman" w:eastAsia="Times New Roman" w:hAnsi="Times New Roman" w:cs="Times New Roman"/>
          <w:bCs/>
          <w:sz w:val="24"/>
          <w:szCs w:val="24"/>
          <w:lang w:eastAsia="ru-RU"/>
        </w:rPr>
        <w:t xml:space="preserve">Стоимость непроизведенных активов </w:t>
      </w:r>
      <w:r w:rsidR="003D3642">
        <w:rPr>
          <w:rFonts w:ascii="Times New Roman" w:eastAsia="Times New Roman" w:hAnsi="Times New Roman" w:cs="Times New Roman"/>
          <w:bCs/>
          <w:sz w:val="24"/>
          <w:szCs w:val="24"/>
          <w:lang w:eastAsia="ru-RU"/>
        </w:rPr>
        <w:t xml:space="preserve">(земельные участки) </w:t>
      </w:r>
      <w:r w:rsidR="00D93FAE" w:rsidRPr="003D3642">
        <w:rPr>
          <w:rFonts w:ascii="Times New Roman" w:eastAsia="Times New Roman" w:hAnsi="Times New Roman" w:cs="Times New Roman"/>
          <w:bCs/>
          <w:sz w:val="24"/>
          <w:szCs w:val="24"/>
          <w:lang w:eastAsia="ru-RU"/>
        </w:rPr>
        <w:t>осталась неизменной и составляет 1 981 242,74891</w:t>
      </w:r>
      <w:r w:rsidRPr="003D3642">
        <w:rPr>
          <w:rFonts w:ascii="Times New Roman" w:eastAsia="Times New Roman" w:hAnsi="Times New Roman" w:cs="Times New Roman"/>
          <w:bCs/>
          <w:sz w:val="24"/>
          <w:szCs w:val="24"/>
          <w:lang w:eastAsia="ru-RU"/>
        </w:rPr>
        <w:t xml:space="preserve"> тыс. руб.</w:t>
      </w:r>
    </w:p>
    <w:p w14:paraId="306B0DC7" w14:textId="77777777" w:rsidR="00477846" w:rsidRPr="007139C0" w:rsidRDefault="00477846" w:rsidP="00653578">
      <w:pPr>
        <w:suppressAutoHyphens/>
        <w:spacing w:after="0" w:line="240" w:lineRule="auto"/>
        <w:ind w:firstLine="567"/>
        <w:jc w:val="both"/>
        <w:rPr>
          <w:rFonts w:ascii="Times New Roman" w:eastAsia="Times New Roman" w:hAnsi="Times New Roman" w:cs="Times New Roman"/>
          <w:bCs/>
          <w:color w:val="EE0000"/>
          <w:sz w:val="24"/>
          <w:szCs w:val="24"/>
          <w:lang w:eastAsia="ru-RU"/>
        </w:rPr>
      </w:pPr>
    </w:p>
    <w:p w14:paraId="78A55D8F" w14:textId="258C20BD" w:rsidR="00D10E13" w:rsidRPr="00D10E13" w:rsidRDefault="00D10E13" w:rsidP="00D10E13">
      <w:pPr>
        <w:spacing w:after="0" w:line="240" w:lineRule="auto"/>
        <w:ind w:firstLine="708"/>
        <w:jc w:val="both"/>
        <w:rPr>
          <w:rFonts w:ascii="Times New Roman" w:hAnsi="Times New Roman" w:cs="Times New Roman"/>
          <w:sz w:val="24"/>
          <w:szCs w:val="24"/>
        </w:rPr>
      </w:pPr>
      <w:r w:rsidRPr="00D10E13">
        <w:rPr>
          <w:rFonts w:ascii="Times New Roman" w:hAnsi="Times New Roman" w:cs="Times New Roman"/>
          <w:sz w:val="24"/>
          <w:szCs w:val="24"/>
        </w:rPr>
        <w:t xml:space="preserve">2. Стоимость имущества казны в части </w:t>
      </w:r>
      <w:r w:rsidRPr="00D10E13">
        <w:rPr>
          <w:rFonts w:ascii="Times New Roman" w:hAnsi="Times New Roman" w:cs="Times New Roman"/>
          <w:sz w:val="24"/>
          <w:szCs w:val="24"/>
          <w:u w:val="single"/>
        </w:rPr>
        <w:t>недвижимого имущества</w:t>
      </w:r>
      <w:r w:rsidRPr="00D10E13">
        <w:rPr>
          <w:rFonts w:ascii="Times New Roman" w:hAnsi="Times New Roman" w:cs="Times New Roman"/>
          <w:sz w:val="24"/>
          <w:szCs w:val="24"/>
        </w:rPr>
        <w:t xml:space="preserve"> уменьшилась на </w:t>
      </w:r>
      <w:r w:rsidRPr="00D10E13">
        <w:rPr>
          <w:rFonts w:ascii="Times New Roman" w:hAnsi="Times New Roman" w:cs="Times New Roman"/>
          <w:color w:val="000000"/>
          <w:sz w:val="24"/>
          <w:szCs w:val="24"/>
        </w:rPr>
        <w:t xml:space="preserve">175 173 011,16 руб. и </w:t>
      </w:r>
      <w:r w:rsidRPr="00D10E13">
        <w:rPr>
          <w:rFonts w:ascii="Times New Roman" w:hAnsi="Times New Roman" w:cs="Times New Roman"/>
          <w:sz w:val="24"/>
          <w:szCs w:val="24"/>
        </w:rPr>
        <w:t>составляет</w:t>
      </w:r>
      <w:r w:rsidRPr="00D10E13">
        <w:rPr>
          <w:rFonts w:ascii="Times New Roman" w:hAnsi="Times New Roman" w:cs="Times New Roman"/>
          <w:color w:val="000000"/>
          <w:sz w:val="24"/>
          <w:szCs w:val="24"/>
        </w:rPr>
        <w:t xml:space="preserve"> с учетом амортизации 4 051 979 895,09 руб.</w:t>
      </w:r>
    </w:p>
    <w:p w14:paraId="7B031CC6" w14:textId="77777777" w:rsidR="00D10E13" w:rsidRPr="00D10E13" w:rsidRDefault="00D10E13" w:rsidP="00D10E13">
      <w:pPr>
        <w:spacing w:after="0" w:line="240" w:lineRule="auto"/>
        <w:ind w:firstLine="567"/>
        <w:jc w:val="both"/>
        <w:rPr>
          <w:rFonts w:ascii="Times New Roman" w:hAnsi="Times New Roman" w:cs="Times New Roman"/>
          <w:color w:val="000000"/>
          <w:sz w:val="24"/>
          <w:szCs w:val="24"/>
        </w:rPr>
      </w:pPr>
    </w:p>
    <w:p w14:paraId="4173D270" w14:textId="77777777" w:rsidR="00D10E13" w:rsidRPr="00D10E13" w:rsidRDefault="00D10E13" w:rsidP="002E1DB2">
      <w:pPr>
        <w:spacing w:after="0" w:line="240" w:lineRule="auto"/>
        <w:ind w:firstLine="708"/>
        <w:jc w:val="both"/>
        <w:rPr>
          <w:rFonts w:ascii="Times New Roman" w:hAnsi="Times New Roman" w:cs="Times New Roman"/>
          <w:sz w:val="24"/>
          <w:szCs w:val="24"/>
        </w:rPr>
      </w:pPr>
      <w:r w:rsidRPr="00D10E13">
        <w:rPr>
          <w:rFonts w:ascii="Times New Roman" w:hAnsi="Times New Roman" w:cs="Times New Roman"/>
          <w:color w:val="000000"/>
          <w:sz w:val="24"/>
          <w:szCs w:val="24"/>
        </w:rPr>
        <w:t xml:space="preserve">За 2025 год </w:t>
      </w:r>
      <w:r w:rsidRPr="002E1DB2">
        <w:rPr>
          <w:rFonts w:ascii="Times New Roman" w:hAnsi="Times New Roman" w:cs="Times New Roman"/>
          <w:i/>
          <w:iCs/>
          <w:color w:val="000000"/>
          <w:sz w:val="24"/>
          <w:szCs w:val="24"/>
        </w:rPr>
        <w:t>поступило имущества на сумму 147 096 889,85 руб</w:t>
      </w:r>
      <w:r w:rsidRPr="00D10E13">
        <w:rPr>
          <w:rFonts w:ascii="Times New Roman" w:hAnsi="Times New Roman" w:cs="Times New Roman"/>
          <w:color w:val="000000"/>
          <w:sz w:val="24"/>
          <w:szCs w:val="24"/>
        </w:rPr>
        <w:t>., из них:</w:t>
      </w:r>
    </w:p>
    <w:p w14:paraId="135CEBEE" w14:textId="77777777" w:rsidR="00D10E13" w:rsidRPr="00D10E13" w:rsidRDefault="00D10E13" w:rsidP="002E1DB2">
      <w:pPr>
        <w:spacing w:after="0" w:line="240" w:lineRule="auto"/>
        <w:ind w:firstLine="708"/>
        <w:jc w:val="both"/>
        <w:rPr>
          <w:rFonts w:ascii="Times New Roman" w:hAnsi="Times New Roman" w:cs="Times New Roman"/>
          <w:color w:val="000000"/>
          <w:sz w:val="24"/>
          <w:szCs w:val="24"/>
          <w:highlight w:val="yellow"/>
        </w:rPr>
      </w:pPr>
      <w:r w:rsidRPr="00D10E13">
        <w:rPr>
          <w:rFonts w:ascii="Times New Roman" w:hAnsi="Times New Roman" w:cs="Times New Roman"/>
          <w:color w:val="000000"/>
          <w:sz w:val="24"/>
          <w:szCs w:val="24"/>
        </w:rPr>
        <w:t xml:space="preserve">- от администрации СГО в сумме </w:t>
      </w:r>
      <w:r w:rsidRPr="00D10E13">
        <w:rPr>
          <w:rFonts w:ascii="Times New Roman" w:hAnsi="Times New Roman" w:cs="Times New Roman"/>
          <w:bCs/>
          <w:color w:val="000000"/>
          <w:sz w:val="24"/>
          <w:szCs w:val="24"/>
        </w:rPr>
        <w:t>78 833 188,19</w:t>
      </w:r>
      <w:r w:rsidRPr="00D10E13">
        <w:rPr>
          <w:rFonts w:ascii="Times New Roman" w:hAnsi="Times New Roman" w:cs="Times New Roman"/>
          <w:color w:val="000000"/>
          <w:sz w:val="24"/>
          <w:szCs w:val="24"/>
        </w:rPr>
        <w:t xml:space="preserve"> руб.: </w:t>
      </w:r>
    </w:p>
    <w:p w14:paraId="6ED3C9BF" w14:textId="63580849" w:rsidR="00D10E13" w:rsidRPr="00D10E13" w:rsidRDefault="00D10E13" w:rsidP="002E1DB2">
      <w:pPr>
        <w:spacing w:after="0" w:line="240" w:lineRule="auto"/>
        <w:ind w:firstLine="708"/>
        <w:jc w:val="both"/>
        <w:rPr>
          <w:rFonts w:ascii="Times New Roman" w:hAnsi="Times New Roman" w:cs="Times New Roman"/>
          <w:color w:val="000000"/>
          <w:sz w:val="24"/>
          <w:szCs w:val="24"/>
        </w:rPr>
      </w:pPr>
      <w:r w:rsidRPr="00D10E13">
        <w:rPr>
          <w:rFonts w:ascii="Times New Roman" w:hAnsi="Times New Roman" w:cs="Times New Roman"/>
          <w:color w:val="000000"/>
          <w:sz w:val="24"/>
          <w:szCs w:val="24"/>
        </w:rPr>
        <w:t xml:space="preserve">квартиры в количестве 11 </w:t>
      </w:r>
      <w:r w:rsidR="00DA0923">
        <w:rPr>
          <w:rFonts w:ascii="Times New Roman" w:hAnsi="Times New Roman" w:cs="Times New Roman"/>
          <w:color w:val="000000"/>
          <w:sz w:val="24"/>
          <w:szCs w:val="24"/>
        </w:rPr>
        <w:t>объектов</w:t>
      </w:r>
      <w:r w:rsidR="002E1DB2">
        <w:rPr>
          <w:rFonts w:ascii="Times New Roman" w:hAnsi="Times New Roman" w:cs="Times New Roman"/>
          <w:color w:val="000000"/>
          <w:sz w:val="24"/>
          <w:szCs w:val="24"/>
        </w:rPr>
        <w:t xml:space="preserve"> </w:t>
      </w:r>
      <w:r w:rsidRPr="00D10E13">
        <w:rPr>
          <w:rFonts w:ascii="Times New Roman" w:hAnsi="Times New Roman" w:cs="Times New Roman"/>
          <w:color w:val="000000"/>
          <w:sz w:val="24"/>
          <w:szCs w:val="24"/>
        </w:rPr>
        <w:t>в сумме 63 355 921,76</w:t>
      </w:r>
      <w:r w:rsidRPr="00D10E13">
        <w:rPr>
          <w:rFonts w:ascii="Times New Roman" w:eastAsia="Calibri" w:hAnsi="Times New Roman" w:cs="Times New Roman"/>
          <w:color w:val="000000"/>
          <w:sz w:val="24"/>
          <w:szCs w:val="24"/>
        </w:rPr>
        <w:t xml:space="preserve"> </w:t>
      </w:r>
      <w:r w:rsidRPr="00D10E13">
        <w:rPr>
          <w:rFonts w:ascii="Times New Roman" w:hAnsi="Times New Roman" w:cs="Times New Roman"/>
          <w:color w:val="000000"/>
          <w:sz w:val="24"/>
          <w:szCs w:val="24"/>
        </w:rPr>
        <w:t xml:space="preserve">руб.; </w:t>
      </w:r>
    </w:p>
    <w:p w14:paraId="3DEC64A0" w14:textId="2D5EEF5C" w:rsidR="00D10E13" w:rsidRPr="00D10E13" w:rsidRDefault="002E1DB2" w:rsidP="002E1DB2">
      <w:pPr>
        <w:spacing w:after="0" w:line="240" w:lineRule="auto"/>
        <w:ind w:firstLine="708"/>
        <w:jc w:val="both"/>
        <w:rPr>
          <w:rFonts w:ascii="Times New Roman" w:hAnsi="Times New Roman" w:cs="Times New Roman"/>
          <w:sz w:val="24"/>
          <w:szCs w:val="24"/>
        </w:rPr>
      </w:pPr>
      <w:r w:rsidRPr="00D10E13">
        <w:rPr>
          <w:rFonts w:ascii="Times New Roman" w:hAnsi="Times New Roman" w:cs="Times New Roman"/>
          <w:color w:val="000000"/>
          <w:sz w:val="24"/>
          <w:szCs w:val="24"/>
        </w:rPr>
        <w:t xml:space="preserve">затраты на </w:t>
      </w:r>
      <w:r w:rsidR="00D10E13" w:rsidRPr="00D10E13">
        <w:rPr>
          <w:rFonts w:ascii="Times New Roman" w:hAnsi="Times New Roman" w:cs="Times New Roman"/>
          <w:color w:val="000000"/>
          <w:sz w:val="24"/>
          <w:szCs w:val="24"/>
        </w:rPr>
        <w:t xml:space="preserve">дренаж городского кладбища </w:t>
      </w:r>
      <w:r w:rsidR="00F37484">
        <w:rPr>
          <w:rFonts w:ascii="Times New Roman" w:hAnsi="Times New Roman" w:cs="Times New Roman"/>
          <w:color w:val="000000"/>
          <w:sz w:val="24"/>
          <w:szCs w:val="24"/>
        </w:rPr>
        <w:t>«</w:t>
      </w:r>
      <w:r w:rsidR="00D10E13" w:rsidRPr="00D10E13">
        <w:rPr>
          <w:rFonts w:ascii="Times New Roman" w:hAnsi="Times New Roman" w:cs="Times New Roman"/>
          <w:color w:val="000000"/>
          <w:sz w:val="24"/>
          <w:szCs w:val="24"/>
        </w:rPr>
        <w:t>Воронка-3</w:t>
      </w:r>
      <w:r w:rsidR="00F37484">
        <w:rPr>
          <w:rFonts w:ascii="Times New Roman" w:hAnsi="Times New Roman" w:cs="Times New Roman"/>
          <w:color w:val="000000"/>
          <w:sz w:val="24"/>
          <w:szCs w:val="24"/>
        </w:rPr>
        <w:t>»</w:t>
      </w:r>
      <w:r w:rsidR="00D10E13" w:rsidRPr="00D10E13">
        <w:rPr>
          <w:rFonts w:ascii="Times New Roman" w:hAnsi="Times New Roman" w:cs="Times New Roman"/>
          <w:color w:val="000000"/>
          <w:sz w:val="24"/>
          <w:szCs w:val="24"/>
        </w:rPr>
        <w:t xml:space="preserve"> (2</w:t>
      </w:r>
      <w:r>
        <w:rPr>
          <w:rFonts w:ascii="Times New Roman" w:hAnsi="Times New Roman" w:cs="Times New Roman"/>
          <w:color w:val="000000"/>
          <w:sz w:val="24"/>
          <w:szCs w:val="24"/>
        </w:rPr>
        <w:t xml:space="preserve"> </w:t>
      </w:r>
      <w:r w:rsidR="00D10E13" w:rsidRPr="00D10E13">
        <w:rPr>
          <w:rFonts w:ascii="Times New Roman" w:hAnsi="Times New Roman" w:cs="Times New Roman"/>
          <w:color w:val="000000"/>
          <w:sz w:val="24"/>
          <w:szCs w:val="24"/>
        </w:rPr>
        <w:t>этап) в сумме 4 485 101,76 руб.</w:t>
      </w:r>
      <w:r>
        <w:rPr>
          <w:rFonts w:ascii="Times New Roman" w:hAnsi="Times New Roman" w:cs="Times New Roman"/>
          <w:color w:val="000000"/>
          <w:sz w:val="24"/>
          <w:szCs w:val="24"/>
        </w:rPr>
        <w:t>, р</w:t>
      </w:r>
      <w:r w:rsidR="00D10E13" w:rsidRPr="00D10E13">
        <w:rPr>
          <w:rFonts w:ascii="Times New Roman" w:hAnsi="Times New Roman" w:cs="Times New Roman"/>
          <w:color w:val="000000"/>
          <w:sz w:val="24"/>
          <w:szCs w:val="24"/>
        </w:rPr>
        <w:t>емонт дворовых проездов и улиц города в сумме 10 430 665,34 руб.</w:t>
      </w:r>
      <w:r>
        <w:rPr>
          <w:rFonts w:ascii="Times New Roman" w:hAnsi="Times New Roman" w:cs="Times New Roman"/>
          <w:color w:val="000000"/>
          <w:sz w:val="24"/>
          <w:szCs w:val="24"/>
        </w:rPr>
        <w:t xml:space="preserve">, </w:t>
      </w:r>
      <w:r w:rsidR="00D10E13" w:rsidRPr="00D10E13">
        <w:rPr>
          <w:rFonts w:ascii="Times New Roman" w:hAnsi="Times New Roman" w:cs="Times New Roman"/>
          <w:color w:val="000000"/>
          <w:sz w:val="24"/>
          <w:szCs w:val="24"/>
        </w:rPr>
        <w:t xml:space="preserve">мемориальный комплекс </w:t>
      </w:r>
      <w:r w:rsidR="00F37484">
        <w:rPr>
          <w:rFonts w:ascii="Times New Roman" w:hAnsi="Times New Roman" w:cs="Times New Roman"/>
          <w:color w:val="000000"/>
          <w:sz w:val="24"/>
          <w:szCs w:val="24"/>
        </w:rPr>
        <w:t>«</w:t>
      </w:r>
      <w:r w:rsidR="00D10E13" w:rsidRPr="00D10E13">
        <w:rPr>
          <w:rFonts w:ascii="Times New Roman" w:hAnsi="Times New Roman" w:cs="Times New Roman"/>
          <w:color w:val="000000"/>
          <w:sz w:val="24"/>
          <w:szCs w:val="24"/>
        </w:rPr>
        <w:t>Защитникам Отечества</w:t>
      </w:r>
      <w:r w:rsidR="00F37484">
        <w:rPr>
          <w:rFonts w:ascii="Times New Roman" w:hAnsi="Times New Roman" w:cs="Times New Roman"/>
          <w:color w:val="000000"/>
          <w:sz w:val="24"/>
          <w:szCs w:val="24"/>
        </w:rPr>
        <w:t>»</w:t>
      </w:r>
      <w:r w:rsidR="00D10E13" w:rsidRPr="00D10E13">
        <w:rPr>
          <w:rFonts w:ascii="Times New Roman" w:hAnsi="Times New Roman" w:cs="Times New Roman"/>
          <w:color w:val="000000"/>
          <w:sz w:val="24"/>
          <w:szCs w:val="24"/>
        </w:rPr>
        <w:t xml:space="preserve"> в д. Устье в сумме 545 299,33 руб.</w:t>
      </w:r>
      <w:r>
        <w:rPr>
          <w:rFonts w:ascii="Times New Roman" w:hAnsi="Times New Roman" w:cs="Times New Roman"/>
          <w:color w:val="000000"/>
          <w:sz w:val="24"/>
          <w:szCs w:val="24"/>
        </w:rPr>
        <w:t xml:space="preserve">, объект </w:t>
      </w:r>
      <w:r w:rsidR="00F37484">
        <w:rPr>
          <w:rFonts w:ascii="Times New Roman" w:hAnsi="Times New Roman" w:cs="Times New Roman"/>
          <w:color w:val="000000"/>
          <w:sz w:val="24"/>
          <w:szCs w:val="24"/>
        </w:rPr>
        <w:t>«</w:t>
      </w:r>
      <w:r w:rsidR="00D10E13" w:rsidRPr="00D10E13">
        <w:rPr>
          <w:rFonts w:ascii="Times New Roman" w:hAnsi="Times New Roman" w:cs="Times New Roman"/>
          <w:color w:val="000000"/>
          <w:sz w:val="24"/>
          <w:szCs w:val="24"/>
        </w:rPr>
        <w:t>Наружные сети водоотведения</w:t>
      </w:r>
      <w:r w:rsidR="00F37484">
        <w:rPr>
          <w:rFonts w:ascii="Times New Roman" w:hAnsi="Times New Roman" w:cs="Times New Roman"/>
          <w:color w:val="000000"/>
          <w:sz w:val="24"/>
          <w:szCs w:val="24"/>
        </w:rPr>
        <w:t>»</w:t>
      </w:r>
      <w:r w:rsidR="00D10E13" w:rsidRPr="00D10E13">
        <w:rPr>
          <w:rFonts w:ascii="Times New Roman" w:hAnsi="Times New Roman" w:cs="Times New Roman"/>
          <w:color w:val="000000"/>
          <w:sz w:val="24"/>
          <w:szCs w:val="24"/>
        </w:rPr>
        <w:t xml:space="preserve"> в сумме 16 200,00 руб.</w:t>
      </w:r>
      <w:r>
        <w:rPr>
          <w:rFonts w:ascii="Times New Roman" w:hAnsi="Times New Roman" w:cs="Times New Roman"/>
          <w:color w:val="000000"/>
          <w:sz w:val="24"/>
          <w:szCs w:val="24"/>
        </w:rPr>
        <w:t>;</w:t>
      </w:r>
      <w:r w:rsidR="00D10E13" w:rsidRPr="00D10E13">
        <w:rPr>
          <w:rFonts w:ascii="Times New Roman" w:hAnsi="Times New Roman" w:cs="Times New Roman"/>
          <w:color w:val="000000"/>
          <w:sz w:val="24"/>
          <w:szCs w:val="24"/>
        </w:rPr>
        <w:t xml:space="preserve"> </w:t>
      </w:r>
    </w:p>
    <w:p w14:paraId="2E30AD77" w14:textId="2685C368" w:rsidR="00D10E13" w:rsidRPr="00D10E13" w:rsidRDefault="00D10E13" w:rsidP="002E1DB2">
      <w:pPr>
        <w:spacing w:after="0" w:line="240" w:lineRule="auto"/>
        <w:ind w:firstLine="708"/>
        <w:jc w:val="both"/>
        <w:rPr>
          <w:rFonts w:ascii="Times New Roman" w:hAnsi="Times New Roman" w:cs="Times New Roman"/>
          <w:bCs/>
          <w:color w:val="000000"/>
          <w:sz w:val="24"/>
          <w:szCs w:val="24"/>
        </w:rPr>
      </w:pPr>
      <w:r w:rsidRPr="00D10E13">
        <w:rPr>
          <w:rFonts w:ascii="Times New Roman" w:hAnsi="Times New Roman" w:cs="Times New Roman"/>
          <w:bCs/>
          <w:color w:val="000000"/>
          <w:sz w:val="24"/>
          <w:szCs w:val="24"/>
        </w:rPr>
        <w:t xml:space="preserve">- </w:t>
      </w:r>
      <w:r w:rsidR="004D1000">
        <w:rPr>
          <w:rFonts w:ascii="Times New Roman" w:hAnsi="Times New Roman" w:cs="Times New Roman"/>
          <w:bCs/>
          <w:color w:val="000000"/>
          <w:sz w:val="24"/>
          <w:szCs w:val="24"/>
        </w:rPr>
        <w:t xml:space="preserve">СМБУ </w:t>
      </w:r>
      <w:r w:rsidR="00F37484">
        <w:rPr>
          <w:rFonts w:ascii="Times New Roman" w:hAnsi="Times New Roman" w:cs="Times New Roman"/>
          <w:bCs/>
          <w:color w:val="000000"/>
          <w:sz w:val="24"/>
          <w:szCs w:val="24"/>
        </w:rPr>
        <w:t>«</w:t>
      </w:r>
      <w:r w:rsidRPr="00D10E13">
        <w:rPr>
          <w:rFonts w:ascii="Times New Roman" w:hAnsi="Times New Roman" w:cs="Times New Roman"/>
          <w:bCs/>
          <w:color w:val="000000"/>
          <w:sz w:val="24"/>
          <w:szCs w:val="24"/>
        </w:rPr>
        <w:t>СПЕЦАВТОТРАНС</w:t>
      </w:r>
      <w:r w:rsidR="00F37484">
        <w:rPr>
          <w:rFonts w:ascii="Times New Roman" w:hAnsi="Times New Roman" w:cs="Times New Roman"/>
          <w:bCs/>
          <w:color w:val="000000"/>
          <w:sz w:val="24"/>
          <w:szCs w:val="24"/>
        </w:rPr>
        <w:t>»</w:t>
      </w:r>
      <w:r w:rsidRPr="00D10E13">
        <w:rPr>
          <w:rFonts w:ascii="Times New Roman" w:hAnsi="Times New Roman" w:cs="Times New Roman"/>
          <w:bCs/>
          <w:color w:val="000000"/>
          <w:sz w:val="24"/>
          <w:szCs w:val="24"/>
        </w:rPr>
        <w:t xml:space="preserve"> в сумме 3 507 165,86 руб.</w:t>
      </w:r>
      <w:r w:rsidR="002E1DB2">
        <w:rPr>
          <w:rFonts w:ascii="Times New Roman" w:hAnsi="Times New Roman" w:cs="Times New Roman"/>
          <w:bCs/>
          <w:color w:val="000000"/>
          <w:sz w:val="24"/>
          <w:szCs w:val="24"/>
        </w:rPr>
        <w:t>:</w:t>
      </w:r>
    </w:p>
    <w:p w14:paraId="1C7B81DA" w14:textId="41965170" w:rsidR="00D10E13" w:rsidRPr="00D10E13" w:rsidRDefault="00D10E13" w:rsidP="002E1DB2">
      <w:pPr>
        <w:spacing w:after="0" w:line="240" w:lineRule="auto"/>
        <w:ind w:firstLine="708"/>
        <w:jc w:val="both"/>
        <w:rPr>
          <w:rFonts w:ascii="Times New Roman" w:hAnsi="Times New Roman" w:cs="Times New Roman"/>
          <w:color w:val="000000"/>
          <w:sz w:val="24"/>
          <w:szCs w:val="24"/>
        </w:rPr>
      </w:pPr>
      <w:r w:rsidRPr="00D10E13">
        <w:rPr>
          <w:rFonts w:ascii="Times New Roman" w:hAnsi="Times New Roman" w:cs="Times New Roman"/>
          <w:color w:val="000000"/>
          <w:sz w:val="24"/>
          <w:szCs w:val="24"/>
        </w:rPr>
        <w:t>наружные сети водоотведения (дренаж) ул. Парковая мкр. №7 – 1 803 205,87 руб.</w:t>
      </w:r>
      <w:r w:rsidR="002E1DB2">
        <w:rPr>
          <w:rFonts w:ascii="Times New Roman" w:hAnsi="Times New Roman" w:cs="Times New Roman"/>
          <w:color w:val="000000"/>
          <w:sz w:val="24"/>
          <w:szCs w:val="24"/>
        </w:rPr>
        <w:t>,</w:t>
      </w:r>
    </w:p>
    <w:p w14:paraId="493156F2" w14:textId="3D091E5D" w:rsidR="00D10E13" w:rsidRPr="00D10E13" w:rsidRDefault="00D10E13" w:rsidP="002E1DB2">
      <w:pPr>
        <w:spacing w:after="0" w:line="240" w:lineRule="auto"/>
        <w:ind w:firstLine="708"/>
        <w:jc w:val="both"/>
        <w:rPr>
          <w:rFonts w:ascii="Times New Roman" w:hAnsi="Times New Roman" w:cs="Times New Roman"/>
          <w:sz w:val="24"/>
          <w:szCs w:val="24"/>
        </w:rPr>
      </w:pPr>
      <w:r w:rsidRPr="00D10E13">
        <w:rPr>
          <w:rFonts w:ascii="Times New Roman" w:hAnsi="Times New Roman" w:cs="Times New Roman"/>
          <w:color w:val="000000"/>
          <w:sz w:val="24"/>
          <w:szCs w:val="24"/>
        </w:rPr>
        <w:t>наружные сети водоотведения – 1 703 959,99 руб.</w:t>
      </w:r>
      <w:r w:rsidR="002E1DB2">
        <w:rPr>
          <w:rFonts w:ascii="Times New Roman" w:hAnsi="Times New Roman" w:cs="Times New Roman"/>
          <w:color w:val="000000"/>
          <w:sz w:val="24"/>
          <w:szCs w:val="24"/>
        </w:rPr>
        <w:t>;</w:t>
      </w:r>
    </w:p>
    <w:p w14:paraId="53FCF31F" w14:textId="6D53741D" w:rsidR="00D10E13" w:rsidRPr="00D10E13" w:rsidRDefault="00D10E13" w:rsidP="00D10E13">
      <w:pPr>
        <w:spacing w:after="0" w:line="240" w:lineRule="auto"/>
        <w:ind w:firstLine="567"/>
        <w:jc w:val="both"/>
        <w:rPr>
          <w:rFonts w:ascii="Times New Roman" w:hAnsi="Times New Roman" w:cs="Times New Roman"/>
          <w:sz w:val="24"/>
          <w:szCs w:val="24"/>
        </w:rPr>
      </w:pPr>
      <w:r w:rsidRPr="00D10E13">
        <w:rPr>
          <w:rFonts w:ascii="Times New Roman" w:hAnsi="Times New Roman" w:cs="Times New Roman"/>
          <w:color w:val="000000"/>
          <w:sz w:val="24"/>
          <w:szCs w:val="24"/>
        </w:rPr>
        <w:t> </w:t>
      </w:r>
      <w:r w:rsidR="002E1DB2">
        <w:rPr>
          <w:rFonts w:ascii="Times New Roman" w:hAnsi="Times New Roman" w:cs="Times New Roman"/>
          <w:color w:val="000000"/>
          <w:sz w:val="24"/>
          <w:szCs w:val="24"/>
        </w:rPr>
        <w:tab/>
      </w:r>
      <w:r w:rsidRPr="00D10E13">
        <w:rPr>
          <w:rFonts w:ascii="Times New Roman" w:hAnsi="Times New Roman" w:cs="Times New Roman"/>
          <w:bCs/>
          <w:color w:val="000000"/>
          <w:sz w:val="24"/>
          <w:szCs w:val="24"/>
        </w:rPr>
        <w:t xml:space="preserve">- </w:t>
      </w:r>
      <w:r w:rsidR="004D1000" w:rsidRPr="00D10E13">
        <w:rPr>
          <w:rFonts w:ascii="Times New Roman" w:hAnsi="Times New Roman" w:cs="Times New Roman"/>
          <w:bCs/>
          <w:color w:val="000000"/>
          <w:sz w:val="24"/>
          <w:szCs w:val="24"/>
        </w:rPr>
        <w:t>СМБУК</w:t>
      </w:r>
      <w:r w:rsidR="004D1000" w:rsidRPr="00D10E13">
        <w:rPr>
          <w:rFonts w:ascii="Times New Roman" w:hAnsi="Times New Roman" w:cs="Times New Roman"/>
          <w:bCs/>
          <w:color w:val="000000"/>
          <w:sz w:val="24"/>
          <w:szCs w:val="24"/>
        </w:rPr>
        <w:t xml:space="preserve"> </w:t>
      </w:r>
      <w:r w:rsidRPr="00D10E13">
        <w:rPr>
          <w:rFonts w:ascii="Times New Roman" w:hAnsi="Times New Roman" w:cs="Times New Roman"/>
          <w:bCs/>
          <w:color w:val="000000"/>
          <w:sz w:val="24"/>
          <w:szCs w:val="24"/>
        </w:rPr>
        <w:t xml:space="preserve">ЦРЛ </w:t>
      </w:r>
      <w:r w:rsidR="00F37484">
        <w:rPr>
          <w:rFonts w:ascii="Times New Roman" w:hAnsi="Times New Roman" w:cs="Times New Roman"/>
          <w:bCs/>
          <w:color w:val="000000"/>
          <w:sz w:val="24"/>
          <w:szCs w:val="24"/>
        </w:rPr>
        <w:t>«</w:t>
      </w:r>
      <w:r w:rsidRPr="00D10E13">
        <w:rPr>
          <w:rFonts w:ascii="Times New Roman" w:hAnsi="Times New Roman" w:cs="Times New Roman"/>
          <w:bCs/>
          <w:color w:val="000000"/>
          <w:sz w:val="24"/>
          <w:szCs w:val="24"/>
        </w:rPr>
        <w:t>ГАРМОНИЯ</w:t>
      </w:r>
      <w:r w:rsidR="00F37484">
        <w:rPr>
          <w:rFonts w:ascii="Times New Roman" w:hAnsi="Times New Roman" w:cs="Times New Roman"/>
          <w:bCs/>
          <w:color w:val="000000"/>
          <w:sz w:val="24"/>
          <w:szCs w:val="24"/>
        </w:rPr>
        <w:t>»</w:t>
      </w:r>
      <w:r w:rsidRPr="00D10E13">
        <w:rPr>
          <w:rFonts w:ascii="Times New Roman" w:hAnsi="Times New Roman" w:cs="Times New Roman"/>
          <w:bCs/>
          <w:color w:val="000000"/>
          <w:sz w:val="24"/>
          <w:szCs w:val="24"/>
        </w:rPr>
        <w:t xml:space="preserve"> в сумме 249 294,51 руб.</w:t>
      </w:r>
      <w:r w:rsidR="002E1DB2">
        <w:rPr>
          <w:rFonts w:ascii="Times New Roman" w:hAnsi="Times New Roman" w:cs="Times New Roman"/>
          <w:bCs/>
          <w:color w:val="000000"/>
          <w:sz w:val="24"/>
          <w:szCs w:val="24"/>
        </w:rPr>
        <w:t xml:space="preserve"> </w:t>
      </w:r>
      <w:r w:rsidRPr="00D10E13">
        <w:rPr>
          <w:rFonts w:ascii="Times New Roman" w:hAnsi="Times New Roman" w:cs="Times New Roman"/>
          <w:color w:val="000000"/>
          <w:sz w:val="24"/>
          <w:szCs w:val="24"/>
        </w:rPr>
        <w:t>здание клуба с кинобудкой;</w:t>
      </w:r>
    </w:p>
    <w:p w14:paraId="2A07CFC5" w14:textId="2A05E76B" w:rsidR="00D10E13" w:rsidRPr="00D10E13" w:rsidRDefault="00D10E13" w:rsidP="00D10E13">
      <w:pPr>
        <w:spacing w:after="0" w:line="240" w:lineRule="auto"/>
        <w:ind w:firstLine="567"/>
        <w:jc w:val="both"/>
        <w:rPr>
          <w:rFonts w:ascii="Times New Roman" w:hAnsi="Times New Roman" w:cs="Times New Roman"/>
          <w:bCs/>
          <w:color w:val="000000"/>
          <w:sz w:val="24"/>
          <w:szCs w:val="24"/>
        </w:rPr>
      </w:pPr>
      <w:r w:rsidRPr="00D10E13">
        <w:rPr>
          <w:rFonts w:ascii="Times New Roman" w:hAnsi="Times New Roman" w:cs="Times New Roman"/>
          <w:color w:val="000000"/>
          <w:sz w:val="24"/>
          <w:szCs w:val="24"/>
        </w:rPr>
        <w:t xml:space="preserve">  </w:t>
      </w:r>
      <w:r w:rsidR="002E1DB2">
        <w:rPr>
          <w:rFonts w:ascii="Times New Roman" w:hAnsi="Times New Roman" w:cs="Times New Roman"/>
          <w:color w:val="000000"/>
          <w:sz w:val="24"/>
          <w:szCs w:val="24"/>
        </w:rPr>
        <w:tab/>
      </w:r>
      <w:r w:rsidRPr="00D10E13">
        <w:rPr>
          <w:rFonts w:ascii="Times New Roman" w:hAnsi="Times New Roman" w:cs="Times New Roman"/>
          <w:bCs/>
          <w:color w:val="000000"/>
          <w:sz w:val="24"/>
          <w:szCs w:val="24"/>
        </w:rPr>
        <w:t>- ФОНД ЛО – 20 910 117,81 руб.</w:t>
      </w:r>
      <w:r w:rsidR="00BF67D5">
        <w:rPr>
          <w:rFonts w:ascii="Times New Roman" w:hAnsi="Times New Roman" w:cs="Times New Roman"/>
          <w:bCs/>
          <w:color w:val="000000"/>
          <w:sz w:val="24"/>
          <w:szCs w:val="24"/>
        </w:rPr>
        <w:t>:</w:t>
      </w:r>
      <w:r w:rsidRPr="00D10E13">
        <w:rPr>
          <w:rFonts w:ascii="Times New Roman" w:hAnsi="Times New Roman" w:cs="Times New Roman"/>
          <w:bCs/>
          <w:color w:val="000000"/>
          <w:sz w:val="24"/>
          <w:szCs w:val="24"/>
        </w:rPr>
        <w:t xml:space="preserve"> </w:t>
      </w:r>
    </w:p>
    <w:p w14:paraId="08BA7470" w14:textId="3F8BAEFD" w:rsidR="00D10E13" w:rsidRPr="00D10E13" w:rsidRDefault="00D10E13" w:rsidP="00BF67D5">
      <w:pPr>
        <w:spacing w:after="0" w:line="240" w:lineRule="auto"/>
        <w:ind w:firstLine="708"/>
        <w:jc w:val="both"/>
        <w:rPr>
          <w:rFonts w:ascii="Times New Roman" w:hAnsi="Times New Roman" w:cs="Times New Roman"/>
          <w:bCs/>
          <w:color w:val="000000"/>
          <w:sz w:val="24"/>
          <w:szCs w:val="24"/>
        </w:rPr>
      </w:pPr>
      <w:r w:rsidRPr="00D10E13">
        <w:rPr>
          <w:rFonts w:ascii="Times New Roman" w:hAnsi="Times New Roman" w:cs="Times New Roman"/>
          <w:bCs/>
          <w:color w:val="000000"/>
          <w:sz w:val="24"/>
          <w:szCs w:val="24"/>
        </w:rPr>
        <w:t>тепловая сеть в сумме 11 992 493,37 руб.</w:t>
      </w:r>
      <w:r w:rsidR="00BF67D5">
        <w:rPr>
          <w:rFonts w:ascii="Times New Roman" w:hAnsi="Times New Roman" w:cs="Times New Roman"/>
          <w:bCs/>
          <w:color w:val="000000"/>
          <w:sz w:val="24"/>
          <w:szCs w:val="24"/>
        </w:rPr>
        <w:t>,</w:t>
      </w:r>
    </w:p>
    <w:p w14:paraId="7411A52E" w14:textId="6CC505CF" w:rsidR="00D10E13" w:rsidRPr="00D10E13" w:rsidRDefault="00D10E13" w:rsidP="00BF67D5">
      <w:pPr>
        <w:spacing w:after="0" w:line="240" w:lineRule="auto"/>
        <w:ind w:firstLine="708"/>
        <w:jc w:val="both"/>
        <w:rPr>
          <w:rFonts w:ascii="Times New Roman" w:hAnsi="Times New Roman" w:cs="Times New Roman"/>
          <w:color w:val="000000"/>
          <w:sz w:val="24"/>
          <w:szCs w:val="24"/>
        </w:rPr>
      </w:pPr>
      <w:r w:rsidRPr="00D10E13">
        <w:rPr>
          <w:rFonts w:ascii="Times New Roman" w:hAnsi="Times New Roman" w:cs="Times New Roman"/>
          <w:color w:val="000000"/>
          <w:sz w:val="24"/>
          <w:szCs w:val="24"/>
        </w:rPr>
        <w:t>система водоснабжения 67 433,00 руб.</w:t>
      </w:r>
      <w:r w:rsidR="00BF67D5">
        <w:rPr>
          <w:rFonts w:ascii="Times New Roman" w:hAnsi="Times New Roman" w:cs="Times New Roman"/>
          <w:color w:val="000000"/>
          <w:sz w:val="24"/>
          <w:szCs w:val="24"/>
        </w:rPr>
        <w:t>,</w:t>
      </w:r>
    </w:p>
    <w:p w14:paraId="63FAD443" w14:textId="77777777" w:rsidR="00D10E13" w:rsidRPr="00D10E13" w:rsidRDefault="00D10E13" w:rsidP="00BF67D5">
      <w:pPr>
        <w:spacing w:after="0" w:line="240" w:lineRule="auto"/>
        <w:ind w:firstLine="708"/>
        <w:jc w:val="both"/>
        <w:rPr>
          <w:rFonts w:ascii="Times New Roman" w:hAnsi="Times New Roman" w:cs="Times New Roman"/>
          <w:sz w:val="24"/>
          <w:szCs w:val="24"/>
        </w:rPr>
      </w:pPr>
      <w:r w:rsidRPr="00D10E13">
        <w:rPr>
          <w:rFonts w:ascii="Times New Roman" w:hAnsi="Times New Roman" w:cs="Times New Roman"/>
          <w:color w:val="000000"/>
          <w:sz w:val="24"/>
          <w:szCs w:val="24"/>
        </w:rPr>
        <w:t>сети хозяйственно-бытовой канализации (от жилого дома №38 по ул. Солнечная), сети хозяйственно-бытовой канализации (от жилого дома №2 по ул. Моховая), наружные сети ливневой, дренажной канализации (от жилого дома №38 по ул. Солнечная, наружные сети ливневой, дренажной канализации (от жилого дома №2 по ул. Моховая)</w:t>
      </w:r>
      <w:r w:rsidRPr="00D10E13">
        <w:rPr>
          <w:rFonts w:ascii="Times New Roman" w:hAnsi="Times New Roman" w:cs="Times New Roman"/>
          <w:b/>
          <w:color w:val="000000"/>
          <w:sz w:val="24"/>
          <w:szCs w:val="24"/>
        </w:rPr>
        <w:t xml:space="preserve"> </w:t>
      </w:r>
      <w:r w:rsidRPr="00D10E13">
        <w:rPr>
          <w:rFonts w:ascii="Times New Roman" w:hAnsi="Times New Roman" w:cs="Times New Roman"/>
          <w:bCs/>
          <w:color w:val="000000"/>
          <w:sz w:val="24"/>
          <w:szCs w:val="24"/>
        </w:rPr>
        <w:t>в сумме</w:t>
      </w:r>
      <w:r w:rsidRPr="00D10E13">
        <w:rPr>
          <w:rFonts w:ascii="Times New Roman" w:hAnsi="Times New Roman" w:cs="Times New Roman"/>
          <w:color w:val="000000"/>
          <w:sz w:val="24"/>
          <w:szCs w:val="24"/>
        </w:rPr>
        <w:t xml:space="preserve"> 8 850 191,44 руб.;</w:t>
      </w:r>
    </w:p>
    <w:p w14:paraId="28AE069A" w14:textId="1F5F11C8" w:rsidR="00D10E13" w:rsidRPr="00D10E13" w:rsidRDefault="00D10E13" w:rsidP="00D10E13">
      <w:pPr>
        <w:spacing w:after="0" w:line="240" w:lineRule="auto"/>
        <w:ind w:firstLine="567"/>
        <w:jc w:val="both"/>
        <w:rPr>
          <w:rFonts w:ascii="Times New Roman" w:hAnsi="Times New Roman" w:cs="Times New Roman"/>
          <w:color w:val="000000"/>
          <w:sz w:val="24"/>
          <w:szCs w:val="24"/>
        </w:rPr>
      </w:pPr>
      <w:r w:rsidRPr="00D10E13">
        <w:rPr>
          <w:rFonts w:ascii="Times New Roman" w:hAnsi="Times New Roman" w:cs="Times New Roman"/>
          <w:color w:val="000000"/>
          <w:sz w:val="24"/>
          <w:szCs w:val="24"/>
        </w:rPr>
        <w:t xml:space="preserve">  </w:t>
      </w:r>
      <w:r w:rsidR="00BF67D5">
        <w:rPr>
          <w:rFonts w:ascii="Times New Roman" w:hAnsi="Times New Roman" w:cs="Times New Roman"/>
          <w:color w:val="000000"/>
          <w:sz w:val="24"/>
          <w:szCs w:val="24"/>
        </w:rPr>
        <w:tab/>
      </w:r>
      <w:r w:rsidRPr="00D10E13">
        <w:rPr>
          <w:rFonts w:ascii="Times New Roman" w:hAnsi="Times New Roman" w:cs="Times New Roman"/>
          <w:color w:val="000000"/>
          <w:sz w:val="24"/>
          <w:szCs w:val="24"/>
        </w:rPr>
        <w:t xml:space="preserve">- МБУ </w:t>
      </w:r>
      <w:r w:rsidR="00F37484">
        <w:rPr>
          <w:rFonts w:ascii="Times New Roman" w:hAnsi="Times New Roman" w:cs="Times New Roman"/>
          <w:color w:val="000000"/>
          <w:sz w:val="24"/>
          <w:szCs w:val="24"/>
        </w:rPr>
        <w:t>«</w:t>
      </w:r>
      <w:r w:rsidRPr="00D10E13">
        <w:rPr>
          <w:rFonts w:ascii="Times New Roman" w:hAnsi="Times New Roman" w:cs="Times New Roman"/>
          <w:color w:val="000000"/>
          <w:sz w:val="24"/>
          <w:szCs w:val="24"/>
        </w:rPr>
        <w:t>СЦБС</w:t>
      </w:r>
      <w:r w:rsidR="00F37484">
        <w:rPr>
          <w:rFonts w:ascii="Times New Roman" w:hAnsi="Times New Roman" w:cs="Times New Roman"/>
          <w:color w:val="000000"/>
          <w:sz w:val="24"/>
          <w:szCs w:val="24"/>
        </w:rPr>
        <w:t>»</w:t>
      </w:r>
      <w:r w:rsidRPr="00D10E13">
        <w:rPr>
          <w:rFonts w:ascii="Times New Roman" w:hAnsi="Times New Roman" w:cs="Times New Roman"/>
          <w:color w:val="000000"/>
          <w:sz w:val="24"/>
          <w:szCs w:val="24"/>
        </w:rPr>
        <w:t xml:space="preserve"> - 95 000,00 руб.</w:t>
      </w:r>
      <w:r w:rsidR="00BF67D5">
        <w:rPr>
          <w:rFonts w:ascii="Times New Roman" w:hAnsi="Times New Roman" w:cs="Times New Roman"/>
          <w:color w:val="000000"/>
          <w:sz w:val="24"/>
          <w:szCs w:val="24"/>
        </w:rPr>
        <w:t>:</w:t>
      </w:r>
    </w:p>
    <w:p w14:paraId="374009E1" w14:textId="77777777" w:rsidR="00D10E13" w:rsidRPr="00D10E13" w:rsidRDefault="00D10E13" w:rsidP="00BF67D5">
      <w:pPr>
        <w:spacing w:after="0" w:line="240" w:lineRule="auto"/>
        <w:ind w:firstLine="708"/>
        <w:jc w:val="both"/>
        <w:rPr>
          <w:rFonts w:ascii="Times New Roman" w:hAnsi="Times New Roman" w:cs="Times New Roman"/>
          <w:sz w:val="24"/>
          <w:szCs w:val="24"/>
        </w:rPr>
      </w:pPr>
      <w:r w:rsidRPr="00D10E13">
        <w:rPr>
          <w:rFonts w:ascii="Times New Roman" w:hAnsi="Times New Roman" w:cs="Times New Roman"/>
          <w:color w:val="000000"/>
          <w:sz w:val="24"/>
          <w:szCs w:val="24"/>
        </w:rPr>
        <w:t>дополнительные затраты по объекту недвижимого имущества, расположенному по адресу: ул. Молодежная, д.46а;</w:t>
      </w:r>
    </w:p>
    <w:p w14:paraId="2EC7BE9A" w14:textId="77777777" w:rsidR="00D10E13" w:rsidRPr="00D10E13" w:rsidRDefault="00D10E13" w:rsidP="00BF67D5">
      <w:pPr>
        <w:spacing w:after="0" w:line="240" w:lineRule="auto"/>
        <w:ind w:firstLine="708"/>
        <w:jc w:val="both"/>
        <w:rPr>
          <w:rFonts w:ascii="Times New Roman" w:hAnsi="Times New Roman" w:cs="Times New Roman"/>
          <w:bCs/>
          <w:sz w:val="24"/>
          <w:szCs w:val="24"/>
        </w:rPr>
      </w:pPr>
      <w:r w:rsidRPr="00D10E13">
        <w:rPr>
          <w:rFonts w:ascii="Times New Roman" w:hAnsi="Times New Roman" w:cs="Times New Roman"/>
          <w:color w:val="000000"/>
          <w:sz w:val="24"/>
          <w:szCs w:val="24"/>
        </w:rPr>
        <w:lastRenderedPageBreak/>
        <w:t xml:space="preserve">- объекты, принятые к учёту после разделения объекта на несколько (распоряжение КУМИ, выписки из ЕГРН) и ранее бесхозяйное имущество по решению суда было признано муниципальной собственностью - </w:t>
      </w:r>
      <w:r w:rsidRPr="00D10E13">
        <w:rPr>
          <w:rFonts w:ascii="Times New Roman" w:hAnsi="Times New Roman" w:cs="Times New Roman"/>
          <w:bCs/>
          <w:color w:val="000000"/>
          <w:sz w:val="24"/>
          <w:szCs w:val="24"/>
        </w:rPr>
        <w:t>16 293 403,80 руб.;</w:t>
      </w:r>
    </w:p>
    <w:p w14:paraId="3FE7E6D2" w14:textId="202379B3" w:rsidR="00D10E13" w:rsidRPr="00D10E13" w:rsidRDefault="00D10E13" w:rsidP="00D10E13">
      <w:pPr>
        <w:spacing w:after="0" w:line="240" w:lineRule="auto"/>
        <w:ind w:firstLine="567"/>
        <w:jc w:val="both"/>
        <w:rPr>
          <w:rFonts w:ascii="Times New Roman" w:hAnsi="Times New Roman" w:cs="Times New Roman"/>
          <w:sz w:val="24"/>
          <w:szCs w:val="24"/>
        </w:rPr>
      </w:pPr>
      <w:r w:rsidRPr="00D10E13">
        <w:rPr>
          <w:rFonts w:ascii="Times New Roman" w:hAnsi="Times New Roman" w:cs="Times New Roman"/>
          <w:color w:val="000000"/>
          <w:sz w:val="24"/>
          <w:szCs w:val="24"/>
        </w:rPr>
        <w:t> </w:t>
      </w:r>
      <w:r w:rsidR="00BF67D5">
        <w:rPr>
          <w:rFonts w:ascii="Times New Roman" w:hAnsi="Times New Roman" w:cs="Times New Roman"/>
          <w:color w:val="000000"/>
          <w:sz w:val="24"/>
          <w:szCs w:val="24"/>
        </w:rPr>
        <w:tab/>
      </w:r>
      <w:r w:rsidRPr="00D10E13">
        <w:rPr>
          <w:rFonts w:ascii="Times New Roman" w:hAnsi="Times New Roman" w:cs="Times New Roman"/>
          <w:color w:val="000000"/>
          <w:sz w:val="24"/>
          <w:szCs w:val="24"/>
        </w:rPr>
        <w:t>- выморочное, бесхозяйное имущество - 27 208 719,68 руб.</w:t>
      </w:r>
    </w:p>
    <w:p w14:paraId="3E8EEE11" w14:textId="77777777" w:rsidR="00D10E13" w:rsidRPr="00D10E13" w:rsidRDefault="00D10E13" w:rsidP="00D10E13">
      <w:pPr>
        <w:spacing w:after="0" w:line="240" w:lineRule="auto"/>
        <w:ind w:firstLine="567"/>
        <w:jc w:val="both"/>
        <w:rPr>
          <w:rFonts w:ascii="Times New Roman" w:hAnsi="Times New Roman" w:cs="Times New Roman"/>
          <w:color w:val="000000"/>
          <w:sz w:val="24"/>
          <w:szCs w:val="24"/>
        </w:rPr>
      </w:pPr>
    </w:p>
    <w:p w14:paraId="0C4FCB9C" w14:textId="77777777" w:rsidR="00D10E13" w:rsidRPr="00BF67D5" w:rsidRDefault="00D10E13" w:rsidP="00BF67D5">
      <w:pPr>
        <w:spacing w:after="0" w:line="240" w:lineRule="auto"/>
        <w:ind w:firstLine="709"/>
        <w:jc w:val="both"/>
        <w:rPr>
          <w:rFonts w:ascii="Times New Roman" w:hAnsi="Times New Roman" w:cs="Times New Roman"/>
          <w:bCs/>
          <w:sz w:val="24"/>
          <w:szCs w:val="24"/>
        </w:rPr>
      </w:pPr>
      <w:r w:rsidRPr="00831295">
        <w:rPr>
          <w:color w:val="000000"/>
        </w:rPr>
        <w:t> </w:t>
      </w:r>
      <w:r w:rsidRPr="00BF67D5">
        <w:rPr>
          <w:rFonts w:ascii="Times New Roman" w:hAnsi="Times New Roman" w:cs="Times New Roman"/>
          <w:color w:val="000000"/>
          <w:sz w:val="24"/>
          <w:szCs w:val="24"/>
        </w:rPr>
        <w:t>Выбыло</w:t>
      </w:r>
      <w:r w:rsidRPr="00BF67D5">
        <w:rPr>
          <w:rFonts w:ascii="Times New Roman" w:hAnsi="Times New Roman" w:cs="Times New Roman"/>
          <w:bCs/>
          <w:color w:val="000000"/>
          <w:sz w:val="24"/>
          <w:szCs w:val="24"/>
        </w:rPr>
        <w:t xml:space="preserve"> </w:t>
      </w:r>
      <w:r w:rsidRPr="00BF67D5">
        <w:rPr>
          <w:rFonts w:ascii="Times New Roman" w:hAnsi="Times New Roman" w:cs="Times New Roman"/>
          <w:bCs/>
          <w:i/>
          <w:iCs/>
          <w:sz w:val="24"/>
          <w:szCs w:val="24"/>
        </w:rPr>
        <w:t xml:space="preserve">недвижимого имущества в сумме </w:t>
      </w:r>
      <w:r w:rsidRPr="00BF67D5">
        <w:rPr>
          <w:rFonts w:ascii="Times New Roman" w:hAnsi="Times New Roman" w:cs="Times New Roman"/>
          <w:bCs/>
          <w:i/>
          <w:iCs/>
          <w:color w:val="000000"/>
          <w:sz w:val="24"/>
          <w:szCs w:val="24"/>
        </w:rPr>
        <w:t>329 879 541,67</w:t>
      </w:r>
      <w:r w:rsidRPr="00BF67D5">
        <w:rPr>
          <w:rFonts w:ascii="Times New Roman" w:hAnsi="Times New Roman" w:cs="Times New Roman"/>
          <w:bCs/>
          <w:color w:val="000000"/>
          <w:sz w:val="24"/>
          <w:szCs w:val="24"/>
        </w:rPr>
        <w:t xml:space="preserve"> руб., из них:</w:t>
      </w:r>
    </w:p>
    <w:p w14:paraId="6C42D372" w14:textId="391A58A2"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продажа имущества по договорам купли-продажи, приватизация квартир 42 760 924,97 руб.;</w:t>
      </w:r>
    </w:p>
    <w:p w14:paraId="5AB6A9F5" w14:textId="24D5F89D"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xml:space="preserve">- передача имущества </w:t>
      </w:r>
      <w:r w:rsidR="00FA72A8">
        <w:rPr>
          <w:rFonts w:ascii="Times New Roman" w:hAnsi="Times New Roman" w:cs="Times New Roman"/>
          <w:bCs/>
          <w:color w:val="000000"/>
          <w:sz w:val="24"/>
          <w:szCs w:val="24"/>
        </w:rPr>
        <w:t xml:space="preserve">в оперативное управление </w:t>
      </w:r>
      <w:r w:rsidRPr="00BF67D5">
        <w:rPr>
          <w:rFonts w:ascii="Times New Roman" w:hAnsi="Times New Roman" w:cs="Times New Roman"/>
          <w:bCs/>
          <w:color w:val="000000"/>
          <w:sz w:val="24"/>
          <w:szCs w:val="24"/>
        </w:rPr>
        <w:t>администрации СГО – 1,00 (гараж);</w:t>
      </w:r>
    </w:p>
    <w:p w14:paraId="2CA30B6C" w14:textId="62A4988F"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xml:space="preserve">- передача имущества </w:t>
      </w:r>
      <w:r w:rsidR="00FA72A8">
        <w:rPr>
          <w:rFonts w:ascii="Times New Roman" w:hAnsi="Times New Roman" w:cs="Times New Roman"/>
          <w:bCs/>
          <w:color w:val="000000"/>
          <w:sz w:val="24"/>
          <w:szCs w:val="24"/>
        </w:rPr>
        <w:t xml:space="preserve">в хозяйственное ведение </w:t>
      </w:r>
      <w:r w:rsidRPr="00BF67D5">
        <w:rPr>
          <w:rFonts w:ascii="Times New Roman" w:hAnsi="Times New Roman" w:cs="Times New Roman"/>
          <w:bCs/>
          <w:color w:val="000000"/>
          <w:sz w:val="24"/>
          <w:szCs w:val="24"/>
        </w:rPr>
        <w:t xml:space="preserve">СМУП </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ТСП</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 xml:space="preserve">, СМУП </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Водоканал</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 xml:space="preserve"> – 19 150 546,07 руб.; </w:t>
      </w:r>
    </w:p>
    <w:p w14:paraId="05FA0BE6" w14:textId="4685B4AF"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xml:space="preserve">- передача имущества </w:t>
      </w:r>
      <w:r w:rsidR="00FA72A8">
        <w:rPr>
          <w:rFonts w:ascii="Times New Roman" w:hAnsi="Times New Roman" w:cs="Times New Roman"/>
          <w:bCs/>
          <w:color w:val="000000"/>
          <w:sz w:val="24"/>
          <w:szCs w:val="24"/>
        </w:rPr>
        <w:t xml:space="preserve">в оперативное управление </w:t>
      </w:r>
      <w:r w:rsidRPr="00BF67D5">
        <w:rPr>
          <w:rFonts w:ascii="Times New Roman" w:hAnsi="Times New Roman" w:cs="Times New Roman"/>
          <w:bCs/>
          <w:color w:val="000000"/>
          <w:sz w:val="24"/>
          <w:szCs w:val="24"/>
        </w:rPr>
        <w:t xml:space="preserve">МБУ </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СЦБС</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 xml:space="preserve"> - на сумму 1 571 535,74 руб. (нежилые помещения ул. Ленинградская д. 28); </w:t>
      </w:r>
    </w:p>
    <w:p w14:paraId="64A72BFA" w14:textId="77777777"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передача имущества ЛЕНОБЛКОМИМУЩЕСТВО на сумму 17 075 469,84 руб. (Копорское шоссе от пересечения с пр. Александра Невского до пересечения с ул. Ленинградской по границе земельного участка с кадастровым номером 47:15:0000000:25886);      </w:t>
      </w:r>
    </w:p>
    <w:p w14:paraId="7C4F0336" w14:textId="2DABFC2C"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xml:space="preserve">- передача имущества </w:t>
      </w:r>
      <w:r w:rsidR="00FA72A8">
        <w:rPr>
          <w:rFonts w:ascii="Times New Roman" w:hAnsi="Times New Roman" w:cs="Times New Roman"/>
          <w:bCs/>
          <w:color w:val="000000"/>
          <w:sz w:val="24"/>
          <w:szCs w:val="24"/>
        </w:rPr>
        <w:t xml:space="preserve">в оперативное управление </w:t>
      </w:r>
      <w:r w:rsidRPr="00BF67D5">
        <w:rPr>
          <w:rFonts w:ascii="Times New Roman" w:hAnsi="Times New Roman" w:cs="Times New Roman"/>
          <w:bCs/>
          <w:color w:val="000000"/>
          <w:sz w:val="24"/>
          <w:szCs w:val="24"/>
        </w:rPr>
        <w:t xml:space="preserve">МБУК </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СГМ</w:t>
      </w:r>
      <w:r w:rsidR="00F37484">
        <w:rPr>
          <w:rFonts w:ascii="Times New Roman" w:hAnsi="Times New Roman" w:cs="Times New Roman"/>
          <w:bCs/>
          <w:color w:val="000000"/>
          <w:sz w:val="24"/>
          <w:szCs w:val="24"/>
        </w:rPr>
        <w:t>»</w:t>
      </w:r>
      <w:r w:rsidRPr="00BF67D5">
        <w:rPr>
          <w:rFonts w:ascii="Times New Roman" w:hAnsi="Times New Roman" w:cs="Times New Roman"/>
          <w:bCs/>
          <w:color w:val="000000"/>
          <w:sz w:val="24"/>
          <w:szCs w:val="24"/>
        </w:rPr>
        <w:t> – 296 094,82 руб. (недвижимое имущество - здание клуба с кинобудкой, нежилое помещение ул. Парковая д. 40, пом.2.);</w:t>
      </w:r>
    </w:p>
    <w:p w14:paraId="7E3B364F" w14:textId="77777777"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списание, в целях внесений изменений в реестр имущества казны – 246 749 720,12 руб.;</w:t>
      </w:r>
    </w:p>
    <w:p w14:paraId="409F731B" w14:textId="77777777" w:rsidR="00D10E13" w:rsidRPr="00BF67D5" w:rsidRDefault="00D10E13" w:rsidP="00BF67D5">
      <w:pPr>
        <w:spacing w:after="0" w:line="240" w:lineRule="auto"/>
        <w:ind w:firstLine="709"/>
        <w:jc w:val="both"/>
        <w:rPr>
          <w:rFonts w:ascii="Times New Roman" w:hAnsi="Times New Roman" w:cs="Times New Roman"/>
          <w:bCs/>
          <w:sz w:val="24"/>
          <w:szCs w:val="24"/>
        </w:rPr>
      </w:pPr>
      <w:r w:rsidRPr="00BF67D5">
        <w:rPr>
          <w:rFonts w:ascii="Times New Roman" w:hAnsi="Times New Roman" w:cs="Times New Roman"/>
          <w:bCs/>
          <w:color w:val="000000"/>
          <w:sz w:val="24"/>
          <w:szCs w:val="24"/>
        </w:rPr>
        <w:t>- внутреннее перемещение между счетами – 2 275 249,11 руб.</w:t>
      </w:r>
    </w:p>
    <w:p w14:paraId="3117D3BE" w14:textId="55DFF283" w:rsidR="00D10E13" w:rsidRPr="00BF67D5" w:rsidRDefault="00D10E13" w:rsidP="00BF67D5">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sz w:val="24"/>
          <w:szCs w:val="24"/>
        </w:rPr>
        <w:t xml:space="preserve">Стоимость </w:t>
      </w:r>
      <w:r w:rsidRPr="00BF67D5">
        <w:rPr>
          <w:rFonts w:ascii="Times New Roman" w:hAnsi="Times New Roman" w:cs="Times New Roman"/>
          <w:sz w:val="24"/>
          <w:szCs w:val="24"/>
          <w:u w:val="single"/>
        </w:rPr>
        <w:t>движимого имущества</w:t>
      </w:r>
      <w:r w:rsidRPr="00BF67D5">
        <w:rPr>
          <w:rFonts w:ascii="Times New Roman" w:hAnsi="Times New Roman" w:cs="Times New Roman"/>
          <w:sz w:val="24"/>
          <w:szCs w:val="24"/>
        </w:rPr>
        <w:t xml:space="preserve"> казны увеличилась на 186 023 453,44 руб., и остаточная стоимость составляет</w:t>
      </w:r>
      <w:r w:rsidR="00BF67D5">
        <w:rPr>
          <w:rFonts w:ascii="Times New Roman" w:hAnsi="Times New Roman" w:cs="Times New Roman"/>
          <w:sz w:val="24"/>
          <w:szCs w:val="24"/>
        </w:rPr>
        <w:t xml:space="preserve"> </w:t>
      </w:r>
      <w:r w:rsidRPr="00BF67D5">
        <w:rPr>
          <w:rFonts w:ascii="Times New Roman" w:hAnsi="Times New Roman" w:cs="Times New Roman"/>
          <w:color w:val="000000"/>
          <w:sz w:val="24"/>
          <w:szCs w:val="24"/>
        </w:rPr>
        <w:t>1 893 019 408,15</w:t>
      </w:r>
      <w:r w:rsidRPr="00BF67D5">
        <w:rPr>
          <w:rFonts w:ascii="Times New Roman" w:hAnsi="Times New Roman" w:cs="Times New Roman"/>
          <w:sz w:val="24"/>
          <w:szCs w:val="24"/>
        </w:rPr>
        <w:t xml:space="preserve"> руб. </w:t>
      </w:r>
    </w:p>
    <w:p w14:paraId="7A22E122" w14:textId="77777777" w:rsidR="00D10E13" w:rsidRPr="00BF67D5" w:rsidRDefault="00D10E13" w:rsidP="00BF67D5">
      <w:pPr>
        <w:suppressAutoHyphens/>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sz w:val="24"/>
          <w:szCs w:val="24"/>
        </w:rPr>
        <w:t>За 2025 год поступило имущество в сумме</w:t>
      </w:r>
      <w:r w:rsidRPr="00BF67D5">
        <w:rPr>
          <w:rFonts w:ascii="Times New Roman" w:hAnsi="Times New Roman" w:cs="Times New Roman"/>
          <w:color w:val="000000"/>
          <w:sz w:val="24"/>
          <w:szCs w:val="24"/>
        </w:rPr>
        <w:t>186 023 453,44 руб.</w:t>
      </w:r>
      <w:r w:rsidRPr="00BF67D5">
        <w:rPr>
          <w:rFonts w:ascii="Times New Roman" w:hAnsi="Times New Roman" w:cs="Times New Roman"/>
          <w:sz w:val="24"/>
          <w:szCs w:val="24"/>
        </w:rPr>
        <w:t>, из них:</w:t>
      </w:r>
    </w:p>
    <w:p w14:paraId="2723CFA3" w14:textId="30F24C36" w:rsidR="00D10E13" w:rsidRPr="00BF67D5" w:rsidRDefault="00D10E13" w:rsidP="00BF67D5">
      <w:pPr>
        <w:spacing w:after="0" w:line="240" w:lineRule="auto"/>
        <w:ind w:firstLine="709"/>
        <w:jc w:val="both"/>
        <w:rPr>
          <w:rFonts w:ascii="Times New Roman" w:hAnsi="Times New Roman" w:cs="Times New Roman"/>
          <w:color w:val="FF0000"/>
          <w:sz w:val="24"/>
          <w:szCs w:val="24"/>
        </w:rPr>
      </w:pPr>
      <w:r w:rsidRPr="00BF67D5">
        <w:rPr>
          <w:rFonts w:ascii="Times New Roman" w:hAnsi="Times New Roman" w:cs="Times New Roman"/>
          <w:color w:val="000000"/>
          <w:sz w:val="24"/>
          <w:szCs w:val="24"/>
        </w:rPr>
        <w:t xml:space="preserve">- от администрации СГО – 108 369 811,66 </w:t>
      </w:r>
      <w:r w:rsidRPr="00BF67D5">
        <w:rPr>
          <w:rFonts w:ascii="Times New Roman" w:hAnsi="Times New Roman" w:cs="Times New Roman"/>
          <w:sz w:val="24"/>
          <w:szCs w:val="24"/>
        </w:rPr>
        <w:t>руб.</w:t>
      </w:r>
      <w:r w:rsidR="00BF67D5">
        <w:rPr>
          <w:rFonts w:ascii="Times New Roman" w:hAnsi="Times New Roman" w:cs="Times New Roman"/>
          <w:sz w:val="24"/>
          <w:szCs w:val="24"/>
        </w:rPr>
        <w:t>:</w:t>
      </w:r>
      <w:r w:rsidRPr="00BF67D5">
        <w:rPr>
          <w:rFonts w:ascii="Times New Roman" w:hAnsi="Times New Roman" w:cs="Times New Roman"/>
          <w:sz w:val="24"/>
          <w:szCs w:val="24"/>
        </w:rPr>
        <w:t xml:space="preserve"> </w:t>
      </w:r>
      <w:r w:rsidRPr="00BF67D5">
        <w:rPr>
          <w:rFonts w:ascii="Times New Roman" w:hAnsi="Times New Roman" w:cs="Times New Roman"/>
          <w:color w:val="FF0000"/>
          <w:sz w:val="24"/>
          <w:szCs w:val="24"/>
        </w:rPr>
        <w:t xml:space="preserve"> </w:t>
      </w:r>
    </w:p>
    <w:p w14:paraId="23E1647A" w14:textId="16D457B1" w:rsidR="00D10E13" w:rsidRPr="00BF67D5" w:rsidRDefault="00D10E13" w:rsidP="00BF67D5">
      <w:pPr>
        <w:spacing w:after="0" w:line="240" w:lineRule="auto"/>
        <w:ind w:firstLine="708"/>
        <w:jc w:val="both"/>
        <w:rPr>
          <w:rFonts w:ascii="Times New Roman" w:hAnsi="Times New Roman" w:cs="Times New Roman"/>
          <w:sz w:val="24"/>
          <w:szCs w:val="24"/>
        </w:rPr>
      </w:pPr>
      <w:r w:rsidRPr="00BF67D5">
        <w:rPr>
          <w:rFonts w:ascii="Times New Roman" w:hAnsi="Times New Roman" w:cs="Times New Roman"/>
          <w:color w:val="000000"/>
          <w:sz w:val="24"/>
          <w:szCs w:val="24"/>
        </w:rPr>
        <w:t xml:space="preserve">линии наружного освещения 8 микрорайона 13 080 600,87 </w:t>
      </w:r>
      <w:r w:rsidRPr="00BF67D5">
        <w:rPr>
          <w:rFonts w:ascii="Times New Roman" w:hAnsi="Times New Roman" w:cs="Times New Roman"/>
          <w:sz w:val="24"/>
          <w:szCs w:val="24"/>
        </w:rPr>
        <w:t>руб.</w:t>
      </w:r>
      <w:r w:rsidR="00BF67D5">
        <w:rPr>
          <w:rFonts w:ascii="Times New Roman" w:hAnsi="Times New Roman" w:cs="Times New Roman"/>
          <w:sz w:val="24"/>
          <w:szCs w:val="24"/>
        </w:rPr>
        <w:t>,</w:t>
      </w:r>
    </w:p>
    <w:p w14:paraId="18D86202" w14:textId="68997C82" w:rsidR="00D10E13" w:rsidRPr="00BF67D5" w:rsidRDefault="00D10E13" w:rsidP="00BF67D5">
      <w:pPr>
        <w:spacing w:after="0" w:line="240" w:lineRule="auto"/>
        <w:ind w:firstLine="708"/>
        <w:jc w:val="both"/>
        <w:rPr>
          <w:rFonts w:ascii="Times New Roman" w:hAnsi="Times New Roman" w:cs="Times New Roman"/>
          <w:sz w:val="24"/>
          <w:szCs w:val="24"/>
        </w:rPr>
      </w:pPr>
      <w:r w:rsidRPr="00BF67D5">
        <w:rPr>
          <w:rFonts w:ascii="Times New Roman" w:hAnsi="Times New Roman" w:cs="Times New Roman"/>
          <w:color w:val="000000"/>
          <w:sz w:val="24"/>
          <w:szCs w:val="24"/>
        </w:rPr>
        <w:t>парковочные места по ул. Малая Земля, д.6   4 935 012,91</w:t>
      </w:r>
      <w:r w:rsidRPr="00BF67D5">
        <w:rPr>
          <w:rFonts w:ascii="Times New Roman" w:hAnsi="Times New Roman" w:cs="Times New Roman"/>
          <w:sz w:val="24"/>
          <w:szCs w:val="24"/>
        </w:rPr>
        <w:t xml:space="preserve"> руб.</w:t>
      </w:r>
      <w:r w:rsidR="00BF67D5">
        <w:rPr>
          <w:rFonts w:ascii="Times New Roman" w:hAnsi="Times New Roman" w:cs="Times New Roman"/>
          <w:sz w:val="24"/>
          <w:szCs w:val="24"/>
        </w:rPr>
        <w:t>,</w:t>
      </w:r>
    </w:p>
    <w:p w14:paraId="4034975B" w14:textId="13B4BAA0" w:rsidR="00D10E13" w:rsidRPr="00BF67D5" w:rsidRDefault="00D10E13" w:rsidP="00BF67D5">
      <w:pPr>
        <w:spacing w:after="0" w:line="240" w:lineRule="auto"/>
        <w:jc w:val="both"/>
        <w:rPr>
          <w:rFonts w:ascii="Times New Roman" w:hAnsi="Times New Roman" w:cs="Times New Roman"/>
          <w:color w:val="000000"/>
          <w:sz w:val="24"/>
          <w:szCs w:val="24"/>
        </w:rPr>
      </w:pPr>
      <w:r w:rsidRPr="00BF67D5">
        <w:rPr>
          <w:rFonts w:ascii="Times New Roman" w:hAnsi="Times New Roman" w:cs="Times New Roman"/>
          <w:color w:val="000000"/>
          <w:sz w:val="24"/>
          <w:szCs w:val="24"/>
        </w:rPr>
        <w:t xml:space="preserve"> </w:t>
      </w:r>
      <w:r w:rsidR="00BF67D5">
        <w:rPr>
          <w:rFonts w:ascii="Times New Roman" w:hAnsi="Times New Roman" w:cs="Times New Roman"/>
          <w:color w:val="000000"/>
          <w:sz w:val="24"/>
          <w:szCs w:val="24"/>
        </w:rPr>
        <w:tab/>
      </w:r>
      <w:r w:rsidRPr="00BF67D5">
        <w:rPr>
          <w:rFonts w:ascii="Times New Roman" w:hAnsi="Times New Roman" w:cs="Times New Roman"/>
          <w:color w:val="000000"/>
          <w:sz w:val="24"/>
          <w:szCs w:val="24"/>
        </w:rPr>
        <w:t xml:space="preserve">устройство комплекса волейбольных площадок с установкой малых форм на пляже </w:t>
      </w:r>
      <w:r w:rsidR="00F37484">
        <w:rPr>
          <w:rFonts w:ascii="Times New Roman" w:hAnsi="Times New Roman" w:cs="Times New Roman"/>
          <w:color w:val="000000"/>
          <w:sz w:val="24"/>
          <w:szCs w:val="24"/>
        </w:rPr>
        <w:t>«</w:t>
      </w:r>
      <w:proofErr w:type="spellStart"/>
      <w:r w:rsidRPr="00BF67D5">
        <w:rPr>
          <w:rFonts w:ascii="Times New Roman" w:hAnsi="Times New Roman" w:cs="Times New Roman"/>
          <w:color w:val="000000"/>
          <w:sz w:val="24"/>
          <w:szCs w:val="24"/>
        </w:rPr>
        <w:t>Липово</w:t>
      </w:r>
      <w:proofErr w:type="spellEnd"/>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2 961 347,42</w:t>
      </w:r>
      <w:r w:rsidRPr="00BF67D5">
        <w:rPr>
          <w:rFonts w:ascii="Times New Roman" w:hAnsi="Times New Roman" w:cs="Times New Roman"/>
          <w:sz w:val="24"/>
          <w:szCs w:val="24"/>
        </w:rPr>
        <w:t xml:space="preserve"> руб.</w:t>
      </w:r>
      <w:r w:rsidRPr="00BF67D5">
        <w:rPr>
          <w:rFonts w:ascii="Times New Roman" w:hAnsi="Times New Roman" w:cs="Times New Roman"/>
          <w:color w:val="000000"/>
          <w:sz w:val="24"/>
          <w:szCs w:val="24"/>
        </w:rPr>
        <w:t xml:space="preserve">, </w:t>
      </w:r>
    </w:p>
    <w:p w14:paraId="3C9F537A" w14:textId="77777777" w:rsidR="00D10E13" w:rsidRPr="00BF67D5" w:rsidRDefault="00D10E13" w:rsidP="00BF67D5">
      <w:pPr>
        <w:spacing w:after="0" w:line="240" w:lineRule="auto"/>
        <w:ind w:firstLine="708"/>
        <w:jc w:val="both"/>
        <w:rPr>
          <w:rFonts w:ascii="Times New Roman" w:hAnsi="Times New Roman" w:cs="Times New Roman"/>
          <w:color w:val="000000"/>
          <w:sz w:val="24"/>
          <w:szCs w:val="24"/>
        </w:rPr>
      </w:pPr>
      <w:r w:rsidRPr="00BF67D5">
        <w:rPr>
          <w:rFonts w:ascii="Times New Roman" w:hAnsi="Times New Roman" w:cs="Times New Roman"/>
          <w:color w:val="000000"/>
          <w:sz w:val="24"/>
          <w:szCs w:val="24"/>
        </w:rPr>
        <w:t xml:space="preserve">линии наружного освещения района Старое </w:t>
      </w:r>
      <w:proofErr w:type="spellStart"/>
      <w:r w:rsidRPr="00BF67D5">
        <w:rPr>
          <w:rFonts w:ascii="Times New Roman" w:hAnsi="Times New Roman" w:cs="Times New Roman"/>
          <w:color w:val="000000"/>
          <w:sz w:val="24"/>
          <w:szCs w:val="24"/>
        </w:rPr>
        <w:t>Калище</w:t>
      </w:r>
      <w:proofErr w:type="spellEnd"/>
      <w:r w:rsidRPr="00BF67D5">
        <w:rPr>
          <w:rFonts w:ascii="Times New Roman" w:hAnsi="Times New Roman" w:cs="Times New Roman"/>
          <w:color w:val="000000"/>
          <w:sz w:val="24"/>
          <w:szCs w:val="24"/>
        </w:rPr>
        <w:t xml:space="preserve"> ул. Урожайная и 12-й Восточный проезд 3 726 323,49</w:t>
      </w:r>
      <w:r w:rsidRPr="00BF67D5">
        <w:rPr>
          <w:rFonts w:ascii="Times New Roman" w:hAnsi="Times New Roman" w:cs="Times New Roman"/>
          <w:sz w:val="24"/>
          <w:szCs w:val="24"/>
        </w:rPr>
        <w:t xml:space="preserve"> руб.</w:t>
      </w:r>
      <w:r w:rsidRPr="00BF67D5">
        <w:rPr>
          <w:rFonts w:ascii="Times New Roman" w:hAnsi="Times New Roman" w:cs="Times New Roman"/>
          <w:color w:val="000000"/>
          <w:sz w:val="24"/>
          <w:szCs w:val="24"/>
        </w:rPr>
        <w:t xml:space="preserve">, </w:t>
      </w:r>
    </w:p>
    <w:p w14:paraId="47524BDB" w14:textId="55843085" w:rsidR="00D10E13" w:rsidRPr="00BF67D5" w:rsidRDefault="00D10E13" w:rsidP="00BF67D5">
      <w:pPr>
        <w:spacing w:after="0" w:line="240" w:lineRule="auto"/>
        <w:ind w:firstLine="708"/>
        <w:jc w:val="both"/>
        <w:rPr>
          <w:rFonts w:ascii="Times New Roman" w:hAnsi="Times New Roman" w:cs="Times New Roman"/>
          <w:color w:val="000000"/>
          <w:sz w:val="24"/>
          <w:szCs w:val="24"/>
        </w:rPr>
      </w:pPr>
      <w:r w:rsidRPr="00BF67D5">
        <w:rPr>
          <w:rFonts w:ascii="Times New Roman" w:hAnsi="Times New Roman" w:cs="Times New Roman"/>
          <w:color w:val="000000"/>
          <w:sz w:val="24"/>
          <w:szCs w:val="24"/>
        </w:rPr>
        <w:t xml:space="preserve">линии наружного освещения автодороги от ж/д переезда д. </w:t>
      </w:r>
      <w:proofErr w:type="spellStart"/>
      <w:r w:rsidRPr="00BF67D5">
        <w:rPr>
          <w:rFonts w:ascii="Times New Roman" w:hAnsi="Times New Roman" w:cs="Times New Roman"/>
          <w:color w:val="000000"/>
          <w:sz w:val="24"/>
          <w:szCs w:val="24"/>
        </w:rPr>
        <w:t>Ракопежи</w:t>
      </w:r>
      <w:proofErr w:type="spellEnd"/>
      <w:r w:rsidRPr="00BF67D5">
        <w:rPr>
          <w:rFonts w:ascii="Times New Roman" w:hAnsi="Times New Roman" w:cs="Times New Roman"/>
          <w:color w:val="000000"/>
          <w:sz w:val="24"/>
          <w:szCs w:val="24"/>
        </w:rPr>
        <w:t xml:space="preserve"> до СНТ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Строитель</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832 193,93</w:t>
      </w:r>
      <w:r w:rsidRPr="00BF67D5">
        <w:rPr>
          <w:rFonts w:ascii="Times New Roman" w:hAnsi="Times New Roman" w:cs="Times New Roman"/>
          <w:sz w:val="24"/>
          <w:szCs w:val="24"/>
        </w:rPr>
        <w:t xml:space="preserve"> руб.</w:t>
      </w:r>
      <w:r w:rsidRPr="00BF67D5">
        <w:rPr>
          <w:rFonts w:ascii="Times New Roman" w:hAnsi="Times New Roman" w:cs="Times New Roman"/>
          <w:color w:val="000000"/>
          <w:sz w:val="24"/>
          <w:szCs w:val="24"/>
        </w:rPr>
        <w:t xml:space="preserve">, </w:t>
      </w:r>
    </w:p>
    <w:p w14:paraId="3B34F6E9" w14:textId="77777777" w:rsidR="00D10E13" w:rsidRPr="00BF67D5" w:rsidRDefault="00D10E13" w:rsidP="00BF67D5">
      <w:pPr>
        <w:spacing w:after="0" w:line="240" w:lineRule="auto"/>
        <w:ind w:firstLine="708"/>
        <w:jc w:val="both"/>
        <w:rPr>
          <w:rFonts w:ascii="Times New Roman" w:hAnsi="Times New Roman" w:cs="Times New Roman"/>
          <w:color w:val="000000"/>
          <w:sz w:val="24"/>
          <w:szCs w:val="24"/>
        </w:rPr>
      </w:pPr>
      <w:r w:rsidRPr="00BF67D5">
        <w:rPr>
          <w:rFonts w:ascii="Times New Roman" w:hAnsi="Times New Roman" w:cs="Times New Roman"/>
          <w:color w:val="000000"/>
          <w:sz w:val="24"/>
          <w:szCs w:val="24"/>
        </w:rPr>
        <w:t>линия наружного освещения в районе ул. Молодежная д.15 и ул. Малая Земля д.14 и д.16   4 965 051,70</w:t>
      </w:r>
      <w:r w:rsidRPr="00BF67D5">
        <w:rPr>
          <w:rFonts w:ascii="Times New Roman" w:hAnsi="Times New Roman" w:cs="Times New Roman"/>
          <w:sz w:val="24"/>
          <w:szCs w:val="24"/>
        </w:rPr>
        <w:t xml:space="preserve"> руб.</w:t>
      </w:r>
      <w:r w:rsidRPr="00BF67D5">
        <w:rPr>
          <w:rFonts w:ascii="Times New Roman" w:hAnsi="Times New Roman" w:cs="Times New Roman"/>
          <w:color w:val="000000"/>
          <w:sz w:val="24"/>
          <w:szCs w:val="24"/>
        </w:rPr>
        <w:t xml:space="preserve">, </w:t>
      </w:r>
    </w:p>
    <w:p w14:paraId="79F12720" w14:textId="2D2BF776" w:rsidR="00D10E13" w:rsidRPr="00BF67D5" w:rsidRDefault="00D10E13" w:rsidP="008D0380">
      <w:pPr>
        <w:spacing w:after="0" w:line="240" w:lineRule="auto"/>
        <w:ind w:firstLine="708"/>
        <w:jc w:val="both"/>
        <w:rPr>
          <w:rFonts w:ascii="Times New Roman" w:hAnsi="Times New Roman" w:cs="Times New Roman"/>
          <w:sz w:val="24"/>
          <w:szCs w:val="24"/>
        </w:rPr>
      </w:pPr>
      <w:r w:rsidRPr="00BF67D5">
        <w:rPr>
          <w:rFonts w:ascii="Times New Roman" w:hAnsi="Times New Roman" w:cs="Times New Roman"/>
          <w:color w:val="000000"/>
          <w:sz w:val="24"/>
          <w:szCs w:val="24"/>
        </w:rPr>
        <w:t xml:space="preserve">городское кладбище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Воронка-3</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(2 этап) и наружное освещение городского кладбища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Воронка-3</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(2 этап) 74 803 298,69 руб.</w:t>
      </w:r>
      <w:r w:rsidR="008D0380">
        <w:rPr>
          <w:rFonts w:ascii="Times New Roman" w:hAnsi="Times New Roman" w:cs="Times New Roman"/>
          <w:color w:val="000000"/>
          <w:sz w:val="24"/>
          <w:szCs w:val="24"/>
        </w:rPr>
        <w:t>,</w:t>
      </w:r>
    </w:p>
    <w:p w14:paraId="3376F8B4" w14:textId="77777777" w:rsidR="00D10E13" w:rsidRPr="00BF67D5" w:rsidRDefault="00D10E13" w:rsidP="008D0380">
      <w:pPr>
        <w:spacing w:after="0" w:line="240" w:lineRule="auto"/>
        <w:ind w:firstLine="708"/>
        <w:jc w:val="both"/>
        <w:rPr>
          <w:rFonts w:ascii="Times New Roman" w:hAnsi="Times New Roman" w:cs="Times New Roman"/>
          <w:sz w:val="24"/>
          <w:szCs w:val="24"/>
        </w:rPr>
      </w:pPr>
      <w:r w:rsidRPr="00BF67D5">
        <w:rPr>
          <w:rFonts w:ascii="Times New Roman" w:hAnsi="Times New Roman" w:cs="Times New Roman"/>
          <w:color w:val="000000"/>
          <w:sz w:val="24"/>
          <w:szCs w:val="24"/>
        </w:rPr>
        <w:t>дополнительные затраты на ранее переданные объекты движимого имущества: благоустройство общественной территории по ул. Соколова 692 060,07 руб., благоустройство территории городской общественной территории 10Б микрорайона 1 261 128,84 руб., площадки накопления твердых коммунальных отходов 1 053 793,72 руб., площадка контейнерная с навесом (ул. Береговая д.41) 59 000,00 руб.;</w:t>
      </w:r>
    </w:p>
    <w:p w14:paraId="762FD174" w14:textId="77777777"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sz w:val="24"/>
          <w:szCs w:val="24"/>
        </w:rPr>
        <w:t xml:space="preserve">- </w:t>
      </w:r>
      <w:r w:rsidRPr="00BF67D5">
        <w:rPr>
          <w:rFonts w:ascii="Times New Roman" w:hAnsi="Times New Roman" w:cs="Times New Roman"/>
          <w:color w:val="000000"/>
          <w:sz w:val="24"/>
          <w:szCs w:val="24"/>
        </w:rPr>
        <w:t>от Комитета образования Сосновоборского городского округа – 1 918,05 руб. (книги);</w:t>
      </w:r>
    </w:p>
    <w:p w14:paraId="23833498" w14:textId="6E35E853"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color w:val="000000"/>
          <w:sz w:val="24"/>
          <w:szCs w:val="24"/>
        </w:rPr>
        <w:t xml:space="preserve">- от МКУ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ЦИОГД</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 229 700,00 руб. (веха телескопическая RGK СLS-36-SL, South Galaxy G1 моноблок, контроллер South X11, кейс ударопрочный влагозащищенный для приемника South Galaxy G1);</w:t>
      </w:r>
    </w:p>
    <w:p w14:paraId="7B8582F5" w14:textId="1D2F4A8F"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color w:val="000000"/>
          <w:sz w:val="24"/>
          <w:szCs w:val="24"/>
        </w:rPr>
        <w:t xml:space="preserve">- от СМБУ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Спецавтотранс</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 66 992 707,46 руб. (благоустройство территории городской общественной территории 10Б микрорайона в сумме 30 128 773,58 руб.,</w:t>
      </w:r>
      <w:r w:rsidRPr="00BF67D5">
        <w:rPr>
          <w:rFonts w:ascii="Times New Roman" w:eastAsia="Calibri" w:hAnsi="Times New Roman" w:cs="Times New Roman"/>
          <w:color w:val="000000"/>
          <w:sz w:val="24"/>
          <w:szCs w:val="24"/>
        </w:rPr>
        <w:t xml:space="preserve"> б</w:t>
      </w:r>
      <w:r w:rsidRPr="00BF67D5">
        <w:rPr>
          <w:rFonts w:ascii="Times New Roman" w:hAnsi="Times New Roman" w:cs="Times New Roman"/>
          <w:color w:val="000000"/>
          <w:sz w:val="24"/>
          <w:szCs w:val="24"/>
        </w:rPr>
        <w:t xml:space="preserve">лагоустройство территории в районе д.№№36,40,42,44 по ул. Парковая, мкр.№7 в сумме 27 757 274,33 руб., электроснабжение и электроосвещение  в районе д. 36, 40, 42, 44 по ул. </w:t>
      </w:r>
      <w:r w:rsidRPr="00BF67D5">
        <w:rPr>
          <w:rFonts w:ascii="Times New Roman" w:hAnsi="Times New Roman" w:cs="Times New Roman"/>
          <w:color w:val="000000"/>
          <w:sz w:val="24"/>
          <w:szCs w:val="24"/>
        </w:rPr>
        <w:lastRenderedPageBreak/>
        <w:t xml:space="preserve">Парковая, мкр. 7 в сумме 2 039 915,02 руб., видеонаблюдение в районе д. 36, 40, 42, 44 по ул. Парковая, мкр. 7 в сумме 1 252 966,30 руб., прочее движимое имущество в сумме 5 813 778,23руб.); </w:t>
      </w:r>
    </w:p>
    <w:p w14:paraId="4BFDE5BE" w14:textId="2B56E37E"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color w:val="000000"/>
          <w:sz w:val="24"/>
          <w:szCs w:val="24"/>
        </w:rPr>
        <w:t>-</w:t>
      </w:r>
      <w:r w:rsidR="008D0380">
        <w:rPr>
          <w:rFonts w:ascii="Times New Roman" w:hAnsi="Times New Roman" w:cs="Times New Roman"/>
          <w:color w:val="000000"/>
          <w:sz w:val="24"/>
          <w:szCs w:val="24"/>
        </w:rPr>
        <w:t xml:space="preserve"> </w:t>
      </w:r>
      <w:r w:rsidRPr="00BF67D5">
        <w:rPr>
          <w:rFonts w:ascii="Times New Roman" w:hAnsi="Times New Roman" w:cs="Times New Roman"/>
          <w:color w:val="000000"/>
          <w:sz w:val="24"/>
          <w:szCs w:val="24"/>
        </w:rPr>
        <w:t xml:space="preserve">от СМБУК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ЦРЛ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ГАРМОНИЯ</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 410 862,10 руб. (система экстренного оповещения работников и посетителей Клуба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Ручьи</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и автоматическая пожарная сигнализация СОУЭ и ОС Ручьи 366 950,00 руб., прочее движимое имущество 43 912,10 руб.);</w:t>
      </w:r>
    </w:p>
    <w:p w14:paraId="666383DC" w14:textId="4B2B9132"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color w:val="000000"/>
          <w:sz w:val="24"/>
          <w:szCs w:val="24"/>
        </w:rPr>
        <w:t xml:space="preserve">-  от МАУ </w:t>
      </w:r>
      <w:r w:rsidR="00F37484">
        <w:rPr>
          <w:rFonts w:ascii="Times New Roman" w:hAnsi="Times New Roman" w:cs="Times New Roman"/>
          <w:color w:val="000000"/>
          <w:sz w:val="24"/>
          <w:szCs w:val="24"/>
        </w:rPr>
        <w:t>«</w:t>
      </w:r>
      <w:proofErr w:type="spellStart"/>
      <w:r w:rsidRPr="00BF67D5">
        <w:rPr>
          <w:rFonts w:ascii="Times New Roman" w:hAnsi="Times New Roman" w:cs="Times New Roman"/>
          <w:color w:val="000000"/>
          <w:sz w:val="24"/>
          <w:szCs w:val="24"/>
        </w:rPr>
        <w:t>СПКиО</w:t>
      </w:r>
      <w:proofErr w:type="spellEnd"/>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w:t>
      </w:r>
      <w:r w:rsidRPr="00BF67D5">
        <w:rPr>
          <w:rFonts w:ascii="Times New Roman" w:eastAsia="Calibri" w:hAnsi="Times New Roman" w:cs="Times New Roman"/>
          <w:color w:val="000000"/>
          <w:sz w:val="24"/>
          <w:szCs w:val="24"/>
        </w:rPr>
        <w:t xml:space="preserve"> </w:t>
      </w:r>
      <w:r w:rsidRPr="00BF67D5">
        <w:rPr>
          <w:rFonts w:ascii="Times New Roman" w:hAnsi="Times New Roman" w:cs="Times New Roman"/>
          <w:color w:val="000000"/>
          <w:sz w:val="24"/>
          <w:szCs w:val="24"/>
        </w:rPr>
        <w:t xml:space="preserve">3 359 956,70 руб. (сцена парк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Приморский</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w:t>
      </w:r>
    </w:p>
    <w:p w14:paraId="12C686F6" w14:textId="60525815"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color w:val="000000"/>
          <w:sz w:val="24"/>
          <w:szCs w:val="24"/>
        </w:rPr>
        <w:t xml:space="preserve">- от ООО СЗ </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СИМВОЛЪ</w:t>
      </w:r>
      <w:r w:rsidR="00F37484">
        <w:rPr>
          <w:rFonts w:ascii="Times New Roman" w:hAnsi="Times New Roman" w:cs="Times New Roman"/>
          <w:color w:val="000000"/>
          <w:sz w:val="24"/>
          <w:szCs w:val="24"/>
        </w:rPr>
        <w:t>»</w:t>
      </w:r>
      <w:r w:rsidRPr="00BF67D5">
        <w:rPr>
          <w:rFonts w:ascii="Times New Roman" w:hAnsi="Times New Roman" w:cs="Times New Roman"/>
          <w:color w:val="000000"/>
          <w:sz w:val="24"/>
          <w:szCs w:val="24"/>
        </w:rPr>
        <w:t xml:space="preserve"> – 51 113,56 руб. (флаги);</w:t>
      </w:r>
    </w:p>
    <w:p w14:paraId="65343E64" w14:textId="46E3415C"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color w:val="000000"/>
          <w:sz w:val="24"/>
          <w:szCs w:val="24"/>
        </w:rPr>
        <w:t>- внутреннее перемещение между счетами – 4 344 495,62 руб.</w:t>
      </w:r>
    </w:p>
    <w:p w14:paraId="204A76EB" w14:textId="77777777" w:rsidR="00D10E13" w:rsidRPr="00BF67D5" w:rsidRDefault="00D10E13" w:rsidP="008D0380">
      <w:pPr>
        <w:spacing w:after="0" w:line="240" w:lineRule="auto"/>
        <w:ind w:firstLine="709"/>
        <w:jc w:val="both"/>
        <w:rPr>
          <w:rFonts w:ascii="Times New Roman" w:hAnsi="Times New Roman" w:cs="Times New Roman"/>
          <w:sz w:val="24"/>
          <w:szCs w:val="24"/>
        </w:rPr>
      </w:pPr>
      <w:r w:rsidRPr="00BF67D5">
        <w:rPr>
          <w:rFonts w:ascii="Times New Roman" w:hAnsi="Times New Roman" w:cs="Times New Roman"/>
          <w:color w:val="000000"/>
          <w:sz w:val="24"/>
          <w:szCs w:val="24"/>
        </w:rPr>
        <w:t>- в целях внесений изменений в реестр имущества казны – 2 262 888,29 руб.</w:t>
      </w:r>
    </w:p>
    <w:p w14:paraId="63C0E11F" w14:textId="77777777" w:rsidR="00D10E13" w:rsidRPr="00BF67D5" w:rsidRDefault="00D10E13" w:rsidP="00BF67D5">
      <w:pPr>
        <w:suppressAutoHyphens/>
        <w:spacing w:after="0" w:line="240" w:lineRule="auto"/>
        <w:ind w:firstLine="709"/>
        <w:jc w:val="both"/>
        <w:rPr>
          <w:rFonts w:ascii="Times New Roman" w:hAnsi="Times New Roman" w:cs="Times New Roman"/>
          <w:sz w:val="24"/>
          <w:szCs w:val="24"/>
        </w:rPr>
      </w:pPr>
    </w:p>
    <w:p w14:paraId="79895499" w14:textId="77777777"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bCs/>
          <w:color w:val="000000"/>
          <w:sz w:val="24"/>
          <w:szCs w:val="24"/>
        </w:rPr>
        <w:t>Выбыло</w:t>
      </w:r>
      <w:r w:rsidRPr="008D0380">
        <w:rPr>
          <w:rFonts w:ascii="Times New Roman" w:hAnsi="Times New Roman" w:cs="Times New Roman"/>
          <w:b/>
          <w:color w:val="000000"/>
          <w:sz w:val="24"/>
          <w:szCs w:val="24"/>
        </w:rPr>
        <w:t xml:space="preserve"> </w:t>
      </w:r>
      <w:r w:rsidRPr="008D0380">
        <w:rPr>
          <w:rFonts w:ascii="Times New Roman" w:hAnsi="Times New Roman" w:cs="Times New Roman"/>
          <w:sz w:val="24"/>
          <w:szCs w:val="24"/>
          <w:u w:val="single"/>
        </w:rPr>
        <w:t>движимого имущества</w:t>
      </w:r>
      <w:r w:rsidRPr="008D0380">
        <w:rPr>
          <w:rFonts w:ascii="Times New Roman" w:hAnsi="Times New Roman" w:cs="Times New Roman"/>
          <w:sz w:val="24"/>
          <w:szCs w:val="24"/>
        </w:rPr>
        <w:t xml:space="preserve"> в сумме </w:t>
      </w:r>
      <w:r w:rsidRPr="008D0380">
        <w:rPr>
          <w:rFonts w:ascii="Times New Roman" w:hAnsi="Times New Roman" w:cs="Times New Roman"/>
          <w:color w:val="000000"/>
          <w:sz w:val="24"/>
          <w:szCs w:val="24"/>
        </w:rPr>
        <w:t>17 026 802,58 рублей, из них:</w:t>
      </w:r>
    </w:p>
    <w:p w14:paraId="247F78D4" w14:textId="4DB5D13C"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 МАОУ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ДО СШ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МАЛАХИТ</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- 1, 00 руб. (наружное освещение биатлонной трассы 97 опор);</w:t>
      </w:r>
    </w:p>
    <w:p w14:paraId="494B319C" w14:textId="7573D9C4"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 СМБУ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Спецавтотранс</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 51 116,56 руб. (металлический контейнер (гараж) №48, металлический контейнер (гараж) №49, металлический контейнер (гараж) №60, флаги;</w:t>
      </w:r>
    </w:p>
    <w:p w14:paraId="64BB0A48" w14:textId="3386D17C"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 МБУК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СГМ</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 410 862,10 руб. (</w:t>
      </w:r>
      <w:r w:rsidRPr="008D0380">
        <w:rPr>
          <w:rFonts w:ascii="Times New Roman" w:eastAsia="Calibri" w:hAnsi="Times New Roman" w:cs="Times New Roman"/>
          <w:color w:val="000000"/>
          <w:sz w:val="24"/>
          <w:szCs w:val="24"/>
        </w:rPr>
        <w:t>с</w:t>
      </w:r>
      <w:r w:rsidRPr="008D0380">
        <w:rPr>
          <w:rFonts w:ascii="Times New Roman" w:hAnsi="Times New Roman" w:cs="Times New Roman"/>
          <w:color w:val="000000"/>
          <w:sz w:val="24"/>
          <w:szCs w:val="24"/>
        </w:rPr>
        <w:t xml:space="preserve">истема экстренного оповещения работников и посетителей Клуба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Ручьи</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- 145 000,00 руб.,   автоматическая пожарная сигнализация СОУЭ и ОС Ручьи -221 950,00 руб.,  витрина выставочная 3 30 045,00 руб., </w:t>
      </w:r>
      <w:r w:rsidRPr="008D0380">
        <w:rPr>
          <w:rFonts w:ascii="Times New Roman" w:eastAsia="Calibri" w:hAnsi="Times New Roman" w:cs="Times New Roman"/>
          <w:color w:val="000000"/>
          <w:sz w:val="24"/>
          <w:szCs w:val="24"/>
        </w:rPr>
        <w:t>в</w:t>
      </w:r>
      <w:r w:rsidRPr="008D0380">
        <w:rPr>
          <w:rFonts w:ascii="Times New Roman" w:hAnsi="Times New Roman" w:cs="Times New Roman"/>
          <w:color w:val="000000"/>
          <w:sz w:val="24"/>
          <w:szCs w:val="24"/>
        </w:rPr>
        <w:t xml:space="preserve">одонагреватель электрический </w:t>
      </w:r>
      <w:r w:rsidR="00F37484">
        <w:rPr>
          <w:rFonts w:ascii="Times New Roman" w:hAnsi="Times New Roman" w:cs="Times New Roman"/>
          <w:color w:val="000000"/>
          <w:sz w:val="24"/>
          <w:szCs w:val="24"/>
        </w:rPr>
        <w:t>«</w:t>
      </w:r>
      <w:proofErr w:type="spellStart"/>
      <w:r w:rsidRPr="008D0380">
        <w:rPr>
          <w:rFonts w:ascii="Times New Roman" w:hAnsi="Times New Roman" w:cs="Times New Roman"/>
          <w:color w:val="000000"/>
          <w:sz w:val="24"/>
          <w:szCs w:val="24"/>
        </w:rPr>
        <w:t>ЭлТерм</w:t>
      </w:r>
      <w:proofErr w:type="spellEnd"/>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15л  1 044,05 руб., умывальник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Дачный</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2 089,05 руб., столы одноместные 6 шт. 10 734,00 руб.);</w:t>
      </w:r>
    </w:p>
    <w:p w14:paraId="76865979" w14:textId="5E3DA053"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w:t>
      </w:r>
      <w:r w:rsidRPr="008D0380">
        <w:rPr>
          <w:rFonts w:ascii="Times New Roman" w:hAnsi="Times New Roman" w:cs="Times New Roman"/>
          <w:b/>
          <w:color w:val="000000"/>
          <w:sz w:val="24"/>
          <w:szCs w:val="24"/>
        </w:rPr>
        <w:t xml:space="preserve"> </w:t>
      </w:r>
      <w:r w:rsidRPr="008D0380">
        <w:rPr>
          <w:rFonts w:ascii="Times New Roman" w:hAnsi="Times New Roman" w:cs="Times New Roman"/>
          <w:color w:val="000000"/>
          <w:sz w:val="24"/>
          <w:szCs w:val="24"/>
        </w:rPr>
        <w:t xml:space="preserve">МБУ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СЦБС</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- 1 918,05 руб. (книга Сергея Беспалова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Там, за рекой...</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w:t>
      </w:r>
    </w:p>
    <w:p w14:paraId="1B2377B0" w14:textId="38EB1D28"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 МКУ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УСиБ</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- 229 700,00 руб. (веха телескопическая RGK СLS-36-SL, South Galaxy G1 моноблок, контроллер South X11, кейс ударопрочный влагозащищенный для приемника South Galaxy G1);</w:t>
      </w:r>
    </w:p>
    <w:p w14:paraId="3AB350D0" w14:textId="77777777"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прочее имущество – 16 333 204,87 руб.</w:t>
      </w:r>
    </w:p>
    <w:p w14:paraId="0C30060B" w14:textId="77777777" w:rsidR="00D10E13" w:rsidRPr="008D0380" w:rsidRDefault="00D10E13" w:rsidP="008D0380">
      <w:pPr>
        <w:spacing w:after="0" w:line="240" w:lineRule="auto"/>
        <w:ind w:firstLine="561"/>
        <w:jc w:val="both"/>
        <w:rPr>
          <w:rFonts w:ascii="Times New Roman" w:hAnsi="Times New Roman" w:cs="Times New Roman"/>
          <w:color w:val="000000"/>
          <w:sz w:val="24"/>
          <w:szCs w:val="24"/>
        </w:rPr>
      </w:pPr>
    </w:p>
    <w:p w14:paraId="29649C9A" w14:textId="621387CD" w:rsidR="00D10E13" w:rsidRPr="008D0380" w:rsidRDefault="00D10E13" w:rsidP="00C23E45">
      <w:pPr>
        <w:spacing w:after="0" w:line="240" w:lineRule="auto"/>
        <w:ind w:firstLine="708"/>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В разделе 3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Движение материальных ценностей на забалансовых счетах</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по счет</w:t>
      </w:r>
      <w:r w:rsidR="00C23E45">
        <w:rPr>
          <w:rFonts w:ascii="Times New Roman" w:hAnsi="Times New Roman" w:cs="Times New Roman"/>
          <w:color w:val="000000"/>
          <w:sz w:val="24"/>
          <w:szCs w:val="24"/>
        </w:rPr>
        <w:t>ам отражено</w:t>
      </w:r>
      <w:r w:rsidRPr="008D0380">
        <w:rPr>
          <w:rFonts w:ascii="Times New Roman" w:hAnsi="Times New Roman" w:cs="Times New Roman"/>
          <w:color w:val="000000"/>
          <w:sz w:val="24"/>
          <w:szCs w:val="24"/>
        </w:rPr>
        <w:t>:</w:t>
      </w:r>
    </w:p>
    <w:p w14:paraId="13D89A29" w14:textId="11745647" w:rsidR="00D10E13" w:rsidRPr="008D0380" w:rsidRDefault="00D10E13" w:rsidP="008D0380">
      <w:pPr>
        <w:spacing w:after="0" w:line="240" w:lineRule="auto"/>
        <w:ind w:firstLine="561"/>
        <w:jc w:val="both"/>
        <w:rPr>
          <w:rFonts w:ascii="Times New Roman" w:hAnsi="Times New Roman" w:cs="Times New Roman"/>
          <w:sz w:val="24"/>
          <w:szCs w:val="24"/>
        </w:rPr>
      </w:pPr>
      <w:r w:rsidRPr="008D0380">
        <w:rPr>
          <w:rFonts w:ascii="Times New Roman" w:hAnsi="Times New Roman" w:cs="Times New Roman"/>
          <w:color w:val="000000"/>
          <w:sz w:val="24"/>
          <w:szCs w:val="24"/>
        </w:rPr>
        <w:t> </w:t>
      </w:r>
      <w:r w:rsidR="00C23E45">
        <w:rPr>
          <w:rFonts w:ascii="Times New Roman" w:hAnsi="Times New Roman" w:cs="Times New Roman"/>
          <w:color w:val="000000"/>
          <w:sz w:val="24"/>
          <w:szCs w:val="24"/>
        </w:rPr>
        <w:tab/>
      </w:r>
      <w:r w:rsidRPr="008D0380">
        <w:rPr>
          <w:rFonts w:ascii="Times New Roman" w:hAnsi="Times New Roman" w:cs="Times New Roman"/>
          <w:color w:val="000000"/>
          <w:sz w:val="24"/>
          <w:szCs w:val="24"/>
        </w:rPr>
        <w:t xml:space="preserve">25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Имущество, переданное в возмездное пользование (аренду)</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движение имущества, переданное в аренду согласно договорам заключенным с арендаторами;</w:t>
      </w:r>
    </w:p>
    <w:p w14:paraId="779EE50B" w14:textId="504CC9E4" w:rsidR="00D10E13" w:rsidRPr="008D0380" w:rsidRDefault="00D10E13" w:rsidP="00C23E45">
      <w:pPr>
        <w:spacing w:after="0" w:line="240" w:lineRule="auto"/>
        <w:ind w:firstLine="708"/>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26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Имущество, переданное в безвозмездное пользование</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движение имущества, переданное на условиях безвозмездного пользования.</w:t>
      </w:r>
    </w:p>
    <w:p w14:paraId="25C5C225" w14:textId="77777777" w:rsidR="00D10E13" w:rsidRPr="008D0380" w:rsidRDefault="00D10E13" w:rsidP="008D0380">
      <w:pPr>
        <w:spacing w:after="0" w:line="240" w:lineRule="auto"/>
        <w:ind w:firstLine="561"/>
        <w:jc w:val="both"/>
        <w:rPr>
          <w:rFonts w:ascii="Times New Roman" w:hAnsi="Times New Roman" w:cs="Times New Roman"/>
          <w:b/>
          <w:color w:val="000000"/>
          <w:sz w:val="24"/>
          <w:szCs w:val="24"/>
        </w:rPr>
      </w:pPr>
    </w:p>
    <w:p w14:paraId="2EB5D5B1" w14:textId="26097649" w:rsidR="00D10E13" w:rsidRPr="008D0380" w:rsidRDefault="00D10E13" w:rsidP="00C23E45">
      <w:pPr>
        <w:spacing w:after="0" w:line="240" w:lineRule="auto"/>
        <w:ind w:firstLine="708"/>
        <w:jc w:val="both"/>
        <w:rPr>
          <w:rFonts w:ascii="Times New Roman" w:hAnsi="Times New Roman" w:cs="Times New Roman"/>
          <w:sz w:val="24"/>
          <w:szCs w:val="24"/>
        </w:rPr>
      </w:pPr>
      <w:r w:rsidRPr="008D0380">
        <w:rPr>
          <w:rFonts w:ascii="Times New Roman" w:hAnsi="Times New Roman" w:cs="Times New Roman"/>
          <w:bCs/>
          <w:color w:val="000000"/>
          <w:sz w:val="24"/>
          <w:szCs w:val="24"/>
        </w:rPr>
        <w:t>Поступление по счету 108.54</w:t>
      </w:r>
      <w:r w:rsidRPr="008D0380">
        <w:rPr>
          <w:rFonts w:ascii="Times New Roman" w:hAnsi="Times New Roman" w:cs="Times New Roman"/>
          <w:b/>
          <w:color w:val="000000"/>
          <w:sz w:val="24"/>
          <w:szCs w:val="24"/>
        </w:rPr>
        <w:t xml:space="preserve"> </w:t>
      </w:r>
      <w:r w:rsidR="00F37484">
        <w:rPr>
          <w:rFonts w:ascii="Times New Roman" w:hAnsi="Times New Roman" w:cs="Times New Roman"/>
          <w:b/>
          <w:color w:val="000000"/>
          <w:sz w:val="24"/>
          <w:szCs w:val="24"/>
        </w:rPr>
        <w:t>«</w:t>
      </w:r>
      <w:r w:rsidRPr="008D0380">
        <w:rPr>
          <w:rFonts w:ascii="Times New Roman" w:hAnsi="Times New Roman" w:cs="Times New Roman"/>
          <w:color w:val="000000"/>
          <w:sz w:val="24"/>
          <w:szCs w:val="24"/>
        </w:rPr>
        <w:t>Нематериальные активы, составляющие казну</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составило 76 276 693,00 руб. </w:t>
      </w:r>
      <w:r w:rsidR="00C23E45">
        <w:rPr>
          <w:rFonts w:ascii="Times New Roman" w:hAnsi="Times New Roman" w:cs="Times New Roman"/>
          <w:color w:val="000000"/>
          <w:sz w:val="24"/>
          <w:szCs w:val="24"/>
        </w:rPr>
        <w:t xml:space="preserve">- </w:t>
      </w:r>
      <w:r w:rsidRPr="008D0380">
        <w:rPr>
          <w:rFonts w:ascii="Times New Roman" w:hAnsi="Times New Roman" w:cs="Times New Roman"/>
          <w:color w:val="000000"/>
          <w:sz w:val="24"/>
          <w:szCs w:val="24"/>
        </w:rPr>
        <w:t>Ассоциаци</w:t>
      </w:r>
      <w:r w:rsidR="00C23E45">
        <w:rPr>
          <w:rFonts w:ascii="Times New Roman" w:hAnsi="Times New Roman" w:cs="Times New Roman"/>
          <w:color w:val="000000"/>
          <w:sz w:val="24"/>
          <w:szCs w:val="24"/>
        </w:rPr>
        <w:t>ей</w:t>
      </w:r>
      <w:r w:rsidRPr="008D0380">
        <w:rPr>
          <w:rFonts w:ascii="Times New Roman" w:hAnsi="Times New Roman" w:cs="Times New Roman"/>
          <w:color w:val="000000"/>
          <w:sz w:val="24"/>
          <w:szCs w:val="24"/>
        </w:rPr>
        <w:t xml:space="preserve">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Граждане города Сосновый Бор</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w:t>
      </w:r>
      <w:r w:rsidR="00C23E45">
        <w:rPr>
          <w:rFonts w:ascii="Times New Roman" w:hAnsi="Times New Roman" w:cs="Times New Roman"/>
          <w:color w:val="000000"/>
          <w:sz w:val="24"/>
          <w:szCs w:val="24"/>
        </w:rPr>
        <w:t xml:space="preserve">передан </w:t>
      </w:r>
      <w:r w:rsidRPr="008D0380">
        <w:rPr>
          <w:rFonts w:ascii="Times New Roman" w:hAnsi="Times New Roman" w:cs="Times New Roman"/>
          <w:color w:val="000000"/>
          <w:sz w:val="24"/>
          <w:szCs w:val="24"/>
        </w:rPr>
        <w:t xml:space="preserve">комплект проектно-сметной документации для строительства объекта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Крытая ледовая арена</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w:t>
      </w:r>
    </w:p>
    <w:p w14:paraId="10D3AF63" w14:textId="77777777" w:rsidR="00D10E13" w:rsidRPr="008D0380" w:rsidRDefault="00D10E13" w:rsidP="008D0380">
      <w:pPr>
        <w:spacing w:after="0" w:line="240" w:lineRule="auto"/>
        <w:ind w:firstLine="561"/>
        <w:jc w:val="both"/>
        <w:rPr>
          <w:rFonts w:ascii="Times New Roman" w:hAnsi="Times New Roman" w:cs="Times New Roman"/>
          <w:sz w:val="24"/>
          <w:szCs w:val="24"/>
        </w:rPr>
      </w:pPr>
    </w:p>
    <w:p w14:paraId="23FC1267" w14:textId="29232D7E"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Поступление по счету 108.55</w:t>
      </w:r>
      <w:r w:rsidRPr="00C23E45">
        <w:rPr>
          <w:rFonts w:ascii="Times New Roman" w:hAnsi="Times New Roman" w:cs="Times New Roman"/>
          <w:color w:val="000000"/>
          <w:sz w:val="24"/>
          <w:szCs w:val="24"/>
        </w:rPr>
        <w:t xml:space="preserve"> </w:t>
      </w:r>
      <w:r w:rsidR="00F37484">
        <w:rPr>
          <w:rFonts w:ascii="Times New Roman" w:hAnsi="Times New Roman" w:cs="Times New Roman"/>
          <w:color w:val="000000"/>
          <w:sz w:val="24"/>
          <w:szCs w:val="24"/>
        </w:rPr>
        <w:t>«</w:t>
      </w:r>
      <w:r w:rsidR="00C23E45" w:rsidRPr="00C23E45">
        <w:rPr>
          <w:rFonts w:ascii="Times New Roman" w:hAnsi="Times New Roman" w:cs="Times New Roman"/>
          <w:color w:val="0A0A0A"/>
          <w:sz w:val="24"/>
          <w:szCs w:val="24"/>
          <w:shd w:val="clear" w:color="auto" w:fill="FFFFFF"/>
        </w:rPr>
        <w:t>Непроизведенные активы — иное недвижимое имущество учреждения</w:t>
      </w:r>
      <w:r w:rsidR="00F37484">
        <w:rPr>
          <w:rFonts w:ascii="Times New Roman" w:hAnsi="Times New Roman" w:cs="Times New Roman"/>
          <w:color w:val="0A0A0A"/>
          <w:sz w:val="24"/>
          <w:szCs w:val="24"/>
          <w:shd w:val="clear" w:color="auto" w:fill="FFFFFF"/>
        </w:rPr>
        <w:t>»</w:t>
      </w:r>
      <w:r w:rsidRPr="008D0380">
        <w:rPr>
          <w:rFonts w:ascii="Times New Roman" w:hAnsi="Times New Roman" w:cs="Times New Roman"/>
          <w:color w:val="000000"/>
          <w:sz w:val="24"/>
          <w:szCs w:val="24"/>
        </w:rPr>
        <w:t xml:space="preserve"> за 2025 год составило 169 414 319,32 руб., из них:</w:t>
      </w:r>
    </w:p>
    <w:p w14:paraId="185ABE0E" w14:textId="06CAD6D8"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 СМБУК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ЦРЛ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ГАРМОНИЯ</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837 511,60 руб. (земельный участок ул. Береговая д.12);</w:t>
      </w:r>
    </w:p>
    <w:p w14:paraId="6C39E13F" w14:textId="77777777"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в целях внесений изменений в реестр имущества казны – 168 576 807,72 руб.</w:t>
      </w:r>
    </w:p>
    <w:p w14:paraId="038316A4" w14:textId="77777777"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Выбыло по счету 108.55 – 104 049 249,73 руб. из них:</w:t>
      </w:r>
    </w:p>
    <w:p w14:paraId="570842A8" w14:textId="77777777"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передано ЛЕНОБЛКОМИМУЩЕСТВО в сумме 75 459 126,24 руб. (Копорское шоссе);</w:t>
      </w:r>
    </w:p>
    <w:p w14:paraId="72F1FFE5" w14:textId="485CB560"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 передано МАУК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Дворец культуры Строитель</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w:t>
      </w:r>
      <w:r w:rsidR="000E77F7">
        <w:rPr>
          <w:rFonts w:ascii="Times New Roman" w:hAnsi="Times New Roman" w:cs="Times New Roman"/>
          <w:color w:val="000000"/>
          <w:sz w:val="24"/>
          <w:szCs w:val="24"/>
        </w:rPr>
        <w:t>(</w:t>
      </w:r>
      <w:r w:rsidRPr="008D0380">
        <w:rPr>
          <w:rFonts w:ascii="Times New Roman" w:hAnsi="Times New Roman" w:cs="Times New Roman"/>
          <w:color w:val="000000"/>
          <w:sz w:val="24"/>
          <w:szCs w:val="24"/>
        </w:rPr>
        <w:t>земельные участки в сумме 18 387 551,90 руб.</w:t>
      </w:r>
      <w:r w:rsidR="000E77F7">
        <w:rPr>
          <w:rFonts w:ascii="Times New Roman" w:hAnsi="Times New Roman" w:cs="Times New Roman"/>
          <w:color w:val="000000"/>
          <w:sz w:val="24"/>
          <w:szCs w:val="24"/>
        </w:rPr>
        <w:t>)</w:t>
      </w:r>
      <w:r w:rsidRPr="008D0380">
        <w:rPr>
          <w:rFonts w:ascii="Times New Roman" w:hAnsi="Times New Roman" w:cs="Times New Roman"/>
          <w:color w:val="000000"/>
          <w:sz w:val="24"/>
          <w:szCs w:val="24"/>
        </w:rPr>
        <w:t>;</w:t>
      </w:r>
    </w:p>
    <w:p w14:paraId="48F2DE5D" w14:textId="4C350917"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color w:val="000000"/>
          <w:sz w:val="24"/>
          <w:szCs w:val="24"/>
        </w:rPr>
        <w:t xml:space="preserve">- передано МБУК </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СГМ</w:t>
      </w:r>
      <w:r w:rsidR="00F37484">
        <w:rPr>
          <w:rFonts w:ascii="Times New Roman" w:hAnsi="Times New Roman" w:cs="Times New Roman"/>
          <w:color w:val="000000"/>
          <w:sz w:val="24"/>
          <w:szCs w:val="24"/>
        </w:rPr>
        <w:t>»</w:t>
      </w:r>
      <w:r w:rsidRPr="008D0380">
        <w:rPr>
          <w:rFonts w:ascii="Times New Roman" w:hAnsi="Times New Roman" w:cs="Times New Roman"/>
          <w:color w:val="000000"/>
          <w:sz w:val="24"/>
          <w:szCs w:val="24"/>
        </w:rPr>
        <w:t xml:space="preserve"> </w:t>
      </w:r>
      <w:r w:rsidR="000E77F7">
        <w:rPr>
          <w:rFonts w:ascii="Times New Roman" w:hAnsi="Times New Roman" w:cs="Times New Roman"/>
          <w:color w:val="000000"/>
          <w:sz w:val="24"/>
          <w:szCs w:val="24"/>
        </w:rPr>
        <w:t>(</w:t>
      </w:r>
      <w:r w:rsidRPr="008D0380">
        <w:rPr>
          <w:rFonts w:ascii="Times New Roman" w:hAnsi="Times New Roman" w:cs="Times New Roman"/>
          <w:color w:val="000000"/>
          <w:sz w:val="24"/>
          <w:szCs w:val="24"/>
        </w:rPr>
        <w:t>земельный участок в сумме 837 511,60 руб.</w:t>
      </w:r>
      <w:r w:rsidR="000E77F7">
        <w:rPr>
          <w:rFonts w:ascii="Times New Roman" w:hAnsi="Times New Roman" w:cs="Times New Roman"/>
          <w:color w:val="000000"/>
          <w:sz w:val="24"/>
          <w:szCs w:val="24"/>
        </w:rPr>
        <w:t>)</w:t>
      </w:r>
      <w:r w:rsidRPr="008D0380">
        <w:rPr>
          <w:rFonts w:ascii="Times New Roman" w:hAnsi="Times New Roman" w:cs="Times New Roman"/>
          <w:color w:val="000000"/>
          <w:sz w:val="24"/>
          <w:szCs w:val="24"/>
        </w:rPr>
        <w:t>;</w:t>
      </w:r>
    </w:p>
    <w:p w14:paraId="28497E76" w14:textId="7849282F" w:rsidR="00D10E13" w:rsidRPr="008D0380" w:rsidRDefault="00D10E13" w:rsidP="00C23E45">
      <w:pPr>
        <w:spacing w:after="0" w:line="240" w:lineRule="auto"/>
        <w:ind w:firstLine="709"/>
        <w:jc w:val="both"/>
        <w:rPr>
          <w:rFonts w:ascii="Times New Roman" w:hAnsi="Times New Roman" w:cs="Times New Roman"/>
          <w:sz w:val="24"/>
          <w:szCs w:val="24"/>
        </w:rPr>
      </w:pPr>
      <w:r w:rsidRPr="008D0380">
        <w:rPr>
          <w:rFonts w:ascii="Times New Roman" w:hAnsi="Times New Roman" w:cs="Times New Roman"/>
          <w:sz w:val="24"/>
          <w:szCs w:val="24"/>
        </w:rPr>
        <w:t>- продажа земельных участков в сумме 9 365 059,99 руб. </w:t>
      </w:r>
    </w:p>
    <w:p w14:paraId="26854531" w14:textId="77777777" w:rsidR="00D10E13" w:rsidRPr="008D0380" w:rsidRDefault="00D10E13" w:rsidP="008D0380">
      <w:pPr>
        <w:suppressAutoHyphens/>
        <w:spacing w:after="0" w:line="240" w:lineRule="auto"/>
        <w:ind w:firstLine="561"/>
        <w:jc w:val="both"/>
        <w:rPr>
          <w:rFonts w:ascii="Times New Roman" w:hAnsi="Times New Roman" w:cs="Times New Roman"/>
          <w:sz w:val="24"/>
          <w:szCs w:val="24"/>
          <w:highlight w:val="yellow"/>
        </w:rPr>
      </w:pPr>
    </w:p>
    <w:p w14:paraId="61BC37D9" w14:textId="7E68176E" w:rsidR="00D10E13" w:rsidRPr="00C23E45" w:rsidRDefault="00D10E13" w:rsidP="00C23E45">
      <w:pPr>
        <w:suppressAutoHyphens/>
        <w:spacing w:after="0" w:line="240" w:lineRule="auto"/>
        <w:ind w:firstLine="561"/>
        <w:jc w:val="both"/>
        <w:rPr>
          <w:rFonts w:ascii="Times New Roman" w:hAnsi="Times New Roman" w:cs="Times New Roman"/>
          <w:sz w:val="24"/>
          <w:szCs w:val="24"/>
        </w:rPr>
      </w:pPr>
      <w:r w:rsidRPr="00C23E45">
        <w:rPr>
          <w:rFonts w:ascii="Times New Roman" w:hAnsi="Times New Roman" w:cs="Times New Roman"/>
          <w:sz w:val="24"/>
          <w:szCs w:val="24"/>
        </w:rPr>
        <w:lastRenderedPageBreak/>
        <w:t xml:space="preserve">Стоимость </w:t>
      </w:r>
      <w:r w:rsidRPr="00C23E45">
        <w:rPr>
          <w:rFonts w:ascii="Times New Roman" w:hAnsi="Times New Roman" w:cs="Times New Roman"/>
          <w:sz w:val="24"/>
          <w:szCs w:val="24"/>
          <w:u w:val="single"/>
        </w:rPr>
        <w:t>материальных запасов</w:t>
      </w:r>
      <w:r w:rsidRPr="00C23E45">
        <w:rPr>
          <w:rFonts w:ascii="Times New Roman" w:hAnsi="Times New Roman" w:cs="Times New Roman"/>
          <w:sz w:val="24"/>
          <w:szCs w:val="24"/>
        </w:rPr>
        <w:t xml:space="preserve"> казны за 2025 год увеличилась на 2 586 906,30 руб. (поступила асфальтобетонная крошка 4 374,49 куб. м. на сумму 2 537 204,20 руб. от администрации СГО по постановлению от 29.12.2025 № 3698, таблички единообразные на сумму 58 072,98 руб. от ГКУ ЛО </w:t>
      </w:r>
      <w:r w:rsidR="00F37484">
        <w:rPr>
          <w:rFonts w:ascii="Times New Roman" w:hAnsi="Times New Roman" w:cs="Times New Roman"/>
          <w:sz w:val="24"/>
          <w:szCs w:val="24"/>
        </w:rPr>
        <w:t>«</w:t>
      </w:r>
      <w:r w:rsidRPr="00C23E45">
        <w:rPr>
          <w:rFonts w:ascii="Times New Roman" w:hAnsi="Times New Roman" w:cs="Times New Roman"/>
          <w:sz w:val="24"/>
          <w:szCs w:val="24"/>
        </w:rPr>
        <w:t>Управление по обеспечению мероприятий гражданской защиты Ленинградской области</w:t>
      </w:r>
      <w:r w:rsidR="00F37484">
        <w:rPr>
          <w:rFonts w:ascii="Times New Roman" w:hAnsi="Times New Roman" w:cs="Times New Roman"/>
          <w:sz w:val="24"/>
          <w:szCs w:val="24"/>
        </w:rPr>
        <w:t>»</w:t>
      </w:r>
      <w:r w:rsidRPr="00C23E45">
        <w:rPr>
          <w:rFonts w:ascii="Times New Roman" w:hAnsi="Times New Roman" w:cs="Times New Roman"/>
          <w:sz w:val="24"/>
          <w:szCs w:val="24"/>
        </w:rPr>
        <w:t xml:space="preserve">). </w:t>
      </w:r>
    </w:p>
    <w:p w14:paraId="4E415EEE" w14:textId="77777777" w:rsidR="00C23E45" w:rsidRDefault="00C23E45" w:rsidP="00C23E45">
      <w:pPr>
        <w:suppressAutoHyphens/>
        <w:spacing w:after="0" w:line="240" w:lineRule="auto"/>
        <w:ind w:firstLine="561"/>
        <w:jc w:val="both"/>
        <w:rPr>
          <w:rFonts w:ascii="Times New Roman" w:hAnsi="Times New Roman" w:cs="Times New Roman"/>
          <w:color w:val="000000"/>
          <w:sz w:val="24"/>
          <w:szCs w:val="24"/>
        </w:rPr>
      </w:pPr>
    </w:p>
    <w:p w14:paraId="75DD8D73" w14:textId="63BFC04E" w:rsidR="00D10E13" w:rsidRPr="00C23E45" w:rsidRDefault="00D10E13" w:rsidP="00C23E45">
      <w:pPr>
        <w:suppressAutoHyphens/>
        <w:spacing w:after="0" w:line="240" w:lineRule="auto"/>
        <w:ind w:firstLine="708"/>
        <w:jc w:val="both"/>
        <w:rPr>
          <w:rFonts w:ascii="Times New Roman" w:hAnsi="Times New Roman" w:cs="Times New Roman"/>
          <w:sz w:val="24"/>
          <w:szCs w:val="24"/>
        </w:rPr>
      </w:pPr>
      <w:r w:rsidRPr="00C23E45">
        <w:rPr>
          <w:rFonts w:ascii="Times New Roman" w:hAnsi="Times New Roman" w:cs="Times New Roman"/>
          <w:color w:val="000000"/>
          <w:sz w:val="24"/>
          <w:szCs w:val="24"/>
        </w:rPr>
        <w:t>В 2025 году от других бюджетов бюджетной системы в муниципальную собственность Сосновоборского городского округа было безвозмездно получено следующее имущество:</w:t>
      </w:r>
    </w:p>
    <w:p w14:paraId="4F88744E" w14:textId="77777777" w:rsidR="00D10E13" w:rsidRPr="00C23E45" w:rsidRDefault="00D10E13" w:rsidP="00C23E45">
      <w:pPr>
        <w:suppressAutoHyphens/>
        <w:spacing w:after="0" w:line="240" w:lineRule="auto"/>
        <w:ind w:firstLine="708"/>
        <w:jc w:val="both"/>
        <w:rPr>
          <w:rFonts w:ascii="Times New Roman" w:hAnsi="Times New Roman" w:cs="Times New Roman"/>
          <w:color w:val="000000"/>
          <w:sz w:val="24"/>
          <w:szCs w:val="24"/>
        </w:rPr>
      </w:pPr>
      <w:r w:rsidRPr="00C23E45">
        <w:rPr>
          <w:rFonts w:ascii="Times New Roman" w:hAnsi="Times New Roman" w:cs="Times New Roman"/>
          <w:color w:val="000000"/>
          <w:sz w:val="24"/>
          <w:szCs w:val="24"/>
        </w:rPr>
        <w:t>- в сумме 49 702,10 руб. от УПРАВЛЕНИЯ ПО ОБЕСПЕЧЕНИЮ ГЗ ЛО ГКУ                  (таблички единообразные для всей ЛО);</w:t>
      </w:r>
    </w:p>
    <w:p w14:paraId="40E2B42B" w14:textId="4ECCC10B" w:rsidR="00D10E13" w:rsidRPr="00C23E45" w:rsidRDefault="00D10E13" w:rsidP="00C23E45">
      <w:pPr>
        <w:spacing w:after="0" w:line="240" w:lineRule="auto"/>
        <w:ind w:firstLine="708"/>
        <w:jc w:val="both"/>
        <w:rPr>
          <w:rFonts w:ascii="Times New Roman" w:hAnsi="Times New Roman" w:cs="Times New Roman"/>
          <w:sz w:val="24"/>
          <w:szCs w:val="24"/>
        </w:rPr>
      </w:pPr>
      <w:r w:rsidRPr="00C23E45">
        <w:rPr>
          <w:rFonts w:ascii="Times New Roman" w:hAnsi="Times New Roman" w:cs="Times New Roman"/>
          <w:color w:val="000000"/>
          <w:sz w:val="24"/>
          <w:szCs w:val="24"/>
        </w:rPr>
        <w:t xml:space="preserve">- в сумме 97 237 924,37 руб. от прочих организаций (Ассоциация </w:t>
      </w:r>
      <w:r w:rsidR="00F37484">
        <w:rPr>
          <w:rFonts w:ascii="Times New Roman" w:hAnsi="Times New Roman" w:cs="Times New Roman"/>
          <w:color w:val="000000"/>
          <w:sz w:val="24"/>
          <w:szCs w:val="24"/>
        </w:rPr>
        <w:t>«</w:t>
      </w:r>
      <w:r w:rsidRPr="00C23E45">
        <w:rPr>
          <w:rFonts w:ascii="Times New Roman" w:hAnsi="Times New Roman" w:cs="Times New Roman"/>
          <w:color w:val="000000"/>
          <w:sz w:val="24"/>
          <w:szCs w:val="24"/>
        </w:rPr>
        <w:t>Граждане города Сосновый Бор</w:t>
      </w:r>
      <w:r w:rsidR="00F37484">
        <w:rPr>
          <w:rFonts w:ascii="Times New Roman" w:hAnsi="Times New Roman" w:cs="Times New Roman"/>
          <w:color w:val="000000"/>
          <w:sz w:val="24"/>
          <w:szCs w:val="24"/>
        </w:rPr>
        <w:t>»</w:t>
      </w:r>
      <w:r w:rsidRPr="00C23E45">
        <w:rPr>
          <w:rFonts w:ascii="Times New Roman" w:hAnsi="Times New Roman" w:cs="Times New Roman"/>
          <w:color w:val="000000"/>
          <w:sz w:val="24"/>
          <w:szCs w:val="24"/>
        </w:rPr>
        <w:t xml:space="preserve"> - комплект проектно-сметной документации для строительства объекта </w:t>
      </w:r>
      <w:r w:rsidR="00F37484">
        <w:rPr>
          <w:rFonts w:ascii="Times New Roman" w:hAnsi="Times New Roman" w:cs="Times New Roman"/>
          <w:color w:val="000000"/>
          <w:sz w:val="24"/>
          <w:szCs w:val="24"/>
        </w:rPr>
        <w:t>«</w:t>
      </w:r>
      <w:r w:rsidRPr="00C23E45">
        <w:rPr>
          <w:rFonts w:ascii="Times New Roman" w:hAnsi="Times New Roman" w:cs="Times New Roman"/>
          <w:color w:val="000000"/>
          <w:sz w:val="24"/>
          <w:szCs w:val="24"/>
        </w:rPr>
        <w:t>Крытая ледовая арена</w:t>
      </w:r>
      <w:r w:rsidR="00F37484">
        <w:rPr>
          <w:rFonts w:ascii="Times New Roman" w:hAnsi="Times New Roman" w:cs="Times New Roman"/>
          <w:color w:val="000000"/>
          <w:sz w:val="24"/>
          <w:szCs w:val="24"/>
        </w:rPr>
        <w:t>»</w:t>
      </w:r>
      <w:r w:rsidRPr="00C23E45">
        <w:rPr>
          <w:rFonts w:ascii="Times New Roman" w:hAnsi="Times New Roman" w:cs="Times New Roman"/>
          <w:color w:val="000000"/>
          <w:sz w:val="24"/>
          <w:szCs w:val="24"/>
        </w:rPr>
        <w:t xml:space="preserve">), Фонд ЛО - тепловая сеть, система водоснабжения. сети хозяйственно-бытовой канализации, наружные сети ливневой, дренажной канализации, ООО СЗ </w:t>
      </w:r>
      <w:r w:rsidR="00F37484">
        <w:rPr>
          <w:rFonts w:ascii="Times New Roman" w:hAnsi="Times New Roman" w:cs="Times New Roman"/>
          <w:color w:val="000000"/>
          <w:sz w:val="24"/>
          <w:szCs w:val="24"/>
        </w:rPr>
        <w:t>«</w:t>
      </w:r>
      <w:proofErr w:type="spellStart"/>
      <w:r w:rsidRPr="00C23E45">
        <w:rPr>
          <w:rFonts w:ascii="Times New Roman" w:hAnsi="Times New Roman" w:cs="Times New Roman"/>
          <w:color w:val="000000"/>
          <w:sz w:val="24"/>
          <w:szCs w:val="24"/>
        </w:rPr>
        <w:t>Символъ</w:t>
      </w:r>
      <w:proofErr w:type="spellEnd"/>
      <w:r w:rsidR="00F37484">
        <w:rPr>
          <w:rFonts w:ascii="Times New Roman" w:hAnsi="Times New Roman" w:cs="Times New Roman"/>
          <w:color w:val="000000"/>
          <w:sz w:val="24"/>
          <w:szCs w:val="24"/>
        </w:rPr>
        <w:t>»</w:t>
      </w:r>
      <w:r w:rsidRPr="00C23E45">
        <w:rPr>
          <w:rFonts w:ascii="Times New Roman" w:hAnsi="Times New Roman" w:cs="Times New Roman"/>
          <w:color w:val="000000"/>
          <w:sz w:val="24"/>
          <w:szCs w:val="24"/>
        </w:rPr>
        <w:t xml:space="preserve"> - флаги).</w:t>
      </w:r>
    </w:p>
    <w:p w14:paraId="66B33BB5" w14:textId="77777777" w:rsidR="00797D16" w:rsidRPr="007139C0" w:rsidRDefault="00797D16" w:rsidP="00797D16">
      <w:pPr>
        <w:spacing w:after="0" w:line="240" w:lineRule="auto"/>
        <w:ind w:firstLine="709"/>
        <w:jc w:val="both"/>
        <w:rPr>
          <w:rFonts w:ascii="Times New Roman" w:hAnsi="Times New Roman" w:cs="Times New Roman"/>
          <w:color w:val="EE0000"/>
          <w:sz w:val="24"/>
          <w:szCs w:val="24"/>
        </w:rPr>
      </w:pPr>
    </w:p>
    <w:p w14:paraId="0E7124D3" w14:textId="2DC2D255" w:rsidR="00AD0824" w:rsidRPr="00656C21" w:rsidRDefault="00515B2A" w:rsidP="00B21728">
      <w:pPr>
        <w:suppressAutoHyphens/>
        <w:spacing w:after="0" w:line="240" w:lineRule="auto"/>
        <w:ind w:firstLine="709"/>
        <w:jc w:val="both"/>
        <w:rPr>
          <w:rFonts w:ascii="Times New Roman" w:eastAsia="Times New Roman" w:hAnsi="Times New Roman" w:cs="Times New Roman"/>
          <w:b/>
          <w:i/>
          <w:sz w:val="24"/>
          <w:szCs w:val="24"/>
          <w:lang w:eastAsia="ru-RU"/>
        </w:rPr>
      </w:pPr>
      <w:r w:rsidRPr="00656C21">
        <w:rPr>
          <w:rFonts w:ascii="Times New Roman" w:eastAsia="Times New Roman" w:hAnsi="Times New Roman" w:cs="Times New Roman"/>
          <w:b/>
          <w:sz w:val="24"/>
          <w:szCs w:val="24"/>
          <w:lang w:eastAsia="ru-RU"/>
        </w:rPr>
        <w:t>4</w:t>
      </w:r>
      <w:r w:rsidR="00D24CC7" w:rsidRPr="00656C21">
        <w:rPr>
          <w:rFonts w:ascii="Times New Roman" w:eastAsia="Times New Roman" w:hAnsi="Times New Roman" w:cs="Times New Roman"/>
          <w:b/>
          <w:sz w:val="24"/>
          <w:szCs w:val="24"/>
          <w:lang w:eastAsia="ru-RU"/>
        </w:rPr>
        <w:t>.</w:t>
      </w:r>
      <w:r w:rsidR="00205BDD" w:rsidRPr="00656C21">
        <w:rPr>
          <w:rFonts w:ascii="Times New Roman" w:eastAsia="Times New Roman" w:hAnsi="Times New Roman" w:cs="Times New Roman"/>
          <w:b/>
          <w:sz w:val="24"/>
          <w:szCs w:val="24"/>
          <w:lang w:eastAsia="ru-RU"/>
        </w:rPr>
        <w:t>5</w:t>
      </w:r>
      <w:r w:rsidR="00D24CC7" w:rsidRPr="00656C21">
        <w:rPr>
          <w:rFonts w:ascii="Times New Roman" w:eastAsia="Times New Roman" w:hAnsi="Times New Roman" w:cs="Times New Roman"/>
          <w:b/>
          <w:sz w:val="24"/>
          <w:szCs w:val="24"/>
          <w:lang w:eastAsia="ru-RU"/>
        </w:rPr>
        <w:t xml:space="preserve">. </w:t>
      </w:r>
      <w:r w:rsidR="00FD6047" w:rsidRPr="00656C21">
        <w:rPr>
          <w:rFonts w:ascii="Times New Roman" w:eastAsia="Times New Roman" w:hAnsi="Times New Roman" w:cs="Times New Roman"/>
          <w:b/>
          <w:sz w:val="24"/>
          <w:szCs w:val="24"/>
          <w:lang w:eastAsia="ru-RU"/>
        </w:rPr>
        <w:t>Д</w:t>
      </w:r>
      <w:r w:rsidR="003D1DA1" w:rsidRPr="00656C21">
        <w:rPr>
          <w:rFonts w:ascii="Times New Roman" w:eastAsia="Times New Roman" w:hAnsi="Times New Roman" w:cs="Times New Roman"/>
          <w:b/>
          <w:i/>
          <w:sz w:val="24"/>
          <w:szCs w:val="24"/>
          <w:lang w:eastAsia="ru-RU"/>
        </w:rPr>
        <w:t>ебиторская</w:t>
      </w:r>
      <w:r w:rsidR="00FD6047" w:rsidRPr="00656C21">
        <w:rPr>
          <w:rFonts w:ascii="Times New Roman" w:eastAsia="Times New Roman" w:hAnsi="Times New Roman" w:cs="Times New Roman"/>
          <w:b/>
          <w:i/>
          <w:sz w:val="24"/>
          <w:szCs w:val="24"/>
          <w:lang w:eastAsia="ru-RU"/>
        </w:rPr>
        <w:t xml:space="preserve"> и</w:t>
      </w:r>
      <w:r w:rsidR="00AD0824" w:rsidRPr="00656C21">
        <w:rPr>
          <w:rFonts w:ascii="Times New Roman" w:eastAsia="Times New Roman" w:hAnsi="Times New Roman" w:cs="Times New Roman"/>
          <w:b/>
          <w:i/>
          <w:sz w:val="24"/>
          <w:szCs w:val="24"/>
          <w:lang w:eastAsia="ru-RU"/>
        </w:rPr>
        <w:t xml:space="preserve"> </w:t>
      </w:r>
      <w:r w:rsidR="00FD6047" w:rsidRPr="00656C21">
        <w:rPr>
          <w:rFonts w:ascii="Times New Roman" w:eastAsia="Times New Roman" w:hAnsi="Times New Roman" w:cs="Times New Roman"/>
          <w:b/>
          <w:i/>
          <w:sz w:val="24"/>
          <w:szCs w:val="24"/>
          <w:lang w:eastAsia="ru-RU"/>
        </w:rPr>
        <w:t xml:space="preserve">кредиторская </w:t>
      </w:r>
      <w:r w:rsidR="00AD0824" w:rsidRPr="00656C21">
        <w:rPr>
          <w:rFonts w:ascii="Times New Roman" w:eastAsia="Times New Roman" w:hAnsi="Times New Roman" w:cs="Times New Roman"/>
          <w:b/>
          <w:i/>
          <w:sz w:val="24"/>
          <w:szCs w:val="24"/>
          <w:lang w:eastAsia="ru-RU"/>
        </w:rPr>
        <w:t>задолженность</w:t>
      </w:r>
      <w:r w:rsidR="00525D3A" w:rsidRPr="00656C21">
        <w:rPr>
          <w:rFonts w:ascii="Times New Roman" w:eastAsia="Times New Roman" w:hAnsi="Times New Roman" w:cs="Times New Roman"/>
          <w:b/>
          <w:i/>
          <w:sz w:val="24"/>
          <w:szCs w:val="24"/>
          <w:lang w:eastAsia="ru-RU"/>
        </w:rPr>
        <w:t xml:space="preserve"> </w:t>
      </w:r>
      <w:r w:rsidR="003D1DA1" w:rsidRPr="00656C21">
        <w:rPr>
          <w:rFonts w:ascii="Times New Roman" w:eastAsia="Times New Roman" w:hAnsi="Times New Roman" w:cs="Times New Roman"/>
          <w:b/>
          <w:i/>
          <w:sz w:val="24"/>
          <w:szCs w:val="24"/>
          <w:lang w:eastAsia="ru-RU"/>
        </w:rPr>
        <w:t xml:space="preserve">по </w:t>
      </w:r>
      <w:r w:rsidR="00525D3A" w:rsidRPr="00656C21">
        <w:rPr>
          <w:rFonts w:ascii="Times New Roman" w:eastAsia="Times New Roman" w:hAnsi="Times New Roman" w:cs="Times New Roman"/>
          <w:b/>
          <w:i/>
          <w:sz w:val="24"/>
          <w:szCs w:val="24"/>
          <w:lang w:eastAsia="ru-RU"/>
        </w:rPr>
        <w:t>ф. 0503169.</w:t>
      </w:r>
    </w:p>
    <w:p w14:paraId="01B13BCA" w14:textId="4DC8D2A0" w:rsidR="003D1DA1" w:rsidRPr="00656C21" w:rsidRDefault="003D1DA1" w:rsidP="00B21728">
      <w:pPr>
        <w:suppressAutoHyphens/>
        <w:spacing w:after="0" w:line="240" w:lineRule="auto"/>
        <w:ind w:firstLine="709"/>
        <w:jc w:val="both"/>
        <w:rPr>
          <w:rFonts w:ascii="Times New Roman" w:eastAsia="Times New Roman" w:hAnsi="Times New Roman" w:cs="Times New Roman"/>
          <w:sz w:val="24"/>
          <w:szCs w:val="24"/>
          <w:lang w:eastAsia="ru-RU"/>
        </w:rPr>
      </w:pPr>
      <w:r w:rsidRPr="00656C21">
        <w:rPr>
          <w:rFonts w:ascii="Times New Roman" w:eastAsia="Times New Roman" w:hAnsi="Times New Roman" w:cs="Times New Roman"/>
          <w:sz w:val="24"/>
          <w:szCs w:val="24"/>
          <w:lang w:eastAsia="ru-RU"/>
        </w:rPr>
        <w:t>В соответствии с п</w:t>
      </w:r>
      <w:r w:rsidR="00304591" w:rsidRPr="00656C21">
        <w:rPr>
          <w:rFonts w:ascii="Times New Roman" w:eastAsia="Times New Roman" w:hAnsi="Times New Roman" w:cs="Times New Roman"/>
          <w:sz w:val="24"/>
          <w:szCs w:val="24"/>
          <w:lang w:eastAsia="ru-RU"/>
        </w:rPr>
        <w:t>унктом</w:t>
      </w:r>
      <w:r w:rsidRPr="00656C21">
        <w:rPr>
          <w:rFonts w:ascii="Times New Roman" w:eastAsia="Times New Roman" w:hAnsi="Times New Roman" w:cs="Times New Roman"/>
          <w:sz w:val="24"/>
          <w:szCs w:val="24"/>
          <w:lang w:eastAsia="ru-RU"/>
        </w:rPr>
        <w:t xml:space="preserve"> 167 Инструкции № 191н</w:t>
      </w:r>
      <w:r w:rsidRPr="00656C21">
        <w:rPr>
          <w:sz w:val="24"/>
          <w:szCs w:val="24"/>
        </w:rPr>
        <w:t xml:space="preserve"> ф</w:t>
      </w:r>
      <w:r w:rsidRPr="00656C21">
        <w:rPr>
          <w:rFonts w:ascii="Times New Roman" w:eastAsia="Times New Roman" w:hAnsi="Times New Roman" w:cs="Times New Roman"/>
          <w:sz w:val="24"/>
          <w:szCs w:val="24"/>
          <w:lang w:eastAsia="ru-RU"/>
        </w:rPr>
        <w:t>инансовый орган формирует консолидированные Сведения (ф. 0503169) путем суммирования одноименных показателей в графах итоговых строк по кодам счетов расчетов консолидированных Сведений (ф.0503169)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и исключения взаимосвязанных показателей по расчетам между учреждениями соответствующего бюджета.</w:t>
      </w:r>
    </w:p>
    <w:p w14:paraId="074F526F" w14:textId="731432A2" w:rsidR="003D1DA1" w:rsidRPr="00656C21" w:rsidRDefault="003D1DA1" w:rsidP="00B21728">
      <w:pPr>
        <w:suppressAutoHyphens/>
        <w:spacing w:after="0" w:line="240" w:lineRule="auto"/>
        <w:ind w:firstLine="709"/>
        <w:jc w:val="both"/>
        <w:rPr>
          <w:rFonts w:ascii="Times New Roman" w:eastAsia="Times New Roman" w:hAnsi="Times New Roman" w:cs="Times New Roman"/>
          <w:sz w:val="24"/>
          <w:szCs w:val="24"/>
          <w:lang w:eastAsia="ru-RU"/>
        </w:rPr>
      </w:pPr>
      <w:r w:rsidRPr="00656C21">
        <w:rPr>
          <w:rFonts w:ascii="Times New Roman" w:eastAsia="Times New Roman" w:hAnsi="Times New Roman" w:cs="Times New Roman"/>
          <w:sz w:val="24"/>
          <w:szCs w:val="24"/>
          <w:lang w:eastAsia="ru-RU"/>
        </w:rPr>
        <w:t>Нарушений при составлении ф. 0501369 не выявлено.</w:t>
      </w:r>
    </w:p>
    <w:p w14:paraId="0E3A2241" w14:textId="5359E1D2" w:rsidR="00493EA4" w:rsidRPr="00656C21" w:rsidRDefault="00493EA4" w:rsidP="00B21728">
      <w:pPr>
        <w:suppressAutoHyphens/>
        <w:ind w:firstLine="709"/>
        <w:jc w:val="both"/>
        <w:rPr>
          <w:rFonts w:ascii="Times New Roman" w:eastAsia="Courier New" w:hAnsi="Times New Roman" w:cs="Times New Roman"/>
          <w:i/>
          <w:iCs/>
          <w:sz w:val="24"/>
          <w:szCs w:val="24"/>
          <w:lang w:eastAsia="ru-RU"/>
        </w:rPr>
      </w:pPr>
      <w:r w:rsidRPr="00656C21">
        <w:rPr>
          <w:rFonts w:ascii="Times New Roman" w:eastAsia="Courier New" w:hAnsi="Times New Roman" w:cs="Times New Roman"/>
          <w:i/>
          <w:iCs/>
          <w:sz w:val="24"/>
          <w:szCs w:val="24"/>
          <w:lang w:eastAsia="ru-RU"/>
        </w:rPr>
        <w:t>Данные по дебиторской</w:t>
      </w:r>
      <w:r w:rsidR="00FD6047" w:rsidRPr="00656C21">
        <w:rPr>
          <w:rFonts w:ascii="Times New Roman" w:eastAsia="Courier New" w:hAnsi="Times New Roman" w:cs="Times New Roman"/>
          <w:i/>
          <w:iCs/>
          <w:sz w:val="24"/>
          <w:szCs w:val="24"/>
          <w:lang w:eastAsia="ru-RU"/>
        </w:rPr>
        <w:t xml:space="preserve"> и</w:t>
      </w:r>
      <w:r w:rsidRPr="00656C21">
        <w:rPr>
          <w:rFonts w:ascii="Times New Roman" w:eastAsia="Courier New" w:hAnsi="Times New Roman" w:cs="Times New Roman"/>
          <w:i/>
          <w:iCs/>
          <w:sz w:val="24"/>
          <w:szCs w:val="24"/>
          <w:lang w:eastAsia="ru-RU"/>
        </w:rPr>
        <w:t xml:space="preserve"> </w:t>
      </w:r>
      <w:r w:rsidR="00FD6047" w:rsidRPr="00656C21">
        <w:rPr>
          <w:rFonts w:ascii="Times New Roman" w:eastAsia="Times New Roman" w:hAnsi="Times New Roman" w:cs="Times New Roman"/>
          <w:i/>
          <w:iCs/>
          <w:sz w:val="24"/>
          <w:szCs w:val="24"/>
          <w:lang w:eastAsia="ru-RU"/>
        </w:rPr>
        <w:t xml:space="preserve">кредиторской </w:t>
      </w:r>
      <w:r w:rsidRPr="00656C21">
        <w:rPr>
          <w:rFonts w:ascii="Times New Roman" w:eastAsia="Courier New" w:hAnsi="Times New Roman" w:cs="Times New Roman"/>
          <w:i/>
          <w:iCs/>
          <w:sz w:val="24"/>
          <w:szCs w:val="24"/>
          <w:lang w:eastAsia="ru-RU"/>
        </w:rPr>
        <w:t>задолженности сверены с данными баланса ф. 0503120.  Расхождений не установлено.</w:t>
      </w:r>
    </w:p>
    <w:p w14:paraId="56F349EC" w14:textId="1AF8CA33" w:rsidR="006A2F46" w:rsidRPr="00656C21" w:rsidRDefault="001B3E9C" w:rsidP="00B21728">
      <w:pPr>
        <w:suppressAutoHyphens/>
        <w:spacing w:after="0" w:line="240" w:lineRule="auto"/>
        <w:ind w:firstLine="709"/>
        <w:jc w:val="both"/>
        <w:rPr>
          <w:rFonts w:ascii="Times New Roman" w:eastAsia="Times New Roman" w:hAnsi="Times New Roman" w:cs="Times New Roman"/>
          <w:b/>
          <w:i/>
          <w:sz w:val="24"/>
          <w:szCs w:val="24"/>
          <w:lang w:eastAsia="ru-RU"/>
        </w:rPr>
      </w:pPr>
      <w:r w:rsidRPr="00656C21">
        <w:rPr>
          <w:rFonts w:ascii="Times New Roman" w:eastAsia="Times New Roman" w:hAnsi="Times New Roman" w:cs="Times New Roman"/>
          <w:b/>
          <w:i/>
          <w:sz w:val="24"/>
          <w:szCs w:val="24"/>
          <w:lang w:eastAsia="ru-RU"/>
        </w:rPr>
        <w:t>4</w:t>
      </w:r>
      <w:r w:rsidR="00493EA4" w:rsidRPr="00656C21">
        <w:rPr>
          <w:rFonts w:ascii="Times New Roman" w:eastAsia="Times New Roman" w:hAnsi="Times New Roman" w:cs="Times New Roman"/>
          <w:b/>
          <w:i/>
          <w:sz w:val="24"/>
          <w:szCs w:val="24"/>
          <w:lang w:eastAsia="ru-RU"/>
        </w:rPr>
        <w:t>.</w:t>
      </w:r>
      <w:r w:rsidR="00205BDD" w:rsidRPr="00656C21">
        <w:rPr>
          <w:rFonts w:ascii="Times New Roman" w:eastAsia="Times New Roman" w:hAnsi="Times New Roman" w:cs="Times New Roman"/>
          <w:b/>
          <w:i/>
          <w:sz w:val="24"/>
          <w:szCs w:val="24"/>
          <w:lang w:eastAsia="ru-RU"/>
        </w:rPr>
        <w:t>5</w:t>
      </w:r>
      <w:r w:rsidR="00493EA4" w:rsidRPr="00656C21">
        <w:rPr>
          <w:rFonts w:ascii="Times New Roman" w:eastAsia="Times New Roman" w:hAnsi="Times New Roman" w:cs="Times New Roman"/>
          <w:b/>
          <w:i/>
          <w:sz w:val="24"/>
          <w:szCs w:val="24"/>
          <w:lang w:eastAsia="ru-RU"/>
        </w:rPr>
        <w:t xml:space="preserve">.1. </w:t>
      </w:r>
      <w:r w:rsidR="006A2F46" w:rsidRPr="00656C21">
        <w:rPr>
          <w:rFonts w:ascii="Times New Roman" w:eastAsia="Times New Roman" w:hAnsi="Times New Roman" w:cs="Times New Roman"/>
          <w:b/>
          <w:i/>
          <w:sz w:val="24"/>
          <w:szCs w:val="24"/>
          <w:lang w:eastAsia="ru-RU"/>
        </w:rPr>
        <w:t>Дебиторская задолженность</w:t>
      </w:r>
      <w:r w:rsidR="002E58CB" w:rsidRPr="00656C21">
        <w:rPr>
          <w:rFonts w:ascii="Times New Roman" w:eastAsia="Times New Roman" w:hAnsi="Times New Roman" w:cs="Times New Roman"/>
          <w:b/>
          <w:i/>
          <w:sz w:val="24"/>
          <w:szCs w:val="24"/>
          <w:lang w:eastAsia="ru-RU"/>
        </w:rPr>
        <w:t>.</w:t>
      </w:r>
    </w:p>
    <w:p w14:paraId="147A0CC2" w14:textId="09C8325C" w:rsidR="004E0F5A" w:rsidRPr="00656C21" w:rsidRDefault="004E0F5A" w:rsidP="00B21728">
      <w:pPr>
        <w:suppressAutoHyphens/>
        <w:spacing w:after="0" w:line="240" w:lineRule="auto"/>
        <w:ind w:firstLine="709"/>
        <w:jc w:val="both"/>
        <w:rPr>
          <w:rFonts w:ascii="Times New Roman" w:eastAsia="Times New Roman" w:hAnsi="Times New Roman" w:cs="Times New Roman"/>
          <w:bCs/>
          <w:sz w:val="24"/>
          <w:szCs w:val="24"/>
          <w:lang w:eastAsia="ru-RU"/>
        </w:rPr>
      </w:pPr>
      <w:r w:rsidRPr="00656C21">
        <w:rPr>
          <w:rFonts w:ascii="Times New Roman" w:eastAsia="Times New Roman" w:hAnsi="Times New Roman" w:cs="Times New Roman"/>
          <w:bCs/>
          <w:sz w:val="24"/>
          <w:szCs w:val="24"/>
        </w:rPr>
        <w:t>По состоянию на 01.01.202</w:t>
      </w:r>
      <w:r w:rsidR="00656C21" w:rsidRPr="00656C21">
        <w:rPr>
          <w:rFonts w:ascii="Times New Roman" w:eastAsia="Times New Roman" w:hAnsi="Times New Roman" w:cs="Times New Roman"/>
          <w:bCs/>
          <w:sz w:val="24"/>
          <w:szCs w:val="24"/>
        </w:rPr>
        <w:t>6</w:t>
      </w:r>
      <w:r w:rsidR="00975CBA" w:rsidRPr="00656C21">
        <w:rPr>
          <w:rFonts w:ascii="Times New Roman" w:eastAsia="Times New Roman" w:hAnsi="Times New Roman" w:cs="Times New Roman"/>
          <w:bCs/>
          <w:sz w:val="24"/>
          <w:szCs w:val="24"/>
        </w:rPr>
        <w:t xml:space="preserve"> </w:t>
      </w:r>
      <w:r w:rsidRPr="00656C21">
        <w:rPr>
          <w:rFonts w:ascii="Times New Roman" w:eastAsia="Times New Roman" w:hAnsi="Times New Roman" w:cs="Times New Roman"/>
          <w:bCs/>
          <w:sz w:val="24"/>
          <w:szCs w:val="24"/>
        </w:rPr>
        <w:t xml:space="preserve">дебиторская задолженность бюджета Сосновоборского городского округа составила </w:t>
      </w:r>
      <w:r w:rsidR="00656C21" w:rsidRPr="00656C21">
        <w:rPr>
          <w:rFonts w:ascii="Times New Roman" w:eastAsia="Times New Roman" w:hAnsi="Times New Roman" w:cs="Times New Roman"/>
          <w:bCs/>
          <w:sz w:val="24"/>
          <w:szCs w:val="24"/>
        </w:rPr>
        <w:t>4 163 630 008,59 р</w:t>
      </w:r>
      <w:r w:rsidRPr="00656C21">
        <w:rPr>
          <w:rFonts w:ascii="Times New Roman" w:eastAsia="Times New Roman" w:hAnsi="Times New Roman" w:cs="Times New Roman"/>
          <w:bCs/>
          <w:sz w:val="24"/>
          <w:szCs w:val="24"/>
        </w:rPr>
        <w:t xml:space="preserve">уб., </w:t>
      </w:r>
      <w:r w:rsidRPr="00656C21">
        <w:rPr>
          <w:rFonts w:ascii="Times New Roman" w:eastAsia="Times New Roman" w:hAnsi="Times New Roman" w:cs="Times New Roman"/>
          <w:bCs/>
          <w:sz w:val="24"/>
          <w:szCs w:val="24"/>
          <w:lang w:eastAsia="ru-RU"/>
        </w:rPr>
        <w:t xml:space="preserve">из нее долгосрочная </w:t>
      </w:r>
      <w:r w:rsidR="00656C21" w:rsidRPr="00656C21">
        <w:rPr>
          <w:rFonts w:ascii="Times New Roman" w:eastAsia="Times New Roman" w:hAnsi="Times New Roman" w:cs="Times New Roman"/>
          <w:bCs/>
          <w:sz w:val="24"/>
          <w:szCs w:val="24"/>
          <w:lang w:eastAsia="ru-RU"/>
        </w:rPr>
        <w:t>2 270 328 812,25</w:t>
      </w:r>
      <w:r w:rsidRPr="00656C21">
        <w:rPr>
          <w:rFonts w:ascii="Times New Roman" w:eastAsia="Times New Roman" w:hAnsi="Times New Roman" w:cs="Times New Roman"/>
          <w:bCs/>
          <w:sz w:val="24"/>
          <w:szCs w:val="24"/>
        </w:rPr>
        <w:t xml:space="preserve"> руб.</w:t>
      </w:r>
      <w:r w:rsidR="00656C21" w:rsidRPr="00656C21">
        <w:rPr>
          <w:rFonts w:ascii="Times New Roman" w:eastAsia="Times New Roman" w:hAnsi="Times New Roman" w:cs="Times New Roman"/>
          <w:bCs/>
          <w:sz w:val="24"/>
          <w:szCs w:val="24"/>
        </w:rPr>
        <w:t xml:space="preserve"> (54,5% от общей суммы задолженности)</w:t>
      </w:r>
      <w:r w:rsidRPr="00656C21">
        <w:rPr>
          <w:rFonts w:ascii="Times New Roman" w:eastAsia="Times New Roman" w:hAnsi="Times New Roman" w:cs="Times New Roman"/>
          <w:bCs/>
          <w:sz w:val="24"/>
          <w:szCs w:val="24"/>
        </w:rPr>
        <w:t xml:space="preserve">, просроченная </w:t>
      </w:r>
      <w:r w:rsidR="00656C21" w:rsidRPr="00656C21">
        <w:rPr>
          <w:rFonts w:ascii="Times New Roman" w:eastAsia="Times New Roman" w:hAnsi="Times New Roman" w:cs="Times New Roman"/>
          <w:bCs/>
          <w:sz w:val="24"/>
          <w:szCs w:val="24"/>
        </w:rPr>
        <w:t>47 004 919,74</w:t>
      </w:r>
      <w:r w:rsidRPr="00656C21">
        <w:rPr>
          <w:rFonts w:ascii="Times New Roman" w:eastAsia="Times New Roman" w:hAnsi="Times New Roman" w:cs="Times New Roman"/>
          <w:bCs/>
          <w:sz w:val="24"/>
          <w:szCs w:val="24"/>
        </w:rPr>
        <w:t xml:space="preserve"> руб. (1,</w:t>
      </w:r>
      <w:r w:rsidR="00C37734" w:rsidRPr="00656C21">
        <w:rPr>
          <w:rFonts w:ascii="Times New Roman" w:eastAsia="Times New Roman" w:hAnsi="Times New Roman" w:cs="Times New Roman"/>
          <w:bCs/>
          <w:sz w:val="24"/>
          <w:szCs w:val="24"/>
        </w:rPr>
        <w:t>1</w:t>
      </w:r>
      <w:r w:rsidRPr="00656C21">
        <w:rPr>
          <w:rFonts w:ascii="Times New Roman" w:eastAsia="Times New Roman" w:hAnsi="Times New Roman" w:cs="Times New Roman"/>
          <w:bCs/>
          <w:sz w:val="24"/>
          <w:szCs w:val="24"/>
        </w:rPr>
        <w:t xml:space="preserve">% </w:t>
      </w:r>
      <w:r w:rsidRPr="00656C21">
        <w:rPr>
          <w:rFonts w:ascii="Times New Roman" w:eastAsia="Times New Roman" w:hAnsi="Times New Roman" w:cs="Times New Roman"/>
          <w:bCs/>
          <w:sz w:val="24"/>
          <w:szCs w:val="24"/>
          <w:lang w:eastAsia="ru-RU"/>
        </w:rPr>
        <w:t xml:space="preserve">от суммы задолженности). </w:t>
      </w:r>
    </w:p>
    <w:p w14:paraId="7F1B89A7" w14:textId="2DE6F088" w:rsidR="006A2F46" w:rsidRPr="00656C21" w:rsidRDefault="006A2F46" w:rsidP="00B21728">
      <w:pPr>
        <w:suppressAutoHyphens/>
        <w:spacing w:after="0" w:line="240" w:lineRule="auto"/>
        <w:ind w:firstLine="709"/>
        <w:jc w:val="both"/>
        <w:rPr>
          <w:rFonts w:ascii="Times New Roman" w:eastAsia="Times New Roman" w:hAnsi="Times New Roman" w:cs="Times New Roman"/>
          <w:sz w:val="24"/>
          <w:szCs w:val="24"/>
          <w:lang w:eastAsia="ru-RU"/>
        </w:rPr>
      </w:pPr>
      <w:r w:rsidRPr="00656C21">
        <w:rPr>
          <w:rFonts w:ascii="Times New Roman" w:eastAsia="Times New Roman" w:hAnsi="Times New Roman" w:cs="Times New Roman"/>
          <w:sz w:val="24"/>
          <w:szCs w:val="24"/>
          <w:lang w:eastAsia="ru-RU"/>
        </w:rPr>
        <w:t>По сравнению с 20</w:t>
      </w:r>
      <w:r w:rsidR="00645771" w:rsidRPr="00656C21">
        <w:rPr>
          <w:rFonts w:ascii="Times New Roman" w:eastAsia="Times New Roman" w:hAnsi="Times New Roman" w:cs="Times New Roman"/>
          <w:sz w:val="24"/>
          <w:szCs w:val="24"/>
          <w:lang w:eastAsia="ru-RU"/>
        </w:rPr>
        <w:t>2</w:t>
      </w:r>
      <w:r w:rsidR="00656C21" w:rsidRPr="00656C21">
        <w:rPr>
          <w:rFonts w:ascii="Times New Roman" w:eastAsia="Times New Roman" w:hAnsi="Times New Roman" w:cs="Times New Roman"/>
          <w:sz w:val="24"/>
          <w:szCs w:val="24"/>
          <w:lang w:eastAsia="ru-RU"/>
        </w:rPr>
        <w:t>4</w:t>
      </w:r>
      <w:r w:rsidRPr="00656C21">
        <w:rPr>
          <w:rFonts w:ascii="Times New Roman" w:eastAsia="Times New Roman" w:hAnsi="Times New Roman" w:cs="Times New Roman"/>
          <w:sz w:val="24"/>
          <w:szCs w:val="24"/>
          <w:lang w:eastAsia="ru-RU"/>
        </w:rPr>
        <w:t xml:space="preserve"> год</w:t>
      </w:r>
      <w:r w:rsidR="00645771" w:rsidRPr="00656C21">
        <w:rPr>
          <w:rFonts w:ascii="Times New Roman" w:eastAsia="Times New Roman" w:hAnsi="Times New Roman" w:cs="Times New Roman"/>
          <w:sz w:val="24"/>
          <w:szCs w:val="24"/>
          <w:lang w:eastAsia="ru-RU"/>
        </w:rPr>
        <w:t>ом</w:t>
      </w:r>
      <w:r w:rsidRPr="00656C21">
        <w:rPr>
          <w:rFonts w:ascii="Times New Roman" w:eastAsia="Times New Roman" w:hAnsi="Times New Roman" w:cs="Times New Roman"/>
          <w:sz w:val="24"/>
          <w:szCs w:val="24"/>
          <w:lang w:eastAsia="ru-RU"/>
        </w:rPr>
        <w:t xml:space="preserve"> </w:t>
      </w:r>
      <w:r w:rsidR="00EA00CA" w:rsidRPr="00656C21">
        <w:rPr>
          <w:rFonts w:ascii="Times New Roman" w:eastAsia="Times New Roman" w:hAnsi="Times New Roman" w:cs="Times New Roman"/>
          <w:sz w:val="24"/>
          <w:szCs w:val="24"/>
          <w:lang w:eastAsia="ru-RU"/>
        </w:rPr>
        <w:t xml:space="preserve">дебиторская </w:t>
      </w:r>
      <w:r w:rsidRPr="00656C21">
        <w:rPr>
          <w:rFonts w:ascii="Times New Roman" w:eastAsia="Times New Roman" w:hAnsi="Times New Roman" w:cs="Times New Roman"/>
          <w:sz w:val="24"/>
          <w:szCs w:val="24"/>
          <w:lang w:eastAsia="ru-RU"/>
        </w:rPr>
        <w:t xml:space="preserve">задолженность </w:t>
      </w:r>
      <w:r w:rsidR="00645771" w:rsidRPr="00656C21">
        <w:rPr>
          <w:rFonts w:ascii="Times New Roman" w:eastAsia="Times New Roman" w:hAnsi="Times New Roman" w:cs="Times New Roman"/>
          <w:sz w:val="24"/>
          <w:szCs w:val="24"/>
          <w:lang w:eastAsia="ru-RU"/>
        </w:rPr>
        <w:t>у</w:t>
      </w:r>
      <w:r w:rsidR="004E0F5A" w:rsidRPr="00656C21">
        <w:rPr>
          <w:rFonts w:ascii="Times New Roman" w:eastAsia="Times New Roman" w:hAnsi="Times New Roman" w:cs="Times New Roman"/>
          <w:sz w:val="24"/>
          <w:szCs w:val="24"/>
          <w:lang w:eastAsia="ru-RU"/>
        </w:rPr>
        <w:t xml:space="preserve">величилась на </w:t>
      </w:r>
      <w:r w:rsidR="00656C21" w:rsidRPr="00656C21">
        <w:rPr>
          <w:rFonts w:ascii="Times New Roman" w:eastAsia="Times New Roman" w:hAnsi="Times New Roman" w:cs="Times New Roman"/>
          <w:sz w:val="24"/>
          <w:szCs w:val="24"/>
          <w:lang w:eastAsia="ru-RU"/>
        </w:rPr>
        <w:t>362 109 298,55</w:t>
      </w:r>
      <w:r w:rsidR="004E0F5A" w:rsidRPr="00656C21">
        <w:rPr>
          <w:rFonts w:ascii="Times New Roman" w:eastAsia="Times New Roman" w:hAnsi="Times New Roman" w:cs="Times New Roman"/>
          <w:sz w:val="24"/>
          <w:szCs w:val="24"/>
          <w:lang w:eastAsia="ru-RU"/>
        </w:rPr>
        <w:t xml:space="preserve"> руб.</w:t>
      </w:r>
      <w:r w:rsidR="00656C21" w:rsidRPr="00656C21">
        <w:rPr>
          <w:rFonts w:ascii="Times New Roman" w:eastAsia="Times New Roman" w:hAnsi="Times New Roman" w:cs="Times New Roman"/>
          <w:sz w:val="24"/>
          <w:szCs w:val="24"/>
          <w:lang w:eastAsia="ru-RU"/>
        </w:rPr>
        <w:t>,</w:t>
      </w:r>
      <w:r w:rsidRPr="00656C21">
        <w:rPr>
          <w:rFonts w:ascii="Times New Roman" w:eastAsia="Times New Roman" w:hAnsi="Times New Roman" w:cs="Times New Roman"/>
          <w:sz w:val="24"/>
          <w:szCs w:val="24"/>
          <w:lang w:eastAsia="ru-RU"/>
        </w:rPr>
        <w:t xml:space="preserve"> </w:t>
      </w:r>
      <w:r w:rsidR="00656C21" w:rsidRPr="00656C21">
        <w:rPr>
          <w:rFonts w:ascii="Times New Roman" w:eastAsia="Times New Roman" w:hAnsi="Times New Roman" w:cs="Times New Roman"/>
          <w:sz w:val="24"/>
          <w:szCs w:val="24"/>
          <w:lang w:eastAsia="ru-RU"/>
        </w:rPr>
        <w:t>п</w:t>
      </w:r>
      <w:r w:rsidRPr="00656C21">
        <w:rPr>
          <w:rFonts w:ascii="Times New Roman" w:eastAsia="Times New Roman" w:hAnsi="Times New Roman" w:cs="Times New Roman"/>
          <w:sz w:val="24"/>
          <w:szCs w:val="24"/>
          <w:lang w:eastAsia="ru-RU"/>
        </w:rPr>
        <w:t xml:space="preserve">росроченная </w:t>
      </w:r>
      <w:r w:rsidR="00656C21" w:rsidRPr="00656C21">
        <w:rPr>
          <w:rFonts w:ascii="Times New Roman" w:eastAsia="Times New Roman" w:hAnsi="Times New Roman" w:cs="Times New Roman"/>
          <w:sz w:val="24"/>
          <w:szCs w:val="24"/>
          <w:lang w:eastAsia="ru-RU"/>
        </w:rPr>
        <w:t>-</w:t>
      </w:r>
      <w:r w:rsidRPr="00656C21">
        <w:rPr>
          <w:rFonts w:ascii="Times New Roman" w:eastAsia="Times New Roman" w:hAnsi="Times New Roman" w:cs="Times New Roman"/>
          <w:sz w:val="24"/>
          <w:szCs w:val="24"/>
          <w:lang w:eastAsia="ru-RU"/>
        </w:rPr>
        <w:t xml:space="preserve"> у</w:t>
      </w:r>
      <w:r w:rsidR="00656C21" w:rsidRPr="00656C21">
        <w:rPr>
          <w:rFonts w:ascii="Times New Roman" w:eastAsia="Times New Roman" w:hAnsi="Times New Roman" w:cs="Times New Roman"/>
          <w:sz w:val="24"/>
          <w:szCs w:val="24"/>
          <w:lang w:eastAsia="ru-RU"/>
        </w:rPr>
        <w:t>величи</w:t>
      </w:r>
      <w:r w:rsidRPr="00656C21">
        <w:rPr>
          <w:rFonts w:ascii="Times New Roman" w:eastAsia="Times New Roman" w:hAnsi="Times New Roman" w:cs="Times New Roman"/>
          <w:sz w:val="24"/>
          <w:szCs w:val="24"/>
          <w:lang w:eastAsia="ru-RU"/>
        </w:rPr>
        <w:t xml:space="preserve">лась на </w:t>
      </w:r>
      <w:r w:rsidR="00656C21" w:rsidRPr="00656C21">
        <w:rPr>
          <w:rFonts w:ascii="Times New Roman" w:eastAsia="Times New Roman" w:hAnsi="Times New Roman" w:cs="Times New Roman"/>
          <w:sz w:val="24"/>
          <w:szCs w:val="24"/>
          <w:lang w:eastAsia="ru-RU"/>
        </w:rPr>
        <w:t>3 804 899,55</w:t>
      </w:r>
      <w:r w:rsidRPr="00656C21">
        <w:rPr>
          <w:rFonts w:ascii="Times New Roman" w:eastAsia="Times New Roman" w:hAnsi="Times New Roman" w:cs="Times New Roman"/>
          <w:sz w:val="24"/>
          <w:szCs w:val="24"/>
          <w:lang w:eastAsia="ru-RU"/>
        </w:rPr>
        <w:t xml:space="preserve"> руб.</w:t>
      </w:r>
    </w:p>
    <w:p w14:paraId="0C0B8561" w14:textId="1D948658" w:rsidR="00DA22A7" w:rsidRPr="003D19D9" w:rsidRDefault="00DA22A7" w:rsidP="00B21728">
      <w:pPr>
        <w:suppressAutoHyphens/>
        <w:spacing w:after="0" w:line="240" w:lineRule="auto"/>
        <w:ind w:firstLine="709"/>
        <w:jc w:val="both"/>
        <w:rPr>
          <w:rFonts w:ascii="Times New Roman" w:eastAsia="Times New Roman" w:hAnsi="Times New Roman" w:cs="Times New Roman"/>
          <w:sz w:val="24"/>
          <w:szCs w:val="24"/>
          <w:lang w:eastAsia="ru-RU"/>
        </w:rPr>
      </w:pPr>
      <w:r w:rsidRPr="003D19D9">
        <w:rPr>
          <w:rFonts w:ascii="Times New Roman" w:eastAsia="Times New Roman" w:hAnsi="Times New Roman" w:cs="Times New Roman"/>
          <w:sz w:val="24"/>
          <w:szCs w:val="24"/>
          <w:lang w:eastAsia="ru-RU"/>
        </w:rPr>
        <w:t>Основная сумма дебиторской задолженности – это задолженность по доходам</w:t>
      </w:r>
      <w:r w:rsidR="00AD76DD" w:rsidRPr="003D19D9">
        <w:rPr>
          <w:rFonts w:ascii="Times New Roman" w:eastAsia="Times New Roman" w:hAnsi="Times New Roman" w:cs="Times New Roman"/>
          <w:sz w:val="24"/>
          <w:szCs w:val="24"/>
          <w:lang w:eastAsia="ru-RU"/>
        </w:rPr>
        <w:t xml:space="preserve"> </w:t>
      </w:r>
      <w:r w:rsidR="00E12965" w:rsidRPr="003D19D9">
        <w:rPr>
          <w:rFonts w:ascii="Times New Roman" w:eastAsia="Times New Roman" w:hAnsi="Times New Roman" w:cs="Times New Roman"/>
          <w:sz w:val="24"/>
          <w:szCs w:val="24"/>
          <w:lang w:eastAsia="ru-RU"/>
        </w:rPr>
        <w:t xml:space="preserve">(счёт  </w:t>
      </w:r>
      <w:r w:rsidR="00FE0A46">
        <w:rPr>
          <w:rFonts w:ascii="Times New Roman" w:eastAsia="Times New Roman" w:hAnsi="Times New Roman" w:cs="Times New Roman"/>
          <w:sz w:val="24"/>
          <w:szCs w:val="24"/>
          <w:lang w:eastAsia="ru-RU"/>
        </w:rPr>
        <w:t xml:space="preserve">1 </w:t>
      </w:r>
      <w:r w:rsidR="00E12965" w:rsidRPr="003D19D9">
        <w:rPr>
          <w:rFonts w:ascii="Times New Roman" w:eastAsia="Times New Roman" w:hAnsi="Times New Roman" w:cs="Times New Roman"/>
          <w:sz w:val="24"/>
          <w:szCs w:val="24"/>
          <w:lang w:eastAsia="ru-RU"/>
        </w:rPr>
        <w:t xml:space="preserve">20500 </w:t>
      </w:r>
      <w:r w:rsidR="00F37484">
        <w:rPr>
          <w:rFonts w:ascii="Times New Roman" w:eastAsia="Times New Roman" w:hAnsi="Times New Roman" w:cs="Times New Roman"/>
          <w:sz w:val="24"/>
          <w:szCs w:val="24"/>
          <w:lang w:eastAsia="ru-RU"/>
        </w:rPr>
        <w:t>«</w:t>
      </w:r>
      <w:r w:rsidR="00E12965" w:rsidRPr="003D19D9">
        <w:rPr>
          <w:rFonts w:ascii="Times New Roman" w:eastAsia="Times New Roman" w:hAnsi="Times New Roman" w:cs="Times New Roman"/>
          <w:sz w:val="24"/>
          <w:szCs w:val="24"/>
          <w:lang w:eastAsia="ru-RU"/>
        </w:rPr>
        <w:t>Расчёты по доходам</w:t>
      </w:r>
      <w:r w:rsidR="00F37484">
        <w:rPr>
          <w:rFonts w:ascii="Times New Roman" w:eastAsia="Times New Roman" w:hAnsi="Times New Roman" w:cs="Times New Roman"/>
          <w:sz w:val="24"/>
          <w:szCs w:val="24"/>
          <w:lang w:eastAsia="ru-RU"/>
        </w:rPr>
        <w:t>»</w:t>
      </w:r>
      <w:r w:rsidR="00E12965" w:rsidRPr="003D19D9">
        <w:rPr>
          <w:rFonts w:ascii="Times New Roman" w:eastAsia="Times New Roman" w:hAnsi="Times New Roman" w:cs="Times New Roman"/>
          <w:sz w:val="24"/>
          <w:szCs w:val="24"/>
          <w:lang w:eastAsia="ru-RU"/>
        </w:rPr>
        <w:t xml:space="preserve">) </w:t>
      </w:r>
      <w:r w:rsidR="00AD76DD" w:rsidRPr="003D19D9">
        <w:rPr>
          <w:rFonts w:ascii="Times New Roman" w:eastAsia="Times New Roman" w:hAnsi="Times New Roman" w:cs="Times New Roman"/>
          <w:sz w:val="24"/>
          <w:szCs w:val="24"/>
          <w:lang w:eastAsia="ru-RU"/>
        </w:rPr>
        <w:t xml:space="preserve">в сумме </w:t>
      </w:r>
      <w:r w:rsidR="00656C21" w:rsidRPr="003D19D9">
        <w:rPr>
          <w:rFonts w:ascii="Times New Roman" w:eastAsia="Times New Roman" w:hAnsi="Times New Roman" w:cs="Times New Roman"/>
          <w:sz w:val="24"/>
          <w:szCs w:val="24"/>
          <w:lang w:eastAsia="ru-RU"/>
        </w:rPr>
        <w:t xml:space="preserve">4 139 254 507,03 </w:t>
      </w:r>
      <w:r w:rsidR="00AD76DD" w:rsidRPr="003D19D9">
        <w:rPr>
          <w:rFonts w:ascii="Times New Roman" w:eastAsia="Times New Roman" w:hAnsi="Times New Roman" w:cs="Times New Roman"/>
          <w:sz w:val="24"/>
          <w:szCs w:val="24"/>
          <w:lang w:eastAsia="ru-RU"/>
        </w:rPr>
        <w:t>руб. (9</w:t>
      </w:r>
      <w:r w:rsidR="003D19D9" w:rsidRPr="003D19D9">
        <w:rPr>
          <w:rFonts w:ascii="Times New Roman" w:eastAsia="Times New Roman" w:hAnsi="Times New Roman" w:cs="Times New Roman"/>
          <w:sz w:val="24"/>
          <w:szCs w:val="24"/>
          <w:lang w:eastAsia="ru-RU"/>
        </w:rPr>
        <w:t>9,41</w:t>
      </w:r>
      <w:r w:rsidR="00AD76DD" w:rsidRPr="003D19D9">
        <w:rPr>
          <w:rFonts w:ascii="Times New Roman" w:eastAsia="Times New Roman" w:hAnsi="Times New Roman" w:cs="Times New Roman"/>
          <w:sz w:val="24"/>
          <w:szCs w:val="24"/>
          <w:lang w:eastAsia="ru-RU"/>
        </w:rPr>
        <w:t xml:space="preserve">% от общей суммы задолженности), из нее </w:t>
      </w:r>
      <w:r w:rsidR="00E027A9" w:rsidRPr="003D19D9">
        <w:rPr>
          <w:rFonts w:ascii="Times New Roman" w:eastAsia="Times New Roman" w:hAnsi="Times New Roman" w:cs="Times New Roman"/>
          <w:sz w:val="24"/>
          <w:szCs w:val="24"/>
          <w:lang w:eastAsia="ru-RU"/>
        </w:rPr>
        <w:t xml:space="preserve">долгосрочная </w:t>
      </w:r>
      <w:r w:rsidR="00AD76DD" w:rsidRPr="003D19D9">
        <w:rPr>
          <w:rFonts w:ascii="Times New Roman" w:eastAsia="Times New Roman" w:hAnsi="Times New Roman" w:cs="Times New Roman"/>
          <w:sz w:val="24"/>
          <w:szCs w:val="24"/>
          <w:lang w:eastAsia="ru-RU"/>
        </w:rPr>
        <w:t>задолженность составляет</w:t>
      </w:r>
      <w:r w:rsidR="00975CBA" w:rsidRPr="003D19D9">
        <w:rPr>
          <w:rFonts w:ascii="Times New Roman" w:eastAsia="Times New Roman" w:hAnsi="Times New Roman" w:cs="Times New Roman"/>
          <w:sz w:val="24"/>
          <w:szCs w:val="24"/>
          <w:lang w:eastAsia="ru-RU"/>
        </w:rPr>
        <w:t xml:space="preserve"> </w:t>
      </w:r>
      <w:r w:rsidR="00A60854" w:rsidRPr="003D19D9">
        <w:rPr>
          <w:rFonts w:ascii="Times New Roman" w:eastAsia="Times New Roman" w:hAnsi="Times New Roman" w:cs="Times New Roman"/>
          <w:sz w:val="24"/>
          <w:szCs w:val="24"/>
          <w:lang w:eastAsia="ru-RU"/>
        </w:rPr>
        <w:t>2</w:t>
      </w:r>
      <w:r w:rsidR="003D19D9" w:rsidRPr="003D19D9">
        <w:rPr>
          <w:rFonts w:ascii="Times New Roman" w:eastAsia="Times New Roman" w:hAnsi="Times New Roman" w:cs="Times New Roman"/>
          <w:sz w:val="24"/>
          <w:szCs w:val="24"/>
          <w:lang w:eastAsia="ru-RU"/>
        </w:rPr>
        <w:t> 270 181 446,18</w:t>
      </w:r>
      <w:r w:rsidR="00AD76DD" w:rsidRPr="003D19D9">
        <w:rPr>
          <w:rFonts w:ascii="Times New Roman" w:eastAsia="Times New Roman" w:hAnsi="Times New Roman" w:cs="Times New Roman"/>
          <w:sz w:val="24"/>
          <w:szCs w:val="24"/>
          <w:lang w:eastAsia="ru-RU"/>
        </w:rPr>
        <w:t xml:space="preserve"> руб.</w:t>
      </w:r>
      <w:r w:rsidR="00A60854" w:rsidRPr="003D19D9">
        <w:rPr>
          <w:rFonts w:ascii="Times New Roman" w:eastAsia="Times New Roman" w:hAnsi="Times New Roman" w:cs="Times New Roman"/>
          <w:sz w:val="24"/>
          <w:szCs w:val="24"/>
          <w:lang w:eastAsia="ru-RU"/>
        </w:rPr>
        <w:t xml:space="preserve">, просроченная </w:t>
      </w:r>
      <w:r w:rsidR="003D19D9" w:rsidRPr="003D19D9">
        <w:rPr>
          <w:rFonts w:ascii="Times New Roman" w:eastAsia="Times New Roman" w:hAnsi="Times New Roman" w:cs="Times New Roman"/>
          <w:sz w:val="24"/>
          <w:szCs w:val="24"/>
          <w:lang w:eastAsia="ru-RU"/>
        </w:rPr>
        <w:t>33 516 088,7</w:t>
      </w:r>
      <w:r w:rsidR="00A60854" w:rsidRPr="003D19D9">
        <w:rPr>
          <w:rFonts w:ascii="Times New Roman" w:eastAsia="Times New Roman" w:hAnsi="Times New Roman" w:cs="Times New Roman"/>
          <w:sz w:val="24"/>
          <w:szCs w:val="24"/>
          <w:lang w:eastAsia="ru-RU"/>
        </w:rPr>
        <w:t xml:space="preserve"> руб.</w:t>
      </w:r>
    </w:p>
    <w:p w14:paraId="2DB77271" w14:textId="103691E4" w:rsidR="003D19D9" w:rsidRPr="003D19D9" w:rsidRDefault="003D19D9" w:rsidP="003D19D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D19D9">
        <w:rPr>
          <w:rFonts w:ascii="Times New Roman" w:eastAsia="Times New Roman" w:hAnsi="Times New Roman" w:cs="Times New Roman"/>
          <w:sz w:val="24"/>
          <w:szCs w:val="24"/>
          <w:lang w:eastAsia="ru-RU"/>
        </w:rPr>
        <w:t xml:space="preserve">По счёту </w:t>
      </w:r>
      <w:r w:rsidR="00FE0A46">
        <w:rPr>
          <w:rFonts w:ascii="Times New Roman" w:eastAsia="Times New Roman" w:hAnsi="Times New Roman" w:cs="Times New Roman"/>
          <w:sz w:val="24"/>
          <w:szCs w:val="24"/>
          <w:lang w:eastAsia="ru-RU"/>
        </w:rPr>
        <w:t xml:space="preserve">1 </w:t>
      </w:r>
      <w:r w:rsidRPr="003D19D9">
        <w:rPr>
          <w:rFonts w:ascii="Times New Roman" w:eastAsia="Times New Roman" w:hAnsi="Times New Roman" w:cs="Times New Roman"/>
          <w:sz w:val="24"/>
          <w:szCs w:val="24"/>
          <w:lang w:eastAsia="ru-RU"/>
        </w:rPr>
        <w:t>20900</w:t>
      </w:r>
      <w:r>
        <w:rPr>
          <w:rFonts w:ascii="Times New Roman" w:eastAsia="Times New Roman" w:hAnsi="Times New Roman" w:cs="Times New Roman"/>
          <w:sz w:val="24"/>
          <w:szCs w:val="24"/>
          <w:lang w:eastAsia="ru-RU"/>
        </w:rPr>
        <w:t xml:space="preserve"> </w:t>
      </w:r>
      <w:r w:rsidR="00F37484">
        <w:rPr>
          <w:rFonts w:ascii="Times New Roman" w:eastAsia="Times New Roman" w:hAnsi="Times New Roman" w:cs="Times New Roman"/>
          <w:sz w:val="24"/>
          <w:szCs w:val="24"/>
          <w:lang w:eastAsia="ru-RU"/>
        </w:rPr>
        <w:t>«</w:t>
      </w:r>
      <w:r>
        <w:rPr>
          <w:rFonts w:ascii="Times New Roman" w:hAnsi="Times New Roman" w:cs="Times New Roman"/>
          <w:sz w:val="24"/>
          <w:szCs w:val="24"/>
        </w:rPr>
        <w:t>Расчеты по ущербу и иным доходам</w:t>
      </w:r>
      <w:r w:rsidR="00F37484">
        <w:rPr>
          <w:rFonts w:ascii="Times New Roman" w:hAnsi="Times New Roman" w:cs="Times New Roman"/>
          <w:sz w:val="24"/>
          <w:szCs w:val="24"/>
        </w:rPr>
        <w:t>»</w:t>
      </w:r>
      <w:r>
        <w:rPr>
          <w:rFonts w:ascii="Times New Roman" w:hAnsi="Times New Roman" w:cs="Times New Roman"/>
          <w:sz w:val="24"/>
          <w:szCs w:val="24"/>
        </w:rPr>
        <w:t xml:space="preserve"> по состоянию на 01.01.2026 задолженность составила 18 829 201,63 руб., что на 3 329 718,58 руб. меньше, чем на начало года. Просроченная задолженность составляет 13 499 831,04 руб., по сравнению с показателем на 01.01.2025 увеличилась на 3 417 321,85 руб.</w:t>
      </w:r>
    </w:p>
    <w:p w14:paraId="79700122" w14:textId="77777777" w:rsidR="00C56DDB" w:rsidRPr="00C56DDB" w:rsidRDefault="00C56DDB" w:rsidP="00C56DDB">
      <w:pPr>
        <w:suppressAutoHyphens/>
        <w:spacing w:after="0" w:line="240" w:lineRule="auto"/>
        <w:ind w:firstLine="709"/>
        <w:jc w:val="both"/>
        <w:rPr>
          <w:rFonts w:ascii="Times New Roman" w:hAnsi="Times New Roman" w:cs="Times New Roman"/>
          <w:sz w:val="24"/>
          <w:szCs w:val="24"/>
        </w:rPr>
      </w:pPr>
      <w:r w:rsidRPr="00C56DDB">
        <w:rPr>
          <w:rFonts w:ascii="Times New Roman" w:hAnsi="Times New Roman" w:cs="Times New Roman"/>
          <w:sz w:val="24"/>
          <w:szCs w:val="24"/>
        </w:rPr>
        <w:t>Безосновательной дебиторской задолженности не выявлено.</w:t>
      </w:r>
    </w:p>
    <w:p w14:paraId="411A1B10" w14:textId="77777777" w:rsidR="003D19D9" w:rsidRPr="003D19D9" w:rsidRDefault="003D19D9" w:rsidP="00B21728">
      <w:pPr>
        <w:spacing w:after="0" w:line="240" w:lineRule="auto"/>
        <w:ind w:firstLine="709"/>
        <w:jc w:val="both"/>
        <w:rPr>
          <w:rFonts w:ascii="Times New Roman" w:eastAsia="Times New Roman" w:hAnsi="Times New Roman" w:cs="Times New Roman"/>
          <w:sz w:val="24"/>
          <w:szCs w:val="24"/>
          <w:lang w:eastAsia="ru-RU"/>
        </w:rPr>
      </w:pPr>
    </w:p>
    <w:p w14:paraId="347F822E" w14:textId="410830E4" w:rsidR="00EA00CA" w:rsidRPr="003D19D9" w:rsidRDefault="00EA00CA" w:rsidP="00B21728">
      <w:pPr>
        <w:suppressAutoHyphens/>
        <w:spacing w:after="0" w:line="240" w:lineRule="auto"/>
        <w:ind w:firstLine="709"/>
        <w:jc w:val="both"/>
        <w:rPr>
          <w:rFonts w:ascii="Times New Roman" w:eastAsia="Times New Roman" w:hAnsi="Times New Roman" w:cs="Times New Roman"/>
          <w:i/>
          <w:iCs/>
          <w:sz w:val="24"/>
          <w:szCs w:val="24"/>
          <w:lang w:eastAsia="ru-RU"/>
        </w:rPr>
      </w:pPr>
      <w:r w:rsidRPr="003D19D9">
        <w:rPr>
          <w:rFonts w:ascii="Times New Roman" w:eastAsia="Times New Roman" w:hAnsi="Times New Roman" w:cs="Times New Roman"/>
          <w:i/>
          <w:iCs/>
          <w:sz w:val="24"/>
          <w:szCs w:val="24"/>
          <w:lang w:eastAsia="ru-RU"/>
        </w:rPr>
        <w:t>Причины образования дебиторской задолженности.</w:t>
      </w:r>
    </w:p>
    <w:p w14:paraId="65A8B681" w14:textId="054CC735" w:rsidR="00EA00CA" w:rsidRPr="00FE0A46" w:rsidRDefault="00EA00CA" w:rsidP="00625B23">
      <w:pPr>
        <w:suppressAutoHyphens/>
        <w:spacing w:after="0" w:line="240" w:lineRule="auto"/>
        <w:ind w:firstLine="709"/>
        <w:jc w:val="both"/>
        <w:rPr>
          <w:rFonts w:ascii="Times New Roman" w:eastAsia="Times New Roman" w:hAnsi="Times New Roman" w:cs="Times New Roman"/>
          <w:b/>
          <w:bCs/>
          <w:sz w:val="24"/>
          <w:szCs w:val="24"/>
          <w:lang w:eastAsia="ru-RU"/>
        </w:rPr>
      </w:pPr>
      <w:r w:rsidRPr="00FE0A46">
        <w:rPr>
          <w:rFonts w:ascii="Times New Roman" w:eastAsia="Times New Roman" w:hAnsi="Times New Roman" w:cs="Times New Roman"/>
          <w:b/>
          <w:bCs/>
          <w:sz w:val="24"/>
          <w:szCs w:val="24"/>
          <w:lang w:eastAsia="ru-RU"/>
        </w:rPr>
        <w:t>ГАБС – администрация Сосновоборского городского округа</w:t>
      </w:r>
    </w:p>
    <w:p w14:paraId="21538E4B" w14:textId="77777777" w:rsidR="001B353A" w:rsidRPr="00FE0A46" w:rsidRDefault="001B353A" w:rsidP="001B353A">
      <w:pPr>
        <w:spacing w:after="0" w:line="240" w:lineRule="auto"/>
        <w:ind w:firstLine="708"/>
        <w:jc w:val="both"/>
        <w:rPr>
          <w:rFonts w:ascii="Times New Roman" w:hAnsi="Times New Roman" w:cs="Times New Roman"/>
          <w:sz w:val="24"/>
          <w:szCs w:val="24"/>
        </w:rPr>
      </w:pPr>
      <w:r w:rsidRPr="00FE0A46">
        <w:rPr>
          <w:rFonts w:ascii="Times New Roman" w:hAnsi="Times New Roman" w:cs="Times New Roman"/>
          <w:sz w:val="24"/>
          <w:szCs w:val="24"/>
        </w:rPr>
        <w:t>В целом дебиторская задолженность по состоянию на 01.01.2026 составляет 282 515 087,8 руб., в том числе: просроченная 24 853 204,34 руб., долгосрочная 64 129 670,91 руб. Задолженность текущего года 193 532 212,55 руб., что составляет 68,5% от общей суммы задолженности.</w:t>
      </w:r>
    </w:p>
    <w:p w14:paraId="50B10D6D" w14:textId="77777777" w:rsidR="001B353A" w:rsidRPr="001B353A" w:rsidRDefault="001B353A" w:rsidP="001B353A">
      <w:pPr>
        <w:spacing w:after="0" w:line="240" w:lineRule="auto"/>
        <w:ind w:firstLine="709"/>
        <w:jc w:val="both"/>
        <w:rPr>
          <w:rFonts w:ascii="Times New Roman" w:hAnsi="Times New Roman" w:cs="Times New Roman"/>
          <w:color w:val="EE0000"/>
          <w:sz w:val="24"/>
          <w:szCs w:val="24"/>
        </w:rPr>
      </w:pPr>
      <w:r w:rsidRPr="00FE0A46">
        <w:rPr>
          <w:rFonts w:ascii="Times New Roman" w:hAnsi="Times New Roman" w:cs="Times New Roman"/>
          <w:sz w:val="24"/>
          <w:szCs w:val="24"/>
        </w:rPr>
        <w:lastRenderedPageBreak/>
        <w:t>Наибольшая сумма дебиторской задолженности – задолженность по доходам в</w:t>
      </w:r>
      <w:r w:rsidRPr="001B353A">
        <w:rPr>
          <w:rFonts w:ascii="Times New Roman" w:hAnsi="Times New Roman" w:cs="Times New Roman"/>
          <w:sz w:val="24"/>
          <w:szCs w:val="24"/>
        </w:rPr>
        <w:t xml:space="preserve"> сумме 264 554 644,93 руб., в том числе долгосрочная составляет – 63 982 304,84 руб., просроченная – 17 531 359,3 руб.</w:t>
      </w:r>
    </w:p>
    <w:p w14:paraId="335CE464" w14:textId="77777777" w:rsidR="001B353A" w:rsidRPr="001B353A" w:rsidRDefault="001B353A" w:rsidP="001B353A">
      <w:pPr>
        <w:spacing w:after="0" w:line="240" w:lineRule="auto"/>
        <w:ind w:firstLine="709"/>
        <w:jc w:val="both"/>
        <w:rPr>
          <w:rFonts w:ascii="Times New Roman" w:hAnsi="Times New Roman" w:cs="Times New Roman"/>
          <w:sz w:val="24"/>
          <w:szCs w:val="24"/>
        </w:rPr>
      </w:pPr>
      <w:r w:rsidRPr="001B353A">
        <w:rPr>
          <w:rFonts w:ascii="Times New Roman" w:hAnsi="Times New Roman" w:cs="Times New Roman"/>
          <w:sz w:val="24"/>
          <w:szCs w:val="24"/>
        </w:rPr>
        <w:t>Наибольшая сумма задолженности по поступлениям от других бюджетов бюджетной системы Российской Федерации по счетам 1 20551 000 и 1 20553 000 составила 220 423 453,19 руб., в том числе долгосрочная 63 555 508,0 руб. (отражены начисления доходов на очередные финансовые периоды).</w:t>
      </w:r>
    </w:p>
    <w:p w14:paraId="1A1766B8" w14:textId="77777777" w:rsidR="001B353A" w:rsidRPr="001B353A" w:rsidRDefault="001B353A" w:rsidP="001B353A">
      <w:pPr>
        <w:suppressAutoHyphens/>
        <w:spacing w:after="0" w:line="240" w:lineRule="auto"/>
        <w:ind w:firstLine="709"/>
        <w:jc w:val="both"/>
        <w:rPr>
          <w:rFonts w:ascii="Times New Roman" w:hAnsi="Times New Roman" w:cs="Times New Roman"/>
          <w:sz w:val="24"/>
          <w:szCs w:val="24"/>
        </w:rPr>
      </w:pPr>
      <w:r w:rsidRPr="001B353A">
        <w:rPr>
          <w:rFonts w:ascii="Times New Roman" w:hAnsi="Times New Roman" w:cs="Times New Roman"/>
          <w:sz w:val="24"/>
          <w:szCs w:val="24"/>
        </w:rPr>
        <w:t>По собственным доходам задолженность складывается:</w:t>
      </w:r>
    </w:p>
    <w:p w14:paraId="0ECC5AD7" w14:textId="3CC35CD8" w:rsidR="001B353A" w:rsidRPr="001B353A" w:rsidRDefault="001B353A" w:rsidP="001B353A">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bCs/>
          <w:color w:val="000000"/>
          <w:sz w:val="24"/>
          <w:szCs w:val="24"/>
          <w:u w:val="single"/>
        </w:rPr>
        <w:t>По счету 1 20529</w:t>
      </w:r>
      <w:r w:rsidRPr="001B353A">
        <w:rPr>
          <w:rFonts w:ascii="Times New Roman" w:hAnsi="Times New Roman" w:cs="Times New Roman"/>
          <w:bCs/>
          <w:color w:val="000000"/>
          <w:sz w:val="24"/>
          <w:szCs w:val="24"/>
        </w:rPr>
        <w:t xml:space="preserve"> </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Расчеты по иным доходам от собственности</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 xml:space="preserve"> дебиторская задолженность составила 3 373 961,62 руб., в том числе просроченная 1 805 535,57 руб., долгосрочная 426 796,84 руб.</w:t>
      </w:r>
      <w:r w:rsidR="00FE0A46">
        <w:rPr>
          <w:rFonts w:ascii="Times New Roman" w:hAnsi="Times New Roman" w:cs="Times New Roman"/>
          <w:bCs/>
          <w:color w:val="000000"/>
          <w:sz w:val="24"/>
          <w:szCs w:val="24"/>
        </w:rPr>
        <w:t xml:space="preserve"> Наиболее значимые показатели сложились по: </w:t>
      </w:r>
    </w:p>
    <w:p w14:paraId="50C5B435" w14:textId="20ADC991" w:rsidR="001B353A" w:rsidRPr="001B353A" w:rsidRDefault="001B353A" w:rsidP="001B353A">
      <w:pPr>
        <w:spacing w:after="0" w:line="240" w:lineRule="auto"/>
        <w:ind w:firstLine="708"/>
        <w:jc w:val="both"/>
        <w:rPr>
          <w:rFonts w:ascii="Times New Roman" w:hAnsi="Times New Roman" w:cs="Times New Roman"/>
          <w:bCs/>
          <w:sz w:val="24"/>
          <w:szCs w:val="24"/>
        </w:rPr>
      </w:pPr>
      <w:r w:rsidRPr="001B353A">
        <w:rPr>
          <w:rFonts w:ascii="Times New Roman" w:hAnsi="Times New Roman" w:cs="Times New Roman"/>
          <w:bCs/>
          <w:color w:val="000000"/>
          <w:sz w:val="24"/>
          <w:szCs w:val="24"/>
        </w:rPr>
        <w:t>- коммерческому найму в сумме 1 853 277,31 руб., в том числе просроченная в сумме 1 805 535,57 руб.</w:t>
      </w:r>
    </w:p>
    <w:p w14:paraId="4B9F47BE" w14:textId="31F7CD18" w:rsidR="001B353A" w:rsidRPr="001B353A" w:rsidRDefault="001B353A" w:rsidP="001B353A">
      <w:pPr>
        <w:spacing w:after="0" w:line="240" w:lineRule="auto"/>
        <w:ind w:firstLine="708"/>
        <w:jc w:val="both"/>
        <w:rPr>
          <w:rFonts w:ascii="Times New Roman" w:hAnsi="Times New Roman" w:cs="Times New Roman"/>
          <w:bCs/>
          <w:sz w:val="24"/>
          <w:szCs w:val="24"/>
        </w:rPr>
      </w:pPr>
      <w:r w:rsidRPr="001B353A">
        <w:rPr>
          <w:rFonts w:ascii="Times New Roman" w:hAnsi="Times New Roman" w:cs="Times New Roman"/>
          <w:bCs/>
          <w:color w:val="000000"/>
          <w:sz w:val="24"/>
          <w:szCs w:val="24"/>
        </w:rPr>
        <w:t>- социальному найму в сумме 963 747,47 руб.</w:t>
      </w:r>
    </w:p>
    <w:p w14:paraId="1CF131B2" w14:textId="02DF3F64" w:rsidR="001B353A" w:rsidRPr="001B353A" w:rsidRDefault="001B353A" w:rsidP="00FE0A46">
      <w:pPr>
        <w:spacing w:after="0" w:line="240" w:lineRule="auto"/>
        <w:ind w:firstLine="708"/>
        <w:jc w:val="both"/>
        <w:rPr>
          <w:rFonts w:ascii="Times New Roman" w:hAnsi="Times New Roman" w:cs="Times New Roman"/>
          <w:color w:val="000000"/>
          <w:sz w:val="24"/>
          <w:szCs w:val="24"/>
        </w:rPr>
      </w:pPr>
      <w:r w:rsidRPr="001B353A">
        <w:rPr>
          <w:rFonts w:ascii="Times New Roman" w:hAnsi="Times New Roman" w:cs="Times New Roman"/>
          <w:bCs/>
          <w:color w:val="000000"/>
          <w:sz w:val="24"/>
          <w:szCs w:val="24"/>
        </w:rPr>
        <w:t>- плат</w:t>
      </w:r>
      <w:r w:rsidR="00FE0A46">
        <w:rPr>
          <w:rFonts w:ascii="Times New Roman" w:hAnsi="Times New Roman" w:cs="Times New Roman"/>
          <w:bCs/>
          <w:color w:val="000000"/>
          <w:sz w:val="24"/>
          <w:szCs w:val="24"/>
        </w:rPr>
        <w:t>е</w:t>
      </w:r>
      <w:r w:rsidRPr="001B353A">
        <w:rPr>
          <w:rFonts w:ascii="Times New Roman" w:hAnsi="Times New Roman" w:cs="Times New Roman"/>
          <w:bCs/>
          <w:color w:val="000000"/>
          <w:sz w:val="24"/>
          <w:szCs w:val="24"/>
        </w:rPr>
        <w:t xml:space="preserve"> за установку и эксплуатацию рекламных конструкций в сумме 556 936,84 руб., в том числе долгосрочная 426 796,84 руб</w:t>
      </w:r>
      <w:r w:rsidR="00FE0A46">
        <w:rPr>
          <w:rFonts w:ascii="Times New Roman" w:hAnsi="Times New Roman" w:cs="Times New Roman"/>
          <w:bCs/>
          <w:color w:val="000000"/>
          <w:sz w:val="24"/>
          <w:szCs w:val="24"/>
        </w:rPr>
        <w:t>.</w:t>
      </w:r>
    </w:p>
    <w:p w14:paraId="269C0C72" w14:textId="71ADB87F" w:rsidR="00FE0A46" w:rsidRPr="001B353A" w:rsidRDefault="001B353A" w:rsidP="00FE0A46">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bCs/>
          <w:color w:val="000000"/>
          <w:sz w:val="24"/>
          <w:szCs w:val="24"/>
          <w:u w:val="single"/>
        </w:rPr>
        <w:t>По счету 1 20545</w:t>
      </w:r>
      <w:r w:rsidRPr="001B353A">
        <w:rPr>
          <w:rFonts w:ascii="Times New Roman" w:hAnsi="Times New Roman" w:cs="Times New Roman"/>
          <w:bCs/>
          <w:color w:val="000000"/>
          <w:sz w:val="24"/>
          <w:szCs w:val="24"/>
        </w:rPr>
        <w:t xml:space="preserve"> </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Расчеты по доходам от прочих сумм принудительного изъятия</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 xml:space="preserve"> дебиторская задолженность составила 7 938 944,27 руб., в том числе просроченная 7 575 916,65 руб.</w:t>
      </w:r>
      <w:r w:rsidR="00FE0A46">
        <w:rPr>
          <w:rFonts w:ascii="Times New Roman" w:hAnsi="Times New Roman" w:cs="Times New Roman"/>
          <w:bCs/>
          <w:color w:val="000000"/>
          <w:sz w:val="24"/>
          <w:szCs w:val="24"/>
        </w:rPr>
        <w:t xml:space="preserve"> Наиболее значимые показатели: </w:t>
      </w:r>
    </w:p>
    <w:p w14:paraId="29C51468" w14:textId="77777777" w:rsidR="001B353A" w:rsidRPr="001B353A" w:rsidRDefault="001B353A" w:rsidP="001B353A">
      <w:pPr>
        <w:spacing w:after="0" w:line="240" w:lineRule="auto"/>
        <w:ind w:firstLine="708"/>
        <w:jc w:val="both"/>
        <w:rPr>
          <w:rFonts w:ascii="Times New Roman" w:hAnsi="Times New Roman" w:cs="Times New Roman"/>
          <w:bCs/>
          <w:sz w:val="24"/>
          <w:szCs w:val="24"/>
        </w:rPr>
      </w:pPr>
      <w:r w:rsidRPr="001B353A">
        <w:rPr>
          <w:rFonts w:ascii="Times New Roman" w:hAnsi="Times New Roman" w:cs="Times New Roman"/>
          <w:bCs/>
          <w:color w:val="000000"/>
          <w:sz w:val="24"/>
          <w:szCs w:val="24"/>
        </w:rPr>
        <w:t>- административные штрафы, за нарушение муниципальных правовых актов (административная комиссия) в сумме 2 124 383,00 руб., в том числе просроченная 1 984 883,00 руб.;</w:t>
      </w:r>
    </w:p>
    <w:p w14:paraId="08ACAE3B" w14:textId="77777777" w:rsidR="001B353A" w:rsidRPr="001B353A" w:rsidRDefault="001B353A" w:rsidP="001B353A">
      <w:pPr>
        <w:spacing w:after="0" w:line="240" w:lineRule="auto"/>
        <w:ind w:firstLine="708"/>
        <w:jc w:val="both"/>
        <w:rPr>
          <w:rFonts w:ascii="Times New Roman" w:hAnsi="Times New Roman" w:cs="Times New Roman"/>
          <w:bCs/>
          <w:sz w:val="24"/>
          <w:szCs w:val="24"/>
        </w:rPr>
      </w:pPr>
      <w:r w:rsidRPr="001B353A">
        <w:rPr>
          <w:rFonts w:ascii="Times New Roman" w:hAnsi="Times New Roman" w:cs="Times New Roman"/>
          <w:bCs/>
          <w:color w:val="000000"/>
          <w:sz w:val="24"/>
          <w:szCs w:val="24"/>
        </w:rPr>
        <w:t xml:space="preserve">- пени по долгам социального найма в сумме 2 124 608,83 руб., в том числе просроченная 1 913 016,63 руб.; </w:t>
      </w:r>
    </w:p>
    <w:p w14:paraId="40DD2F96" w14:textId="37496B43" w:rsidR="001B353A" w:rsidRPr="001B353A" w:rsidRDefault="001B353A" w:rsidP="001B353A">
      <w:pPr>
        <w:spacing w:after="0" w:line="240" w:lineRule="auto"/>
        <w:ind w:firstLine="708"/>
        <w:jc w:val="both"/>
        <w:rPr>
          <w:rFonts w:ascii="Times New Roman" w:hAnsi="Times New Roman" w:cs="Times New Roman"/>
          <w:bCs/>
          <w:sz w:val="24"/>
          <w:szCs w:val="24"/>
        </w:rPr>
      </w:pPr>
      <w:r w:rsidRPr="001B353A">
        <w:rPr>
          <w:rFonts w:ascii="Times New Roman" w:hAnsi="Times New Roman" w:cs="Times New Roman"/>
          <w:color w:val="000000"/>
          <w:sz w:val="24"/>
          <w:szCs w:val="24"/>
        </w:rPr>
        <w:t xml:space="preserve">- задолженность по исполнительным производствам от судебных приставов (вырубка зеленых насаждений, социальный и коммерческий найм) </w:t>
      </w:r>
      <w:r w:rsidRPr="001B353A">
        <w:rPr>
          <w:rFonts w:ascii="Times New Roman" w:hAnsi="Times New Roman" w:cs="Times New Roman"/>
          <w:bCs/>
          <w:color w:val="000000"/>
          <w:sz w:val="24"/>
          <w:szCs w:val="24"/>
        </w:rPr>
        <w:t>в сумме 3 482 570,70 руб., в том числе просроченная 3 482 570,70 руб.</w:t>
      </w:r>
    </w:p>
    <w:p w14:paraId="7FBB59EF" w14:textId="5C214ABC" w:rsidR="001B353A" w:rsidRPr="001B353A" w:rsidRDefault="001B353A" w:rsidP="001B353A">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color w:val="000000"/>
          <w:sz w:val="24"/>
          <w:szCs w:val="24"/>
          <w:u w:val="single"/>
        </w:rPr>
        <w:t>По счету 1 20589</w:t>
      </w:r>
      <w:r w:rsidRPr="001B353A">
        <w:rPr>
          <w:rFonts w:ascii="Times New Roman" w:hAnsi="Times New Roman" w:cs="Times New Roman"/>
          <w:color w:val="000000"/>
          <w:sz w:val="24"/>
          <w:szCs w:val="24"/>
        </w:rPr>
        <w:t xml:space="preserve">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Расчеты по иным доходам</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дебиторская задолженность составила 32 812 607,58 руб., в т. ч. просроченная 8 149 907,08 руб.  Дебиторская задолженность</w:t>
      </w:r>
      <w:r w:rsidRPr="001B353A">
        <w:rPr>
          <w:rFonts w:ascii="Times New Roman" w:hAnsi="Times New Roman" w:cs="Times New Roman"/>
          <w:b/>
          <w:color w:val="000000"/>
          <w:sz w:val="24"/>
          <w:szCs w:val="24"/>
        </w:rPr>
        <w:t xml:space="preserve"> </w:t>
      </w:r>
      <w:r w:rsidRPr="001B353A">
        <w:rPr>
          <w:rFonts w:ascii="Times New Roman" w:hAnsi="Times New Roman" w:cs="Times New Roman"/>
          <w:color w:val="000000"/>
          <w:sz w:val="24"/>
          <w:szCs w:val="24"/>
        </w:rPr>
        <w:t>образовалась по причине неоплаты физическими и юридическими лицами платы, начисленной по постановлениям Администрации СГО за вырубку зеленых насаждений, в т. ч. просроченная задолженность в сумме 8 149 907,08 руб.</w:t>
      </w:r>
      <w:r w:rsidR="00FE0A46">
        <w:rPr>
          <w:rFonts w:ascii="Times New Roman" w:hAnsi="Times New Roman" w:cs="Times New Roman"/>
          <w:color w:val="000000"/>
          <w:sz w:val="24"/>
          <w:szCs w:val="24"/>
        </w:rPr>
        <w:t xml:space="preserve"> (наибольшая сумма задолженности числится за</w:t>
      </w:r>
      <w:r w:rsidR="00FE0A46" w:rsidRPr="00FE0A46">
        <w:rPr>
          <w:rFonts w:ascii="Times New Roman" w:hAnsi="Times New Roman" w:cs="Times New Roman"/>
          <w:color w:val="000000"/>
          <w:sz w:val="24"/>
          <w:szCs w:val="24"/>
        </w:rPr>
        <w:t xml:space="preserve"> </w:t>
      </w:r>
      <w:r w:rsidR="00FE0A46" w:rsidRPr="001B353A">
        <w:rPr>
          <w:rFonts w:ascii="Times New Roman" w:hAnsi="Times New Roman" w:cs="Times New Roman"/>
          <w:color w:val="000000"/>
          <w:sz w:val="24"/>
          <w:szCs w:val="24"/>
        </w:rPr>
        <w:t xml:space="preserve">АО </w:t>
      </w:r>
      <w:r w:rsidR="00F37484">
        <w:rPr>
          <w:rFonts w:ascii="Times New Roman" w:hAnsi="Times New Roman" w:cs="Times New Roman"/>
          <w:color w:val="000000"/>
          <w:sz w:val="24"/>
          <w:szCs w:val="24"/>
        </w:rPr>
        <w:t>«</w:t>
      </w:r>
      <w:proofErr w:type="spellStart"/>
      <w:r w:rsidR="00FE0A46" w:rsidRPr="001B353A">
        <w:rPr>
          <w:rFonts w:ascii="Times New Roman" w:hAnsi="Times New Roman" w:cs="Times New Roman"/>
          <w:color w:val="000000"/>
          <w:sz w:val="24"/>
          <w:szCs w:val="24"/>
        </w:rPr>
        <w:t>Газпромгазораспределение</w:t>
      </w:r>
      <w:proofErr w:type="spellEnd"/>
      <w:r w:rsidR="00F37484">
        <w:rPr>
          <w:rFonts w:ascii="Times New Roman" w:hAnsi="Times New Roman" w:cs="Times New Roman"/>
          <w:color w:val="000000"/>
          <w:sz w:val="24"/>
          <w:szCs w:val="24"/>
        </w:rPr>
        <w:t>»</w:t>
      </w:r>
      <w:r w:rsidR="00FE0A46" w:rsidRPr="001B353A">
        <w:rPr>
          <w:rFonts w:ascii="Times New Roman" w:hAnsi="Times New Roman" w:cs="Times New Roman"/>
          <w:color w:val="000000"/>
          <w:sz w:val="24"/>
          <w:szCs w:val="24"/>
        </w:rPr>
        <w:t xml:space="preserve"> </w:t>
      </w:r>
      <w:r w:rsidR="00FE0A46">
        <w:rPr>
          <w:rFonts w:ascii="Times New Roman" w:hAnsi="Times New Roman" w:cs="Times New Roman"/>
          <w:color w:val="000000"/>
          <w:sz w:val="24"/>
          <w:szCs w:val="24"/>
        </w:rPr>
        <w:t>- 7 325 100,89 руб.).</w:t>
      </w:r>
    </w:p>
    <w:p w14:paraId="4A15738A" w14:textId="77777777" w:rsidR="001B353A" w:rsidRPr="001B353A" w:rsidRDefault="001B353A" w:rsidP="001B353A">
      <w:pPr>
        <w:suppressAutoHyphens/>
        <w:spacing w:after="0" w:line="240" w:lineRule="auto"/>
        <w:ind w:firstLine="709"/>
        <w:jc w:val="both"/>
        <w:rPr>
          <w:rFonts w:ascii="Times New Roman" w:hAnsi="Times New Roman" w:cs="Times New Roman"/>
          <w:sz w:val="24"/>
          <w:szCs w:val="24"/>
        </w:rPr>
      </w:pPr>
      <w:r w:rsidRPr="001B353A">
        <w:rPr>
          <w:rFonts w:ascii="Times New Roman" w:hAnsi="Times New Roman" w:cs="Times New Roman"/>
          <w:sz w:val="24"/>
          <w:szCs w:val="24"/>
        </w:rPr>
        <w:t>По расходам дебиторская задолженность складывается:</w:t>
      </w:r>
    </w:p>
    <w:p w14:paraId="33FE56EA" w14:textId="1C6DE60A" w:rsidR="001B353A" w:rsidRPr="001B353A" w:rsidRDefault="001B353A" w:rsidP="001B353A">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color w:val="000000"/>
          <w:sz w:val="24"/>
          <w:szCs w:val="24"/>
          <w:u w:val="single"/>
        </w:rPr>
        <w:t>По счету 1 20628</w:t>
      </w:r>
      <w:r w:rsidRPr="001B353A">
        <w:rPr>
          <w:rFonts w:ascii="Times New Roman" w:hAnsi="Times New Roman" w:cs="Times New Roman"/>
          <w:color w:val="000000"/>
          <w:sz w:val="24"/>
          <w:szCs w:val="24"/>
        </w:rPr>
        <w:t xml:space="preserve">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Расчеты по выданным авансам</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по работам и услугам для целей капитальных вложений, составила в сумме 5 469 838,56 руб., в том числе долгосрочная задолженность 147 366,07 руб. </w:t>
      </w:r>
    </w:p>
    <w:p w14:paraId="3F592A6C" w14:textId="67D8CE82" w:rsidR="001B353A" w:rsidRPr="001B353A" w:rsidRDefault="001B353A" w:rsidP="001B353A">
      <w:pPr>
        <w:spacing w:after="0" w:line="240" w:lineRule="auto"/>
        <w:jc w:val="both"/>
        <w:rPr>
          <w:rFonts w:ascii="Times New Roman" w:hAnsi="Times New Roman" w:cs="Times New Roman"/>
          <w:bCs/>
          <w:sz w:val="24"/>
          <w:szCs w:val="24"/>
        </w:rPr>
      </w:pPr>
      <w:r w:rsidRPr="001B353A">
        <w:rPr>
          <w:rFonts w:ascii="Times New Roman" w:hAnsi="Times New Roman" w:cs="Times New Roman"/>
          <w:color w:val="000000"/>
          <w:sz w:val="24"/>
          <w:szCs w:val="24"/>
        </w:rPr>
        <w:tab/>
      </w:r>
      <w:r w:rsidRPr="001B353A">
        <w:rPr>
          <w:rFonts w:ascii="Times New Roman" w:hAnsi="Times New Roman" w:cs="Times New Roman"/>
          <w:bCs/>
          <w:color w:val="000000"/>
          <w:sz w:val="24"/>
          <w:szCs w:val="24"/>
          <w:u w:val="single"/>
        </w:rPr>
        <w:t>По счету 1 20900</w:t>
      </w:r>
      <w:r w:rsidRPr="001B353A">
        <w:rPr>
          <w:rFonts w:ascii="Times New Roman" w:hAnsi="Times New Roman" w:cs="Times New Roman"/>
          <w:bCs/>
          <w:color w:val="000000"/>
          <w:sz w:val="24"/>
          <w:szCs w:val="24"/>
        </w:rPr>
        <w:t xml:space="preserve"> </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Расчеты по ущербу и иным доходам</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 xml:space="preserve"> в сумме 12 483 883,81 руб., в том числе просроченная 7 321 845,04 руб., из них:</w:t>
      </w:r>
    </w:p>
    <w:p w14:paraId="5ABD3BC9" w14:textId="3F41E0B4" w:rsidR="001B353A" w:rsidRPr="001B353A" w:rsidRDefault="001B353A" w:rsidP="001B353A">
      <w:pPr>
        <w:autoSpaceDE w:val="0"/>
        <w:autoSpaceDN w:val="0"/>
        <w:adjustRightInd w:val="0"/>
        <w:spacing w:after="0" w:line="240" w:lineRule="auto"/>
        <w:jc w:val="both"/>
        <w:rPr>
          <w:rFonts w:ascii="Times New Roman" w:hAnsi="Times New Roman" w:cs="Times New Roman"/>
          <w:bCs/>
          <w:sz w:val="24"/>
          <w:szCs w:val="24"/>
        </w:rPr>
      </w:pPr>
      <w:r w:rsidRPr="001B353A">
        <w:rPr>
          <w:rFonts w:ascii="Times New Roman" w:hAnsi="Times New Roman" w:cs="Times New Roman"/>
          <w:b/>
          <w:color w:val="000000"/>
          <w:sz w:val="24"/>
          <w:szCs w:val="24"/>
        </w:rPr>
        <w:t> </w:t>
      </w:r>
      <w:r w:rsidRPr="001B353A">
        <w:rPr>
          <w:rFonts w:ascii="Times New Roman" w:hAnsi="Times New Roman" w:cs="Times New Roman"/>
          <w:b/>
          <w:color w:val="000000"/>
          <w:sz w:val="24"/>
          <w:szCs w:val="24"/>
        </w:rPr>
        <w:tab/>
      </w:r>
      <w:r w:rsidRPr="001B353A">
        <w:rPr>
          <w:rFonts w:ascii="Times New Roman" w:hAnsi="Times New Roman" w:cs="Times New Roman"/>
          <w:bCs/>
          <w:color w:val="000000"/>
          <w:sz w:val="24"/>
          <w:szCs w:val="24"/>
          <w:u w:val="single"/>
        </w:rPr>
        <w:t>Счет 1 20941</w:t>
      </w:r>
      <w:r w:rsidRPr="001B353A">
        <w:rPr>
          <w:rFonts w:ascii="Times New Roman" w:hAnsi="Times New Roman" w:cs="Times New Roman"/>
          <w:bCs/>
          <w:color w:val="000000"/>
          <w:sz w:val="24"/>
          <w:szCs w:val="24"/>
        </w:rPr>
        <w:t xml:space="preserve"> </w:t>
      </w:r>
      <w:r w:rsidR="00F37484">
        <w:rPr>
          <w:rFonts w:ascii="Times New Roman" w:hAnsi="Times New Roman" w:cs="Times New Roman"/>
          <w:bCs/>
          <w:color w:val="000000"/>
          <w:sz w:val="24"/>
          <w:szCs w:val="24"/>
        </w:rPr>
        <w:t>«</w:t>
      </w:r>
      <w:r w:rsidRPr="001B353A">
        <w:rPr>
          <w:rFonts w:ascii="Times New Roman" w:hAnsi="Times New Roman" w:cs="Times New Roman"/>
          <w:sz w:val="24"/>
          <w:szCs w:val="24"/>
        </w:rPr>
        <w:t>Расчеты по доходам от штрафных санкций за нарушение условий контрактов (договоров)</w:t>
      </w:r>
      <w:r w:rsidR="00F37484">
        <w:rPr>
          <w:rFonts w:ascii="Times New Roman" w:hAnsi="Times New Roman" w:cs="Times New Roman"/>
          <w:sz w:val="24"/>
          <w:szCs w:val="24"/>
        </w:rPr>
        <w:t>»</w:t>
      </w:r>
      <w:r w:rsidRPr="001B353A">
        <w:rPr>
          <w:rFonts w:ascii="Times New Roman" w:hAnsi="Times New Roman" w:cs="Times New Roman"/>
          <w:bCs/>
          <w:color w:val="000000"/>
          <w:sz w:val="24"/>
          <w:szCs w:val="24"/>
        </w:rPr>
        <w:t xml:space="preserve"> задолженность по принудительному изъятию в сумме 5 971 813,86 руб., в том числе просроченная 4 644 233,86 руб.</w:t>
      </w:r>
      <w:r w:rsidR="008D451F">
        <w:rPr>
          <w:rFonts w:ascii="Times New Roman" w:hAnsi="Times New Roman" w:cs="Times New Roman"/>
          <w:bCs/>
          <w:color w:val="000000"/>
          <w:sz w:val="24"/>
          <w:szCs w:val="24"/>
        </w:rPr>
        <w:t xml:space="preserve"> Наиболее значимые суммы</w:t>
      </w:r>
      <w:r w:rsidRPr="001B353A">
        <w:rPr>
          <w:rFonts w:ascii="Times New Roman" w:hAnsi="Times New Roman" w:cs="Times New Roman"/>
          <w:bCs/>
          <w:color w:val="000000"/>
          <w:sz w:val="24"/>
          <w:szCs w:val="24"/>
        </w:rPr>
        <w:t>:</w:t>
      </w:r>
    </w:p>
    <w:p w14:paraId="56F22418" w14:textId="77777777" w:rsidR="001B353A" w:rsidRPr="001B353A" w:rsidRDefault="001B353A" w:rsidP="001B353A">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color w:val="000000"/>
          <w:sz w:val="24"/>
          <w:szCs w:val="24"/>
        </w:rPr>
        <w:t>601 600,0 руб. ООО ЭНЕРГИЯ ПРОЕКТ по м/к от 01.03.2022 N014530000012200000. Ведется претензионная работа: дело № А56-31257/2024 на рассмотрении в Арбитражном суде города Санкт-Петербурга и Ленинградской области.</w:t>
      </w:r>
    </w:p>
    <w:p w14:paraId="225FA19C" w14:textId="3167AF46" w:rsidR="001B353A" w:rsidRPr="001B353A" w:rsidRDefault="001B353A" w:rsidP="001B353A">
      <w:pPr>
        <w:spacing w:after="0" w:line="240" w:lineRule="auto"/>
        <w:ind w:firstLine="708"/>
        <w:jc w:val="both"/>
        <w:rPr>
          <w:rFonts w:ascii="Times New Roman" w:eastAsia="Arial" w:hAnsi="Times New Roman" w:cs="Times New Roman"/>
          <w:color w:val="000000"/>
          <w:sz w:val="24"/>
          <w:szCs w:val="24"/>
        </w:rPr>
      </w:pPr>
      <w:r w:rsidRPr="001B353A">
        <w:rPr>
          <w:rFonts w:ascii="Times New Roman" w:hAnsi="Times New Roman" w:cs="Times New Roman"/>
          <w:color w:val="000000"/>
          <w:sz w:val="24"/>
          <w:szCs w:val="24"/>
        </w:rPr>
        <w:t xml:space="preserve">159 750,0 руб. ООО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ВИД-ГРУПП</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штраф за ненадлежащее исполнение по м/к №0145300000124000324 от 23.01.2025. Ведется претензионная работа: дело №А56-120972/2025 на рассмотрении в Арбитражном суде города Санкт-Петербурга и Ленинградской области;</w:t>
      </w:r>
    </w:p>
    <w:p w14:paraId="65A4AD97" w14:textId="0F253CE3" w:rsidR="001B353A" w:rsidRPr="001B353A" w:rsidRDefault="001B353A" w:rsidP="001B353A">
      <w:pPr>
        <w:spacing w:after="0" w:line="240" w:lineRule="auto"/>
        <w:ind w:firstLine="708"/>
        <w:jc w:val="both"/>
        <w:rPr>
          <w:rFonts w:ascii="Times New Roman" w:eastAsia="Arial" w:hAnsi="Times New Roman" w:cs="Times New Roman"/>
          <w:color w:val="000000"/>
          <w:sz w:val="24"/>
          <w:szCs w:val="24"/>
        </w:rPr>
      </w:pPr>
      <w:r w:rsidRPr="001B353A">
        <w:rPr>
          <w:rFonts w:ascii="Times New Roman" w:hAnsi="Times New Roman" w:cs="Times New Roman"/>
          <w:color w:val="000000"/>
          <w:sz w:val="24"/>
          <w:szCs w:val="24"/>
        </w:rPr>
        <w:t xml:space="preserve">174 000,0 руб. ООО </w:t>
      </w:r>
      <w:r w:rsidR="00F37484">
        <w:rPr>
          <w:rFonts w:ascii="Times New Roman" w:hAnsi="Times New Roman" w:cs="Times New Roman"/>
          <w:color w:val="000000"/>
          <w:sz w:val="24"/>
          <w:szCs w:val="24"/>
        </w:rPr>
        <w:t>«</w:t>
      </w:r>
      <w:proofErr w:type="spellStart"/>
      <w:r w:rsidRPr="001B353A">
        <w:rPr>
          <w:rFonts w:ascii="Times New Roman" w:hAnsi="Times New Roman" w:cs="Times New Roman"/>
          <w:color w:val="000000"/>
          <w:sz w:val="24"/>
          <w:szCs w:val="24"/>
        </w:rPr>
        <w:t>Петродорпроект</w:t>
      </w:r>
      <w:proofErr w:type="spellEnd"/>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штраф за ненадлежащее исполнение по м/к от 02.04.2024 № 0145300000124000023. Ведется претензионная работа.</w:t>
      </w:r>
    </w:p>
    <w:p w14:paraId="07A48345" w14:textId="62CF7A40" w:rsidR="001B353A" w:rsidRPr="001B353A" w:rsidRDefault="001B353A" w:rsidP="001B353A">
      <w:pPr>
        <w:spacing w:after="0" w:line="240" w:lineRule="auto"/>
        <w:ind w:firstLine="708"/>
        <w:jc w:val="both"/>
        <w:rPr>
          <w:rFonts w:ascii="Times New Roman" w:eastAsia="Arial" w:hAnsi="Times New Roman" w:cs="Times New Roman"/>
          <w:sz w:val="24"/>
          <w:szCs w:val="24"/>
        </w:rPr>
      </w:pPr>
      <w:r w:rsidRPr="001B353A">
        <w:rPr>
          <w:rFonts w:ascii="Times New Roman" w:hAnsi="Times New Roman" w:cs="Times New Roman"/>
          <w:sz w:val="24"/>
          <w:szCs w:val="24"/>
        </w:rPr>
        <w:t xml:space="preserve">3 349 318,40 руб. неустойка 3 014 118,40 руб. и штраф 335 200,00 руб. ООО </w:t>
      </w:r>
      <w:r w:rsidR="00F37484">
        <w:rPr>
          <w:rFonts w:ascii="Times New Roman" w:hAnsi="Times New Roman" w:cs="Times New Roman"/>
          <w:sz w:val="24"/>
          <w:szCs w:val="24"/>
        </w:rPr>
        <w:t>«</w:t>
      </w:r>
      <w:r w:rsidRPr="001B353A">
        <w:rPr>
          <w:rFonts w:ascii="Times New Roman" w:hAnsi="Times New Roman" w:cs="Times New Roman"/>
          <w:sz w:val="24"/>
          <w:szCs w:val="24"/>
        </w:rPr>
        <w:t>КЛУБ 1984</w:t>
      </w:r>
      <w:r w:rsidR="00F37484">
        <w:rPr>
          <w:rFonts w:ascii="Times New Roman" w:hAnsi="Times New Roman" w:cs="Times New Roman"/>
          <w:sz w:val="24"/>
          <w:szCs w:val="24"/>
        </w:rPr>
        <w:t>»</w:t>
      </w:r>
      <w:r w:rsidRPr="001B353A">
        <w:rPr>
          <w:rFonts w:ascii="Times New Roman" w:hAnsi="Times New Roman" w:cs="Times New Roman"/>
          <w:sz w:val="24"/>
          <w:szCs w:val="24"/>
        </w:rPr>
        <w:t xml:space="preserve"> (является правопреемником ООО </w:t>
      </w:r>
      <w:r w:rsidR="00F37484">
        <w:rPr>
          <w:rFonts w:ascii="Times New Roman" w:hAnsi="Times New Roman" w:cs="Times New Roman"/>
          <w:sz w:val="24"/>
          <w:szCs w:val="24"/>
        </w:rPr>
        <w:t>«</w:t>
      </w:r>
      <w:r w:rsidRPr="001B353A">
        <w:rPr>
          <w:rFonts w:ascii="Times New Roman" w:hAnsi="Times New Roman" w:cs="Times New Roman"/>
          <w:sz w:val="24"/>
          <w:szCs w:val="24"/>
        </w:rPr>
        <w:t>Генезис Проект</w:t>
      </w:r>
      <w:r w:rsidR="00F37484">
        <w:rPr>
          <w:rFonts w:ascii="Times New Roman" w:hAnsi="Times New Roman" w:cs="Times New Roman"/>
          <w:sz w:val="24"/>
          <w:szCs w:val="24"/>
        </w:rPr>
        <w:t>»</w:t>
      </w:r>
      <w:r w:rsidRPr="001B353A">
        <w:rPr>
          <w:rFonts w:ascii="Times New Roman" w:hAnsi="Times New Roman" w:cs="Times New Roman"/>
          <w:sz w:val="24"/>
          <w:szCs w:val="24"/>
        </w:rPr>
        <w:t xml:space="preserve">) штраф за ненадлежащее </w:t>
      </w:r>
      <w:r w:rsidRPr="001B353A">
        <w:rPr>
          <w:rFonts w:ascii="Times New Roman" w:hAnsi="Times New Roman" w:cs="Times New Roman"/>
          <w:sz w:val="24"/>
          <w:szCs w:val="24"/>
        </w:rPr>
        <w:lastRenderedPageBreak/>
        <w:t>исполнение по м/к от 22.03.2021 №01/21. Дело № А56-71075/2024 отказано Арбитражным судом города Санкт-Петербурга и Ленинградской области, Тринадцатым Арбитражным апелляционным судом, на рассмотрении Арбитражного суда Северо-Западного округа.</w:t>
      </w:r>
    </w:p>
    <w:p w14:paraId="5C232175" w14:textId="76BF87FD" w:rsidR="001B353A" w:rsidRPr="001B353A" w:rsidRDefault="001B353A" w:rsidP="001B353A">
      <w:pPr>
        <w:spacing w:after="0" w:line="240" w:lineRule="auto"/>
        <w:ind w:firstLine="708"/>
        <w:jc w:val="both"/>
        <w:rPr>
          <w:rFonts w:ascii="Times New Roman" w:eastAsia="Arial" w:hAnsi="Times New Roman" w:cs="Times New Roman"/>
          <w:color w:val="000000"/>
          <w:sz w:val="24"/>
          <w:szCs w:val="24"/>
        </w:rPr>
      </w:pPr>
      <w:r w:rsidRPr="001B353A">
        <w:rPr>
          <w:rFonts w:ascii="Times New Roman" w:hAnsi="Times New Roman" w:cs="Times New Roman"/>
          <w:color w:val="000000"/>
          <w:sz w:val="24"/>
          <w:szCs w:val="24"/>
        </w:rPr>
        <w:t xml:space="preserve">450 000,00 руб. Исполнительный лист от 12.02.2025 № А56-56215/2024 ООО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СТРОЙМОНТАЖ</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о взыскании неустойки за каждый месяц просрочки исполнения вступившего в силу решения суда.</w:t>
      </w:r>
    </w:p>
    <w:p w14:paraId="4AC77260" w14:textId="76B15B09" w:rsidR="001B353A" w:rsidRPr="001B353A" w:rsidRDefault="001B353A" w:rsidP="001B353A">
      <w:pPr>
        <w:spacing w:after="0" w:line="240" w:lineRule="auto"/>
        <w:ind w:firstLine="708"/>
        <w:jc w:val="both"/>
        <w:rPr>
          <w:rFonts w:ascii="Times New Roman" w:eastAsia="Arial" w:hAnsi="Times New Roman" w:cs="Times New Roman"/>
          <w:color w:val="000000"/>
          <w:sz w:val="24"/>
          <w:szCs w:val="24"/>
        </w:rPr>
      </w:pPr>
      <w:r w:rsidRPr="001B353A">
        <w:rPr>
          <w:rFonts w:ascii="Times New Roman" w:hAnsi="Times New Roman" w:cs="Times New Roman"/>
          <w:color w:val="000000"/>
          <w:sz w:val="24"/>
          <w:szCs w:val="24"/>
        </w:rPr>
        <w:t xml:space="preserve">668 471,62 руб. решение Арбитражного суда от 01.08.2025 № А56-16704/2025 по м/к от 18.06.2024 № 0145300000124000079 ООО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ЭНЛИН</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о взыскании пени в сумме 168 471,62 руб. и штрафа в сумме 500 000,0 руб. о взыскании штрафа удовлетворено.</w:t>
      </w:r>
    </w:p>
    <w:p w14:paraId="02477133" w14:textId="672D0AB3" w:rsidR="001B353A" w:rsidRPr="001B353A" w:rsidRDefault="001B353A" w:rsidP="00FE0A46">
      <w:pPr>
        <w:autoSpaceDE w:val="0"/>
        <w:autoSpaceDN w:val="0"/>
        <w:adjustRightInd w:val="0"/>
        <w:spacing w:after="0" w:line="240" w:lineRule="auto"/>
        <w:ind w:firstLine="708"/>
        <w:jc w:val="both"/>
        <w:rPr>
          <w:rFonts w:ascii="Times New Roman" w:hAnsi="Times New Roman" w:cs="Times New Roman"/>
          <w:bCs/>
          <w:sz w:val="24"/>
          <w:szCs w:val="24"/>
        </w:rPr>
      </w:pPr>
      <w:r w:rsidRPr="001B353A">
        <w:rPr>
          <w:rFonts w:ascii="Times New Roman" w:hAnsi="Times New Roman" w:cs="Times New Roman"/>
          <w:bCs/>
          <w:color w:val="000000"/>
          <w:sz w:val="24"/>
          <w:szCs w:val="24"/>
          <w:u w:val="single"/>
        </w:rPr>
        <w:t xml:space="preserve">По счету 1 </w:t>
      </w:r>
      <w:r w:rsidRPr="001B353A">
        <w:rPr>
          <w:rFonts w:ascii="Times New Roman" w:hAnsi="Times New Roman" w:cs="Times New Roman"/>
          <w:bCs/>
          <w:sz w:val="24"/>
          <w:szCs w:val="24"/>
          <w:u w:val="single"/>
        </w:rPr>
        <w:t>20944</w:t>
      </w:r>
      <w:r w:rsidRPr="001B353A">
        <w:rPr>
          <w:rFonts w:ascii="Times New Roman" w:hAnsi="Times New Roman" w:cs="Times New Roman"/>
          <w:bCs/>
          <w:sz w:val="24"/>
          <w:szCs w:val="24"/>
        </w:rPr>
        <w:t xml:space="preserve">  </w:t>
      </w:r>
      <w:r w:rsidR="00F37484">
        <w:rPr>
          <w:rFonts w:ascii="Times New Roman" w:hAnsi="Times New Roman" w:cs="Times New Roman"/>
          <w:bCs/>
          <w:sz w:val="24"/>
          <w:szCs w:val="24"/>
        </w:rPr>
        <w:t>«</w:t>
      </w:r>
      <w:r w:rsidRPr="001B353A">
        <w:rPr>
          <w:rFonts w:ascii="Times New Roman" w:hAnsi="Times New Roman" w:cs="Times New Roman"/>
          <w:bCs/>
          <w:sz w:val="24"/>
          <w:szCs w:val="24"/>
        </w:rPr>
        <w:t>Расчеты по доходам от возмещения ущерба имуществу (за исключением страховых возмещений)</w:t>
      </w:r>
      <w:r w:rsidR="00F37484">
        <w:rPr>
          <w:rFonts w:ascii="Times New Roman" w:hAnsi="Times New Roman" w:cs="Times New Roman"/>
          <w:bCs/>
          <w:sz w:val="24"/>
          <w:szCs w:val="24"/>
        </w:rPr>
        <w:t>»</w:t>
      </w:r>
      <w:r w:rsidRPr="001B353A">
        <w:rPr>
          <w:rFonts w:ascii="Times New Roman" w:hAnsi="Times New Roman" w:cs="Times New Roman"/>
          <w:bCs/>
          <w:sz w:val="24"/>
          <w:szCs w:val="24"/>
        </w:rPr>
        <w:t xml:space="preserve"> </w:t>
      </w:r>
      <w:r w:rsidRPr="001B353A">
        <w:rPr>
          <w:rFonts w:ascii="Times New Roman" w:hAnsi="Times New Roman" w:cs="Times New Roman"/>
          <w:bCs/>
          <w:color w:val="000000"/>
          <w:sz w:val="24"/>
          <w:szCs w:val="24"/>
        </w:rPr>
        <w:t>задолженность по суммам принудительного изъятия составляет 5 863 960,48 руб. просроченная 2 070 381,64 руб.:</w:t>
      </w:r>
    </w:p>
    <w:p w14:paraId="09CE6BD3" w14:textId="2FBAEAA3" w:rsidR="001B353A" w:rsidRPr="001B353A" w:rsidRDefault="001B353A" w:rsidP="001B353A">
      <w:pPr>
        <w:spacing w:after="0" w:line="240" w:lineRule="auto"/>
        <w:ind w:firstLine="708"/>
        <w:jc w:val="both"/>
        <w:rPr>
          <w:rFonts w:ascii="Times New Roman" w:eastAsia="Arial" w:hAnsi="Times New Roman" w:cs="Times New Roman"/>
          <w:color w:val="000000"/>
          <w:sz w:val="24"/>
          <w:szCs w:val="24"/>
        </w:rPr>
      </w:pPr>
      <w:r w:rsidRPr="001B353A">
        <w:rPr>
          <w:rFonts w:ascii="Times New Roman" w:hAnsi="Times New Roman" w:cs="Times New Roman"/>
          <w:color w:val="000000"/>
          <w:sz w:val="24"/>
          <w:szCs w:val="24"/>
        </w:rPr>
        <w:t xml:space="preserve">в сумме 3 316 061,96 руб. начисление денежных взысканий, налагаемых в возмещение ущерба, причиненного в результате незаконного использования бюджетных средств ООО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ДИСАЛ-Конструкция</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по муниципальному контракту № 533 от 05.08.2022 за работы по обустройству мест накопления ТКО. Ведется претензионная работа. Дело на рассмотрении Арбитражного суда Северо-Западного округа.</w:t>
      </w:r>
    </w:p>
    <w:p w14:paraId="4F0B3D45" w14:textId="3F626AB3" w:rsidR="001B353A" w:rsidRPr="001B353A" w:rsidRDefault="001B353A" w:rsidP="001B353A">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color w:val="000000"/>
          <w:sz w:val="24"/>
          <w:szCs w:val="24"/>
        </w:rPr>
        <w:t xml:space="preserve">в сумме 382 263,00 руб. письмо №01-11-7312/25-0 от 31.10.2025 по возмещению убытков администрации по м/к №0145300000124000015 от 25.03.2024 ООО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ГАЙД</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возникших в результате ненадлежащего составления технической документации. Материалы направлены в юридический отдел. Дело на рассмотрении в Арбитражном суде города Санкт-Петербурга и Ленинградской области.</w:t>
      </w:r>
    </w:p>
    <w:p w14:paraId="7D3A52B3" w14:textId="3A1E80CB" w:rsidR="001B353A" w:rsidRPr="001B353A" w:rsidRDefault="001B353A" w:rsidP="001B353A">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color w:val="000000"/>
          <w:sz w:val="24"/>
          <w:szCs w:val="24"/>
        </w:rPr>
        <w:t>в сумме 95 253,88 руб. письмо №01-11-7313/25-0 от 31.10.2025 по возмещение убытков администрации по м/к №0145300000124000182 от 02.08.2024 ООО</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СППИ</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возникших в результате ненадлежащего составления технической документации. Материалы направлены в юридический отдел. Дело на рассмотрении в Арбитражном суде города Санкт-Петербурга и Ленинградской области.</w:t>
      </w:r>
    </w:p>
    <w:p w14:paraId="41839B5B" w14:textId="7571E0F8" w:rsidR="001B353A" w:rsidRPr="001B353A" w:rsidRDefault="001B353A" w:rsidP="001B353A">
      <w:pPr>
        <w:spacing w:after="0" w:line="240" w:lineRule="auto"/>
        <w:ind w:firstLine="708"/>
        <w:jc w:val="both"/>
        <w:rPr>
          <w:rFonts w:ascii="Times New Roman" w:hAnsi="Times New Roman" w:cs="Times New Roman"/>
          <w:sz w:val="24"/>
          <w:szCs w:val="24"/>
        </w:rPr>
      </w:pPr>
      <w:r w:rsidRPr="001B353A">
        <w:rPr>
          <w:rFonts w:ascii="Times New Roman" w:hAnsi="Times New Roman" w:cs="Times New Roman"/>
          <w:color w:val="000000"/>
          <w:sz w:val="24"/>
          <w:szCs w:val="24"/>
        </w:rPr>
        <w:t xml:space="preserve">в сумме 1 415 570,0 руб. Акт контрольного мероприятия внеплановой проверки №3 от 14.04.2023 МАУК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Дворец культуры </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Строитель</w:t>
      </w:r>
      <w:r w:rsidR="00F37484">
        <w:rPr>
          <w:rFonts w:ascii="Times New Roman" w:hAnsi="Times New Roman" w:cs="Times New Roman"/>
          <w:color w:val="000000"/>
          <w:sz w:val="24"/>
          <w:szCs w:val="24"/>
        </w:rPr>
        <w:t>»</w:t>
      </w:r>
      <w:r w:rsidRPr="001B353A">
        <w:rPr>
          <w:rFonts w:ascii="Times New Roman" w:hAnsi="Times New Roman" w:cs="Times New Roman"/>
          <w:color w:val="000000"/>
          <w:sz w:val="24"/>
          <w:szCs w:val="24"/>
        </w:rPr>
        <w:t xml:space="preserve">, по Исполнительному листу по делу № 1-15/2024 от 24.06.2024, вступившего в законную силу 12.02.2025 взыскание с </w:t>
      </w:r>
      <w:proofErr w:type="spellStart"/>
      <w:r w:rsidRPr="001B353A">
        <w:rPr>
          <w:rFonts w:ascii="Times New Roman" w:hAnsi="Times New Roman" w:cs="Times New Roman"/>
          <w:color w:val="000000"/>
          <w:sz w:val="24"/>
          <w:szCs w:val="24"/>
        </w:rPr>
        <w:t>Безинских</w:t>
      </w:r>
      <w:proofErr w:type="spellEnd"/>
      <w:r w:rsidRPr="001B353A">
        <w:rPr>
          <w:rFonts w:ascii="Times New Roman" w:hAnsi="Times New Roman" w:cs="Times New Roman"/>
          <w:color w:val="000000"/>
          <w:sz w:val="24"/>
          <w:szCs w:val="24"/>
        </w:rPr>
        <w:t xml:space="preserve"> О.В. (уголовное дело). На 01.01.2026 задолженность 1 415 500,03 руб.  </w:t>
      </w:r>
    </w:p>
    <w:p w14:paraId="70EBD57C" w14:textId="082FD2AB" w:rsidR="001B353A" w:rsidRPr="001B353A" w:rsidRDefault="001B353A" w:rsidP="001B353A">
      <w:pPr>
        <w:spacing w:after="0" w:line="240" w:lineRule="auto"/>
        <w:ind w:firstLine="708"/>
        <w:jc w:val="both"/>
        <w:rPr>
          <w:rFonts w:ascii="Times New Roman" w:eastAsia="Arial" w:hAnsi="Times New Roman" w:cs="Times New Roman"/>
          <w:color w:val="000000"/>
          <w:sz w:val="24"/>
          <w:szCs w:val="24"/>
        </w:rPr>
      </w:pPr>
      <w:r w:rsidRPr="001B353A">
        <w:rPr>
          <w:rFonts w:ascii="Times New Roman" w:hAnsi="Times New Roman" w:cs="Times New Roman"/>
          <w:bCs/>
          <w:color w:val="000000"/>
          <w:sz w:val="24"/>
          <w:szCs w:val="24"/>
          <w:u w:val="single"/>
        </w:rPr>
        <w:t>По счету 1 20945</w:t>
      </w:r>
      <w:r w:rsidRPr="001B353A">
        <w:rPr>
          <w:rFonts w:ascii="Times New Roman" w:hAnsi="Times New Roman" w:cs="Times New Roman"/>
          <w:bCs/>
          <w:color w:val="000000"/>
          <w:sz w:val="24"/>
          <w:szCs w:val="24"/>
        </w:rPr>
        <w:t xml:space="preserve"> </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Расчеты по доходам от прочих сумм принудительного изъятия</w:t>
      </w:r>
      <w:r w:rsidR="00F37484">
        <w:rPr>
          <w:rFonts w:ascii="Times New Roman" w:hAnsi="Times New Roman" w:cs="Times New Roman"/>
          <w:bCs/>
          <w:color w:val="000000"/>
          <w:sz w:val="24"/>
          <w:szCs w:val="24"/>
        </w:rPr>
        <w:t>»</w:t>
      </w:r>
      <w:r w:rsidRPr="001B353A">
        <w:rPr>
          <w:rFonts w:ascii="Times New Roman" w:hAnsi="Times New Roman" w:cs="Times New Roman"/>
          <w:bCs/>
          <w:color w:val="000000"/>
          <w:sz w:val="24"/>
          <w:szCs w:val="24"/>
        </w:rPr>
        <w:t xml:space="preserve"> 584 707,22 руб., в т. ч. просроченная 584 707,22 руб.:</w:t>
      </w:r>
      <w:r w:rsidRPr="001B353A">
        <w:rPr>
          <w:rFonts w:ascii="Times New Roman" w:hAnsi="Times New Roman" w:cs="Times New Roman"/>
          <w:sz w:val="24"/>
          <w:szCs w:val="24"/>
        </w:rPr>
        <w:t xml:space="preserve"> </w:t>
      </w:r>
      <w:r w:rsidRPr="001B353A">
        <w:rPr>
          <w:rFonts w:ascii="Times New Roman" w:hAnsi="Times New Roman" w:cs="Times New Roman"/>
          <w:color w:val="000000"/>
          <w:sz w:val="24"/>
          <w:szCs w:val="24"/>
        </w:rPr>
        <w:t xml:space="preserve">начисление денежных взысканий, налагаемых в возмещение ущерба, причиненного в результате незаконного или нецелевого использования бюджетных средств Захарова А. В. Ведется исполнительное производство. </w:t>
      </w:r>
    </w:p>
    <w:p w14:paraId="1B7007FA" w14:textId="77777777" w:rsidR="00A12B72" w:rsidRPr="001B353A" w:rsidRDefault="00A12B72" w:rsidP="001B353A">
      <w:pPr>
        <w:suppressAutoHyphens/>
        <w:spacing w:after="0" w:line="240" w:lineRule="auto"/>
        <w:ind w:firstLine="851"/>
        <w:jc w:val="both"/>
        <w:rPr>
          <w:rFonts w:ascii="Times New Roman" w:hAnsi="Times New Roman" w:cs="Times New Roman"/>
          <w:color w:val="EE0000"/>
          <w:sz w:val="24"/>
          <w:szCs w:val="24"/>
        </w:rPr>
      </w:pPr>
    </w:p>
    <w:p w14:paraId="20DE465A" w14:textId="2361066F" w:rsidR="00EC2890" w:rsidRPr="00FE0A46" w:rsidRDefault="00EC2890" w:rsidP="00FE0A46">
      <w:pPr>
        <w:suppressAutoHyphens/>
        <w:spacing w:after="0" w:line="240" w:lineRule="auto"/>
        <w:ind w:firstLine="708"/>
        <w:jc w:val="both"/>
        <w:rPr>
          <w:rFonts w:ascii="Times New Roman" w:hAnsi="Times New Roman" w:cs="Times New Roman"/>
          <w:b/>
          <w:bCs/>
          <w:sz w:val="24"/>
          <w:szCs w:val="24"/>
        </w:rPr>
      </w:pPr>
      <w:r w:rsidRPr="00FE0A46">
        <w:rPr>
          <w:rFonts w:ascii="Times New Roman" w:hAnsi="Times New Roman" w:cs="Times New Roman"/>
          <w:b/>
          <w:bCs/>
          <w:sz w:val="24"/>
          <w:szCs w:val="24"/>
        </w:rPr>
        <w:t xml:space="preserve">ГАБС – КУМИ </w:t>
      </w:r>
      <w:r w:rsidR="009A0E18" w:rsidRPr="00FE0A46">
        <w:rPr>
          <w:rFonts w:ascii="Times New Roman" w:hAnsi="Times New Roman" w:cs="Times New Roman"/>
          <w:sz w:val="24"/>
          <w:szCs w:val="24"/>
        </w:rPr>
        <w:t>Сосновоборского городского округа</w:t>
      </w:r>
      <w:r w:rsidRPr="00FE0A46">
        <w:rPr>
          <w:rFonts w:ascii="Times New Roman" w:hAnsi="Times New Roman" w:cs="Times New Roman"/>
          <w:b/>
          <w:bCs/>
          <w:sz w:val="24"/>
          <w:szCs w:val="24"/>
        </w:rPr>
        <w:t>.</w:t>
      </w:r>
    </w:p>
    <w:p w14:paraId="30BC5CEF" w14:textId="77777777" w:rsidR="00FE0A46" w:rsidRPr="00FE0A46" w:rsidRDefault="00FE0A46" w:rsidP="008D451F">
      <w:pPr>
        <w:spacing w:after="0" w:line="240" w:lineRule="auto"/>
        <w:ind w:firstLine="708"/>
        <w:jc w:val="both"/>
        <w:rPr>
          <w:rFonts w:ascii="Times New Roman" w:hAnsi="Times New Roman" w:cs="Times New Roman"/>
          <w:sz w:val="24"/>
          <w:szCs w:val="24"/>
        </w:rPr>
      </w:pPr>
      <w:r w:rsidRPr="00FE0A46">
        <w:rPr>
          <w:rFonts w:ascii="Times New Roman" w:hAnsi="Times New Roman" w:cs="Times New Roman"/>
          <w:color w:val="000000"/>
          <w:sz w:val="24"/>
          <w:szCs w:val="24"/>
        </w:rPr>
        <w:t xml:space="preserve">По состоянию на 01.01.2026 общая дебиторская задолженность </w:t>
      </w:r>
      <w:r w:rsidRPr="00FE0A46">
        <w:rPr>
          <w:rFonts w:ascii="Times New Roman" w:hAnsi="Times New Roman" w:cs="Times New Roman"/>
          <w:sz w:val="24"/>
          <w:szCs w:val="24"/>
        </w:rPr>
        <w:t>составила</w:t>
      </w:r>
      <w:r w:rsidRPr="00FE0A46">
        <w:rPr>
          <w:rFonts w:ascii="Times New Roman" w:hAnsi="Times New Roman" w:cs="Times New Roman"/>
          <w:color w:val="000000"/>
          <w:sz w:val="24"/>
          <w:szCs w:val="24"/>
        </w:rPr>
        <w:t xml:space="preserve"> 1 091 324 944,87 руб., в том числе долгосрочная – 801 062 189,85 руб., просроченная – 10 979 952,11 руб.</w:t>
      </w:r>
    </w:p>
    <w:p w14:paraId="4545FACA" w14:textId="77777777" w:rsidR="00FE0A46" w:rsidRPr="00FE0A46" w:rsidRDefault="00FE0A46" w:rsidP="008D451F">
      <w:pPr>
        <w:suppressAutoHyphens/>
        <w:spacing w:after="0" w:line="240" w:lineRule="auto"/>
        <w:ind w:firstLine="709"/>
        <w:jc w:val="both"/>
        <w:rPr>
          <w:rFonts w:ascii="Times New Roman" w:hAnsi="Times New Roman" w:cs="Times New Roman"/>
          <w:sz w:val="24"/>
          <w:szCs w:val="24"/>
        </w:rPr>
      </w:pPr>
      <w:r w:rsidRPr="00FE0A46">
        <w:rPr>
          <w:rFonts w:ascii="Times New Roman" w:hAnsi="Times New Roman" w:cs="Times New Roman"/>
          <w:sz w:val="24"/>
          <w:szCs w:val="24"/>
        </w:rPr>
        <w:t>По сравнению с 2024 годом дебиторская задолженность увеличилась на 10,3%, в том числе долгосрочная уменьшилась на 6,5%, просроченная задолженность увеличилась на 34,7%, информация в разрезе счетов приведена в таблице:</w:t>
      </w:r>
    </w:p>
    <w:p w14:paraId="30B8C059" w14:textId="50EB253B" w:rsidR="00FE0A46" w:rsidRPr="00FE0A46" w:rsidRDefault="00FE0A46" w:rsidP="008D451F">
      <w:pPr>
        <w:spacing w:after="0" w:line="240" w:lineRule="auto"/>
        <w:ind w:firstLine="708"/>
        <w:jc w:val="both"/>
        <w:rPr>
          <w:rFonts w:ascii="Times New Roman" w:hAnsi="Times New Roman" w:cs="Times New Roman"/>
          <w:sz w:val="24"/>
          <w:szCs w:val="24"/>
        </w:rPr>
      </w:pPr>
      <w:r w:rsidRPr="00FE0A46">
        <w:rPr>
          <w:rFonts w:ascii="Times New Roman" w:hAnsi="Times New Roman" w:cs="Times New Roman"/>
          <w:color w:val="000000"/>
          <w:sz w:val="24"/>
          <w:szCs w:val="24"/>
        </w:rPr>
        <w:t xml:space="preserve">По счету </w:t>
      </w:r>
      <w:r w:rsidR="008D451F">
        <w:rPr>
          <w:rFonts w:ascii="Times New Roman" w:hAnsi="Times New Roman" w:cs="Times New Roman"/>
          <w:color w:val="000000"/>
          <w:sz w:val="24"/>
          <w:szCs w:val="24"/>
        </w:rPr>
        <w:t xml:space="preserve">1 </w:t>
      </w:r>
      <w:r w:rsidRPr="00FE0A46">
        <w:rPr>
          <w:rFonts w:ascii="Times New Roman" w:hAnsi="Times New Roman" w:cs="Times New Roman"/>
          <w:color w:val="000000"/>
          <w:sz w:val="24"/>
          <w:szCs w:val="24"/>
        </w:rPr>
        <w:t xml:space="preserve">20500 </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Расчеты по доходам</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 xml:space="preserve"> задолженность составила 1 084 922 857,57 руб., основная часть данной задолженности является долгосрочной – 801 062 189,85 руб.                  (КУМИ начислены доходы на все сроки действия договоров арендной платы в соответствии с федеральным стандартом </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Аренда</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 просроченная задолженность – 4 935 905,86 руб.</w:t>
      </w:r>
    </w:p>
    <w:p w14:paraId="5BB9C310" w14:textId="7F0FB5E5" w:rsidR="00FE0A46" w:rsidRDefault="00FE0A46" w:rsidP="008D451F">
      <w:pPr>
        <w:suppressAutoHyphens/>
        <w:spacing w:after="0" w:line="240" w:lineRule="auto"/>
        <w:ind w:firstLine="708"/>
        <w:jc w:val="both"/>
        <w:rPr>
          <w:rFonts w:ascii="Times New Roman" w:hAnsi="Times New Roman" w:cs="Times New Roman"/>
          <w:sz w:val="24"/>
          <w:szCs w:val="24"/>
        </w:rPr>
      </w:pPr>
      <w:r w:rsidRPr="00FE0A46">
        <w:rPr>
          <w:rFonts w:ascii="Times New Roman" w:hAnsi="Times New Roman" w:cs="Times New Roman"/>
          <w:color w:val="000000"/>
          <w:sz w:val="24"/>
          <w:szCs w:val="24"/>
        </w:rPr>
        <w:t xml:space="preserve">По счету </w:t>
      </w:r>
      <w:r w:rsidR="00C56DDB">
        <w:rPr>
          <w:rFonts w:ascii="Times New Roman" w:hAnsi="Times New Roman" w:cs="Times New Roman"/>
          <w:color w:val="000000"/>
          <w:sz w:val="24"/>
          <w:szCs w:val="24"/>
        </w:rPr>
        <w:t xml:space="preserve">1 </w:t>
      </w:r>
      <w:r w:rsidRPr="00FE0A46">
        <w:rPr>
          <w:rFonts w:ascii="Times New Roman" w:hAnsi="Times New Roman" w:cs="Times New Roman"/>
          <w:color w:val="000000"/>
          <w:sz w:val="24"/>
          <w:szCs w:val="24"/>
        </w:rPr>
        <w:t xml:space="preserve">20941 </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Расчеты по доходам от штрафных санкций за нарушение условий контрактов (договоров)</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 xml:space="preserve"> составила 6 166 986,00 руб., вся просроченная.</w:t>
      </w:r>
      <w:r w:rsidRPr="00FE0A46">
        <w:rPr>
          <w:rFonts w:ascii="Times New Roman" w:hAnsi="Times New Roman" w:cs="Times New Roman"/>
          <w:sz w:val="24"/>
          <w:szCs w:val="24"/>
        </w:rPr>
        <w:t xml:space="preserve"> </w:t>
      </w:r>
      <w:r w:rsidR="008D451F">
        <w:rPr>
          <w:rFonts w:ascii="Times New Roman" w:hAnsi="Times New Roman" w:cs="Times New Roman"/>
          <w:sz w:val="24"/>
          <w:szCs w:val="24"/>
        </w:rPr>
        <w:t>Наибольшие значения сложились по:</w:t>
      </w:r>
    </w:p>
    <w:tbl>
      <w:tblPr>
        <w:tblW w:w="9351" w:type="dxa"/>
        <w:tblInd w:w="-5" w:type="dxa"/>
        <w:tblBorders>
          <w:top w:val="nil"/>
          <w:left w:val="nil"/>
          <w:bottom w:val="nil"/>
          <w:right w:val="nil"/>
        </w:tblBorders>
        <w:tblCellMar>
          <w:left w:w="0" w:type="dxa"/>
          <w:right w:w="0" w:type="dxa"/>
        </w:tblCellMar>
        <w:tblLook w:val="04A0" w:firstRow="1" w:lastRow="0" w:firstColumn="1" w:lastColumn="0" w:noHBand="0" w:noVBand="1"/>
      </w:tblPr>
      <w:tblGrid>
        <w:gridCol w:w="7225"/>
        <w:gridCol w:w="2126"/>
      </w:tblGrid>
      <w:tr w:rsidR="00FE0A46" w:rsidRPr="00FE0A46" w14:paraId="05B46A3F" w14:textId="77777777" w:rsidTr="008D451F">
        <w:trPr>
          <w:trHeight w:val="315"/>
        </w:trPr>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07D2A5D" w14:textId="25F23638" w:rsidR="00FE0A46" w:rsidRPr="00FE0A46" w:rsidRDefault="00FE0A46" w:rsidP="00FE0A46">
            <w:pPr>
              <w:spacing w:after="0" w:line="240" w:lineRule="auto"/>
              <w:jc w:val="center"/>
              <w:rPr>
                <w:rFonts w:ascii="Times New Roman" w:hAnsi="Times New Roman" w:cs="Times New Roman"/>
                <w:b/>
                <w:bCs/>
                <w:sz w:val="24"/>
                <w:szCs w:val="24"/>
              </w:rPr>
            </w:pPr>
            <w:r w:rsidRPr="00FE0A46">
              <w:rPr>
                <w:rFonts w:ascii="Times New Roman" w:hAnsi="Times New Roman" w:cs="Times New Roman"/>
                <w:b/>
                <w:bCs/>
                <w:color w:val="000000"/>
                <w:sz w:val="24"/>
                <w:szCs w:val="24"/>
              </w:rPr>
              <w:t xml:space="preserve">Вид </w:t>
            </w:r>
            <w:r w:rsidR="008D451F">
              <w:rPr>
                <w:rFonts w:ascii="Times New Roman" w:hAnsi="Times New Roman" w:cs="Times New Roman"/>
                <w:b/>
                <w:bCs/>
                <w:color w:val="000000"/>
                <w:sz w:val="24"/>
                <w:szCs w:val="24"/>
              </w:rPr>
              <w:t>задолженности</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5CCED453" w14:textId="77777777" w:rsidR="00FE0A46" w:rsidRPr="00FE0A46" w:rsidRDefault="00FE0A46" w:rsidP="00FE0A46">
            <w:pPr>
              <w:spacing w:after="0" w:line="240" w:lineRule="auto"/>
              <w:ind w:right="80"/>
              <w:jc w:val="center"/>
              <w:rPr>
                <w:rFonts w:ascii="Times New Roman" w:hAnsi="Times New Roman" w:cs="Times New Roman"/>
                <w:b/>
                <w:bCs/>
                <w:sz w:val="24"/>
                <w:szCs w:val="24"/>
              </w:rPr>
            </w:pPr>
            <w:r w:rsidRPr="00FE0A46">
              <w:rPr>
                <w:rFonts w:ascii="Times New Roman" w:hAnsi="Times New Roman" w:cs="Times New Roman"/>
                <w:b/>
                <w:bCs/>
                <w:color w:val="000000"/>
                <w:sz w:val="24"/>
                <w:szCs w:val="24"/>
              </w:rPr>
              <w:t>Сумма, руб.</w:t>
            </w:r>
          </w:p>
        </w:tc>
      </w:tr>
      <w:tr w:rsidR="00FE0A46" w:rsidRPr="00FE0A46" w14:paraId="1C69B8F8" w14:textId="77777777" w:rsidTr="008D451F">
        <w:trPr>
          <w:trHeight w:val="419"/>
        </w:trPr>
        <w:tc>
          <w:tcPr>
            <w:tcW w:w="7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461" w14:textId="77777777" w:rsidR="00FE0A46" w:rsidRPr="00FE0A46" w:rsidRDefault="00FE0A46" w:rsidP="00FE0A46">
            <w:pPr>
              <w:spacing w:after="0" w:line="240" w:lineRule="auto"/>
              <w:ind w:firstLine="40"/>
              <w:outlineLvl w:val="0"/>
              <w:rPr>
                <w:rFonts w:ascii="Times New Roman" w:hAnsi="Times New Roman" w:cs="Times New Roman"/>
                <w:b/>
                <w:sz w:val="24"/>
                <w:szCs w:val="24"/>
              </w:rPr>
            </w:pPr>
            <w:r w:rsidRPr="00FE0A46">
              <w:rPr>
                <w:rFonts w:ascii="Times New Roman" w:hAnsi="Times New Roman" w:cs="Times New Roman"/>
                <w:color w:val="000000"/>
                <w:sz w:val="24"/>
                <w:szCs w:val="24"/>
              </w:rPr>
              <w:t>Сдача в аренду земельных участков (исполнительный лист)</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7ADF8" w14:textId="77777777" w:rsidR="00FE0A46" w:rsidRPr="00FE0A46" w:rsidRDefault="00FE0A46" w:rsidP="00FE0A46">
            <w:pPr>
              <w:spacing w:after="0" w:line="240" w:lineRule="auto"/>
              <w:ind w:right="40"/>
              <w:jc w:val="center"/>
              <w:outlineLvl w:val="0"/>
              <w:rPr>
                <w:rFonts w:ascii="Times New Roman" w:hAnsi="Times New Roman" w:cs="Times New Roman"/>
                <w:b/>
                <w:sz w:val="24"/>
                <w:szCs w:val="24"/>
              </w:rPr>
            </w:pPr>
            <w:r w:rsidRPr="00FE0A46">
              <w:rPr>
                <w:rFonts w:ascii="Times New Roman" w:hAnsi="Times New Roman" w:cs="Times New Roman"/>
                <w:color w:val="000000"/>
                <w:sz w:val="24"/>
                <w:szCs w:val="24"/>
              </w:rPr>
              <w:t>815 672,56</w:t>
            </w:r>
          </w:p>
        </w:tc>
      </w:tr>
      <w:tr w:rsidR="00FE0A46" w:rsidRPr="00FE0A46" w14:paraId="36BFE2F1" w14:textId="77777777" w:rsidTr="008D451F">
        <w:trPr>
          <w:trHeight w:val="425"/>
        </w:trPr>
        <w:tc>
          <w:tcPr>
            <w:tcW w:w="7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9CC93" w14:textId="77777777" w:rsidR="00FE0A46" w:rsidRPr="00FE0A46" w:rsidRDefault="00FE0A46" w:rsidP="00FE0A46">
            <w:pPr>
              <w:spacing w:after="0" w:line="240" w:lineRule="auto"/>
              <w:ind w:firstLine="40"/>
              <w:outlineLvl w:val="0"/>
              <w:rPr>
                <w:rFonts w:ascii="Times New Roman" w:hAnsi="Times New Roman" w:cs="Times New Roman"/>
                <w:b/>
                <w:sz w:val="24"/>
                <w:szCs w:val="24"/>
              </w:rPr>
            </w:pPr>
            <w:r w:rsidRPr="00FE0A46">
              <w:rPr>
                <w:rFonts w:ascii="Times New Roman" w:hAnsi="Times New Roman" w:cs="Times New Roman"/>
                <w:color w:val="000000"/>
                <w:sz w:val="24"/>
                <w:szCs w:val="24"/>
              </w:rPr>
              <w:lastRenderedPageBreak/>
              <w:t>Сдача в аренду земельных участков (пени по исполнительным листам)</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9EC03" w14:textId="77777777" w:rsidR="00FE0A46" w:rsidRPr="00FE0A46" w:rsidRDefault="00FE0A46" w:rsidP="00FE0A46">
            <w:pPr>
              <w:spacing w:after="0" w:line="240" w:lineRule="auto"/>
              <w:ind w:right="40"/>
              <w:jc w:val="center"/>
              <w:outlineLvl w:val="0"/>
              <w:rPr>
                <w:rFonts w:ascii="Times New Roman" w:hAnsi="Times New Roman" w:cs="Times New Roman"/>
                <w:b/>
                <w:sz w:val="24"/>
                <w:szCs w:val="24"/>
              </w:rPr>
            </w:pPr>
            <w:r w:rsidRPr="00FE0A46">
              <w:rPr>
                <w:rFonts w:ascii="Times New Roman" w:hAnsi="Times New Roman" w:cs="Times New Roman"/>
                <w:color w:val="000000"/>
                <w:sz w:val="24"/>
                <w:szCs w:val="24"/>
              </w:rPr>
              <w:t>989 202,42</w:t>
            </w:r>
          </w:p>
        </w:tc>
      </w:tr>
      <w:tr w:rsidR="00FE0A46" w:rsidRPr="00FE0A46" w14:paraId="1F70B1C1" w14:textId="77777777" w:rsidTr="008D451F">
        <w:trPr>
          <w:trHeight w:val="417"/>
        </w:trPr>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EE92AA" w14:textId="77777777" w:rsidR="00FE0A46" w:rsidRPr="00FE0A46" w:rsidRDefault="00FE0A46" w:rsidP="00FE0A46">
            <w:pPr>
              <w:spacing w:after="0" w:line="240" w:lineRule="auto"/>
              <w:ind w:firstLine="40"/>
              <w:outlineLvl w:val="0"/>
              <w:rPr>
                <w:rFonts w:ascii="Times New Roman" w:hAnsi="Times New Roman" w:cs="Times New Roman"/>
                <w:b/>
                <w:sz w:val="24"/>
                <w:szCs w:val="24"/>
              </w:rPr>
            </w:pPr>
            <w:r w:rsidRPr="00FE0A46">
              <w:rPr>
                <w:rFonts w:ascii="Times New Roman" w:hAnsi="Times New Roman" w:cs="Times New Roman"/>
                <w:color w:val="000000"/>
                <w:sz w:val="24"/>
                <w:szCs w:val="24"/>
              </w:rPr>
              <w:t>Сдача в аренду земельных участков (пени)</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7D6AA3" w14:textId="77777777" w:rsidR="00FE0A46" w:rsidRPr="00FE0A46" w:rsidRDefault="00FE0A46" w:rsidP="00FE0A46">
            <w:pPr>
              <w:spacing w:after="0" w:line="240" w:lineRule="auto"/>
              <w:ind w:right="40"/>
              <w:jc w:val="center"/>
              <w:outlineLvl w:val="0"/>
              <w:rPr>
                <w:rFonts w:ascii="Times New Roman" w:hAnsi="Times New Roman" w:cs="Times New Roman"/>
                <w:b/>
                <w:sz w:val="24"/>
                <w:szCs w:val="24"/>
              </w:rPr>
            </w:pPr>
            <w:r w:rsidRPr="00FE0A46">
              <w:rPr>
                <w:rFonts w:ascii="Times New Roman" w:hAnsi="Times New Roman" w:cs="Times New Roman"/>
                <w:color w:val="000000"/>
                <w:sz w:val="24"/>
                <w:szCs w:val="24"/>
              </w:rPr>
              <w:t>589 551,91</w:t>
            </w:r>
          </w:p>
        </w:tc>
      </w:tr>
      <w:tr w:rsidR="00FE0A46" w:rsidRPr="00FE0A46" w14:paraId="7BA84887" w14:textId="77777777" w:rsidTr="008D451F">
        <w:trPr>
          <w:trHeight w:val="421"/>
        </w:trPr>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30EA78" w14:textId="77777777" w:rsidR="00FE0A46" w:rsidRPr="00FE0A46" w:rsidRDefault="00FE0A46" w:rsidP="00FE0A46">
            <w:pPr>
              <w:spacing w:after="0" w:line="240" w:lineRule="auto"/>
              <w:ind w:firstLine="40"/>
              <w:outlineLvl w:val="0"/>
              <w:rPr>
                <w:rFonts w:ascii="Times New Roman" w:hAnsi="Times New Roman" w:cs="Times New Roman"/>
                <w:b/>
                <w:sz w:val="24"/>
                <w:szCs w:val="24"/>
              </w:rPr>
            </w:pPr>
            <w:r w:rsidRPr="00FE0A46">
              <w:rPr>
                <w:rFonts w:ascii="Times New Roman" w:hAnsi="Times New Roman" w:cs="Times New Roman"/>
                <w:color w:val="000000"/>
                <w:sz w:val="24"/>
                <w:szCs w:val="24"/>
              </w:rPr>
              <w:t>Сдача в аренду нежилых помещений (исполнительный лист)</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9FDB2E" w14:textId="77777777" w:rsidR="00FE0A46" w:rsidRPr="00FE0A46" w:rsidRDefault="00FE0A46" w:rsidP="00FE0A46">
            <w:pPr>
              <w:spacing w:after="0" w:line="240" w:lineRule="auto"/>
              <w:ind w:right="40"/>
              <w:jc w:val="center"/>
              <w:outlineLvl w:val="0"/>
              <w:rPr>
                <w:rFonts w:ascii="Times New Roman" w:hAnsi="Times New Roman" w:cs="Times New Roman"/>
                <w:b/>
                <w:sz w:val="24"/>
                <w:szCs w:val="24"/>
              </w:rPr>
            </w:pPr>
            <w:r w:rsidRPr="00FE0A46">
              <w:rPr>
                <w:rFonts w:ascii="Times New Roman" w:hAnsi="Times New Roman" w:cs="Times New Roman"/>
                <w:color w:val="000000"/>
                <w:sz w:val="24"/>
                <w:szCs w:val="24"/>
              </w:rPr>
              <w:t>1 096 289,72</w:t>
            </w:r>
          </w:p>
        </w:tc>
      </w:tr>
      <w:tr w:rsidR="00FE0A46" w:rsidRPr="00FE0A46" w14:paraId="674DC9A4" w14:textId="77777777" w:rsidTr="008D451F">
        <w:trPr>
          <w:trHeight w:val="413"/>
        </w:trPr>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F35490" w14:textId="77777777" w:rsidR="00FE0A46" w:rsidRPr="00FE0A46" w:rsidRDefault="00FE0A46" w:rsidP="00FE0A46">
            <w:pPr>
              <w:spacing w:after="0" w:line="240" w:lineRule="auto"/>
              <w:ind w:firstLine="40"/>
              <w:outlineLvl w:val="0"/>
              <w:rPr>
                <w:rFonts w:ascii="Times New Roman" w:hAnsi="Times New Roman" w:cs="Times New Roman"/>
                <w:b/>
                <w:sz w:val="24"/>
                <w:szCs w:val="24"/>
              </w:rPr>
            </w:pPr>
            <w:r w:rsidRPr="00FE0A46">
              <w:rPr>
                <w:rFonts w:ascii="Times New Roman" w:hAnsi="Times New Roman" w:cs="Times New Roman"/>
                <w:color w:val="000000"/>
                <w:sz w:val="24"/>
                <w:szCs w:val="24"/>
              </w:rPr>
              <w:t>Сдача в аренду нежилых помещений (пени по исполнительным листам)</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FFD2FB" w14:textId="77777777" w:rsidR="00FE0A46" w:rsidRPr="00FE0A46" w:rsidRDefault="00FE0A46" w:rsidP="00FE0A46">
            <w:pPr>
              <w:spacing w:after="0" w:line="240" w:lineRule="auto"/>
              <w:ind w:right="40"/>
              <w:jc w:val="center"/>
              <w:outlineLvl w:val="0"/>
              <w:rPr>
                <w:rFonts w:ascii="Times New Roman" w:hAnsi="Times New Roman" w:cs="Times New Roman"/>
                <w:b/>
                <w:sz w:val="24"/>
                <w:szCs w:val="24"/>
              </w:rPr>
            </w:pPr>
            <w:r w:rsidRPr="00FE0A46">
              <w:rPr>
                <w:rFonts w:ascii="Times New Roman" w:hAnsi="Times New Roman" w:cs="Times New Roman"/>
                <w:color w:val="000000"/>
                <w:sz w:val="24"/>
                <w:szCs w:val="24"/>
              </w:rPr>
              <w:t>1 086 911,29</w:t>
            </w:r>
          </w:p>
        </w:tc>
      </w:tr>
      <w:tr w:rsidR="00FE0A46" w:rsidRPr="00FE0A46" w14:paraId="21701E5D" w14:textId="77777777" w:rsidTr="008D451F">
        <w:trPr>
          <w:trHeight w:val="419"/>
        </w:trPr>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3D7D0F" w14:textId="77777777" w:rsidR="00FE0A46" w:rsidRPr="00FE0A46" w:rsidRDefault="00FE0A46" w:rsidP="00FE0A46">
            <w:pPr>
              <w:spacing w:after="0" w:line="240" w:lineRule="auto"/>
              <w:ind w:firstLine="40"/>
              <w:outlineLvl w:val="0"/>
              <w:rPr>
                <w:rFonts w:ascii="Times New Roman" w:hAnsi="Times New Roman" w:cs="Times New Roman"/>
                <w:b/>
                <w:sz w:val="24"/>
                <w:szCs w:val="24"/>
              </w:rPr>
            </w:pPr>
            <w:r w:rsidRPr="00FE0A46">
              <w:rPr>
                <w:rFonts w:ascii="Times New Roman" w:hAnsi="Times New Roman" w:cs="Times New Roman"/>
                <w:color w:val="000000"/>
                <w:sz w:val="24"/>
                <w:szCs w:val="24"/>
              </w:rPr>
              <w:t>Сдача в аренду нежилых помещений (пени)</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7F3722F" w14:textId="77777777" w:rsidR="00FE0A46" w:rsidRPr="00FE0A46" w:rsidRDefault="00FE0A46" w:rsidP="00FE0A46">
            <w:pPr>
              <w:spacing w:after="0" w:line="240" w:lineRule="auto"/>
              <w:ind w:right="40"/>
              <w:jc w:val="center"/>
              <w:outlineLvl w:val="0"/>
              <w:rPr>
                <w:rFonts w:ascii="Times New Roman" w:hAnsi="Times New Roman" w:cs="Times New Roman"/>
                <w:b/>
                <w:sz w:val="24"/>
                <w:szCs w:val="24"/>
              </w:rPr>
            </w:pPr>
            <w:r w:rsidRPr="00FE0A46">
              <w:rPr>
                <w:rFonts w:ascii="Times New Roman" w:hAnsi="Times New Roman" w:cs="Times New Roman"/>
                <w:color w:val="000000"/>
                <w:sz w:val="24"/>
                <w:szCs w:val="24"/>
              </w:rPr>
              <w:t>819 443,99</w:t>
            </w:r>
          </w:p>
        </w:tc>
      </w:tr>
    </w:tbl>
    <w:p w14:paraId="57EE9A5D" w14:textId="77777777" w:rsidR="00115E15" w:rsidRPr="00FE0A46" w:rsidRDefault="00115E15" w:rsidP="00FE0A46">
      <w:pPr>
        <w:suppressAutoHyphens/>
        <w:spacing w:after="0" w:line="240" w:lineRule="auto"/>
        <w:ind w:firstLine="567"/>
        <w:jc w:val="both"/>
        <w:rPr>
          <w:rFonts w:ascii="Times New Roman" w:hAnsi="Times New Roman" w:cs="Times New Roman"/>
          <w:b/>
          <w:bCs/>
          <w:color w:val="EE0000"/>
          <w:sz w:val="24"/>
          <w:szCs w:val="24"/>
        </w:rPr>
      </w:pPr>
    </w:p>
    <w:p w14:paraId="40374B03" w14:textId="13638D8F" w:rsidR="00166332" w:rsidRPr="00C56DDB" w:rsidRDefault="00166332" w:rsidP="00C56DDB">
      <w:pPr>
        <w:suppressAutoHyphens/>
        <w:spacing w:after="0" w:line="240" w:lineRule="auto"/>
        <w:ind w:firstLine="708"/>
        <w:jc w:val="both"/>
        <w:rPr>
          <w:rFonts w:ascii="Times New Roman" w:hAnsi="Times New Roman" w:cs="Times New Roman"/>
          <w:b/>
          <w:bCs/>
          <w:sz w:val="24"/>
          <w:szCs w:val="24"/>
        </w:rPr>
      </w:pPr>
      <w:r w:rsidRPr="00C56DDB">
        <w:rPr>
          <w:rFonts w:ascii="Times New Roman" w:hAnsi="Times New Roman" w:cs="Times New Roman"/>
          <w:b/>
          <w:bCs/>
          <w:sz w:val="24"/>
          <w:szCs w:val="24"/>
        </w:rPr>
        <w:t xml:space="preserve">ГАБС – Комитет образования </w:t>
      </w:r>
      <w:r w:rsidR="00CC693D" w:rsidRPr="00C56DDB">
        <w:rPr>
          <w:rFonts w:ascii="Times New Roman" w:hAnsi="Times New Roman" w:cs="Times New Roman"/>
          <w:b/>
          <w:bCs/>
          <w:sz w:val="24"/>
          <w:szCs w:val="24"/>
        </w:rPr>
        <w:t>Сосновоборского городского округа</w:t>
      </w:r>
    </w:p>
    <w:p w14:paraId="0A176BAF" w14:textId="4366F7EE" w:rsidR="00C56DDB" w:rsidRPr="00C56DDB" w:rsidRDefault="00C56DDB" w:rsidP="00C56DDB">
      <w:pPr>
        <w:suppressAutoHyphens/>
        <w:spacing w:after="0" w:line="240" w:lineRule="auto"/>
        <w:ind w:firstLine="709"/>
        <w:jc w:val="both"/>
        <w:rPr>
          <w:rFonts w:ascii="Times New Roman" w:hAnsi="Times New Roman" w:cs="Times New Roman"/>
          <w:color w:val="000000"/>
          <w:sz w:val="24"/>
          <w:szCs w:val="24"/>
        </w:rPr>
      </w:pPr>
      <w:r w:rsidRPr="00C56DDB">
        <w:rPr>
          <w:rFonts w:ascii="Times New Roman" w:hAnsi="Times New Roman" w:cs="Times New Roman"/>
          <w:sz w:val="24"/>
          <w:szCs w:val="24"/>
        </w:rPr>
        <w:t xml:space="preserve">По состоянию на 01.01.2026 </w:t>
      </w:r>
      <w:r>
        <w:rPr>
          <w:rFonts w:ascii="Times New Roman" w:hAnsi="Times New Roman" w:cs="Times New Roman"/>
          <w:color w:val="000000"/>
          <w:sz w:val="24"/>
          <w:szCs w:val="24"/>
        </w:rPr>
        <w:t>п</w:t>
      </w:r>
      <w:r w:rsidRPr="00FE0A46">
        <w:rPr>
          <w:rFonts w:ascii="Times New Roman" w:hAnsi="Times New Roman" w:cs="Times New Roman"/>
          <w:color w:val="000000"/>
          <w:sz w:val="24"/>
          <w:szCs w:val="24"/>
        </w:rPr>
        <w:t xml:space="preserve">о счету </w:t>
      </w:r>
      <w:r>
        <w:rPr>
          <w:rFonts w:ascii="Times New Roman" w:hAnsi="Times New Roman" w:cs="Times New Roman"/>
          <w:color w:val="000000"/>
          <w:sz w:val="24"/>
          <w:szCs w:val="24"/>
        </w:rPr>
        <w:t xml:space="preserve">1 </w:t>
      </w:r>
      <w:r w:rsidRPr="00FE0A46">
        <w:rPr>
          <w:rFonts w:ascii="Times New Roman" w:hAnsi="Times New Roman" w:cs="Times New Roman"/>
          <w:color w:val="000000"/>
          <w:sz w:val="24"/>
          <w:szCs w:val="24"/>
        </w:rPr>
        <w:t xml:space="preserve">20500 </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Расчеты по доходам</w:t>
      </w:r>
      <w:r w:rsidR="00F37484">
        <w:rPr>
          <w:rFonts w:ascii="Times New Roman" w:hAnsi="Times New Roman" w:cs="Times New Roman"/>
          <w:color w:val="000000"/>
          <w:sz w:val="24"/>
          <w:szCs w:val="24"/>
        </w:rPr>
        <w:t>»</w:t>
      </w:r>
      <w:r w:rsidRPr="00FE0A46">
        <w:rPr>
          <w:rFonts w:ascii="Times New Roman" w:hAnsi="Times New Roman" w:cs="Times New Roman"/>
          <w:color w:val="000000"/>
          <w:sz w:val="24"/>
          <w:szCs w:val="24"/>
        </w:rPr>
        <w:t xml:space="preserve"> </w:t>
      </w:r>
      <w:r w:rsidRPr="00C56DDB">
        <w:rPr>
          <w:rFonts w:ascii="Times New Roman" w:hAnsi="Times New Roman" w:cs="Times New Roman"/>
          <w:sz w:val="24"/>
          <w:szCs w:val="24"/>
        </w:rPr>
        <w:t xml:space="preserve">дебиторская задолженность составляет </w:t>
      </w:r>
      <w:r w:rsidRPr="00C56DDB">
        <w:rPr>
          <w:rFonts w:ascii="Times New Roman" w:hAnsi="Times New Roman" w:cs="Times New Roman"/>
          <w:color w:val="000000"/>
          <w:sz w:val="24"/>
          <w:szCs w:val="24"/>
        </w:rPr>
        <w:t>2 778 148 121,99 руб.</w:t>
      </w:r>
      <w:r>
        <w:rPr>
          <w:rFonts w:ascii="Times New Roman" w:hAnsi="Times New Roman" w:cs="Times New Roman"/>
          <w:color w:val="000000"/>
          <w:sz w:val="24"/>
          <w:szCs w:val="24"/>
        </w:rPr>
        <w:t>, в том числе долгосрочная 1 405 136 210,49 руб., просроченная отсутствует</w:t>
      </w:r>
      <w:r>
        <w:rPr>
          <w:rFonts w:ascii="Times New Roman" w:hAnsi="Times New Roman" w:cs="Times New Roman"/>
          <w:sz w:val="24"/>
          <w:szCs w:val="24"/>
        </w:rPr>
        <w:t xml:space="preserve">. Задолженность возникла </w:t>
      </w:r>
      <w:r w:rsidRPr="00C56DDB">
        <w:rPr>
          <w:rFonts w:ascii="Times New Roman" w:hAnsi="Times New Roman" w:cs="Times New Roman"/>
          <w:color w:val="000000"/>
          <w:sz w:val="24"/>
          <w:szCs w:val="24"/>
        </w:rPr>
        <w:t>по доходам</w:t>
      </w:r>
      <w:r w:rsidRPr="00C56DDB">
        <w:rPr>
          <w:rFonts w:ascii="Times New Roman" w:hAnsi="Times New Roman" w:cs="Times New Roman"/>
          <w:sz w:val="24"/>
          <w:szCs w:val="24"/>
        </w:rPr>
        <w:t xml:space="preserve"> межбюджетных трансфертов планового периода (2026-2027 годов), начисленных в соответствии с ФСБУ </w:t>
      </w:r>
      <w:r w:rsidR="00F37484">
        <w:rPr>
          <w:rFonts w:ascii="Times New Roman" w:hAnsi="Times New Roman" w:cs="Times New Roman"/>
          <w:sz w:val="24"/>
          <w:szCs w:val="24"/>
        </w:rPr>
        <w:t>«</w:t>
      </w:r>
      <w:r w:rsidRPr="00C56DDB">
        <w:rPr>
          <w:rFonts w:ascii="Times New Roman" w:hAnsi="Times New Roman" w:cs="Times New Roman"/>
          <w:sz w:val="24"/>
          <w:szCs w:val="24"/>
        </w:rPr>
        <w:t>Доходы</w:t>
      </w:r>
      <w:r w:rsidR="00F37484">
        <w:rPr>
          <w:rFonts w:ascii="Times New Roman" w:hAnsi="Times New Roman" w:cs="Times New Roman"/>
          <w:sz w:val="24"/>
          <w:szCs w:val="24"/>
        </w:rPr>
        <w:t>»</w:t>
      </w:r>
      <w:r w:rsidRPr="00C56DDB">
        <w:rPr>
          <w:rFonts w:ascii="Times New Roman" w:hAnsi="Times New Roman" w:cs="Times New Roman"/>
          <w:sz w:val="24"/>
          <w:szCs w:val="24"/>
        </w:rPr>
        <w:t xml:space="preserve"> в сумме 2 778 136 521,99 </w:t>
      </w:r>
      <w:r w:rsidRPr="00C56DDB">
        <w:rPr>
          <w:rFonts w:ascii="Times New Roman" w:eastAsia="Times New Roman" w:hAnsi="Times New Roman" w:cs="Times New Roman"/>
          <w:color w:val="000000"/>
          <w:sz w:val="24"/>
          <w:szCs w:val="24"/>
        </w:rPr>
        <w:t xml:space="preserve">руб., </w:t>
      </w:r>
      <w:r w:rsidRPr="00C56DDB">
        <w:rPr>
          <w:rFonts w:ascii="Times New Roman" w:hAnsi="Times New Roman" w:cs="Times New Roman"/>
          <w:color w:val="000000"/>
          <w:sz w:val="24"/>
          <w:szCs w:val="24"/>
        </w:rPr>
        <w:t>из них:</w:t>
      </w:r>
    </w:p>
    <w:p w14:paraId="3F8ADABC" w14:textId="12C23E06" w:rsidR="00C56DDB" w:rsidRPr="00C56DDB" w:rsidRDefault="00C56DDB" w:rsidP="00C56DD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56DDB">
        <w:rPr>
          <w:rFonts w:ascii="Times New Roman" w:hAnsi="Times New Roman" w:cs="Times New Roman"/>
          <w:color w:val="000000"/>
          <w:sz w:val="24"/>
          <w:szCs w:val="24"/>
        </w:rPr>
        <w:t xml:space="preserve">по счёту 1 20551 </w:t>
      </w:r>
      <w:r w:rsidR="00F37484">
        <w:rPr>
          <w:rFonts w:ascii="Times New Roman" w:hAnsi="Times New Roman" w:cs="Times New Roman"/>
          <w:color w:val="000000"/>
          <w:sz w:val="24"/>
          <w:szCs w:val="24"/>
        </w:rPr>
        <w:t>«</w:t>
      </w:r>
      <w:r w:rsidRPr="00C56DDB">
        <w:rPr>
          <w:rFonts w:ascii="Times New Roman" w:hAnsi="Times New Roman" w:cs="Times New Roman"/>
          <w:sz w:val="24"/>
          <w:szCs w:val="24"/>
        </w:rPr>
        <w:t>Расчеты по поступлениям текущего характера от других бюджетов бюджетной системы Российской Федерации</w:t>
      </w:r>
      <w:r w:rsidR="00F37484">
        <w:rPr>
          <w:rFonts w:ascii="Times New Roman" w:hAnsi="Times New Roman" w:cs="Times New Roman"/>
          <w:sz w:val="24"/>
          <w:szCs w:val="24"/>
        </w:rPr>
        <w:t>»</w:t>
      </w:r>
      <w:r>
        <w:rPr>
          <w:rFonts w:ascii="Times New Roman" w:hAnsi="Times New Roman" w:cs="Times New Roman"/>
          <w:sz w:val="24"/>
          <w:szCs w:val="24"/>
        </w:rPr>
        <w:t xml:space="preserve"> в сумме </w:t>
      </w:r>
      <w:r w:rsidRPr="00C56DDB">
        <w:rPr>
          <w:rFonts w:ascii="Times New Roman" w:hAnsi="Times New Roman" w:cs="Times New Roman"/>
          <w:color w:val="000000"/>
          <w:sz w:val="24"/>
          <w:szCs w:val="24"/>
        </w:rPr>
        <w:t>2 777 511 440,1 руб. – текущая задолженность Комитета общего и профессионального образования Ленинградской области, в том числе долгосрочная задолженность составляет 1 405 136 201,49 руб.</w:t>
      </w:r>
      <w:r w:rsidR="00262C2B">
        <w:rPr>
          <w:rFonts w:ascii="Times New Roman" w:hAnsi="Times New Roman" w:cs="Times New Roman"/>
          <w:color w:val="000000"/>
          <w:sz w:val="24"/>
          <w:szCs w:val="24"/>
        </w:rPr>
        <w:t>;</w:t>
      </w:r>
    </w:p>
    <w:p w14:paraId="4CF6470C" w14:textId="404849B7" w:rsidR="00C56DDB" w:rsidRPr="00C56DDB" w:rsidRDefault="00262C2B" w:rsidP="00C56DDB">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по счёту 1 20553 </w:t>
      </w:r>
      <w:r w:rsidR="00F37484">
        <w:rPr>
          <w:rFonts w:ascii="Times New Roman" w:hAnsi="Times New Roman" w:cs="Times New Roman"/>
          <w:color w:val="000000"/>
          <w:sz w:val="24"/>
          <w:szCs w:val="24"/>
        </w:rPr>
        <w:t>«</w:t>
      </w:r>
      <w:r w:rsidR="00C56DDB" w:rsidRPr="00C56DDB">
        <w:rPr>
          <w:rFonts w:ascii="Times New Roman" w:hAnsi="Times New Roman" w:cs="Times New Roman"/>
          <w:color w:val="000000"/>
          <w:sz w:val="24"/>
          <w:szCs w:val="24"/>
        </w:rPr>
        <w:t>Расчеты по поступлениям текущего характера в бюджеты бюджетной системы Российской Федерации от бюджетных и автономных учреждений</w:t>
      </w:r>
      <w:r w:rsidR="00F37484">
        <w:rPr>
          <w:rFonts w:ascii="Times New Roman" w:hAnsi="Times New Roman" w:cs="Times New Roman"/>
          <w:color w:val="000000"/>
          <w:sz w:val="24"/>
          <w:szCs w:val="24"/>
        </w:rPr>
        <w:t>»</w:t>
      </w:r>
      <w:r w:rsidRPr="00262C2B">
        <w:rPr>
          <w:rFonts w:ascii="Times New Roman" w:hAnsi="Times New Roman" w:cs="Times New Roman"/>
          <w:color w:val="000000"/>
          <w:sz w:val="24"/>
          <w:szCs w:val="24"/>
        </w:rPr>
        <w:t xml:space="preserve"> </w:t>
      </w:r>
      <w:r w:rsidRPr="00C56DDB">
        <w:rPr>
          <w:rFonts w:ascii="Times New Roman" w:hAnsi="Times New Roman" w:cs="Times New Roman"/>
          <w:color w:val="000000"/>
          <w:sz w:val="24"/>
          <w:szCs w:val="24"/>
        </w:rPr>
        <w:t>625 081,89 руб</w:t>
      </w:r>
      <w:r w:rsidRPr="00262C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62C2B">
        <w:rPr>
          <w:rFonts w:ascii="Times New Roman" w:hAnsi="Times New Roman" w:cs="Times New Roman"/>
          <w:sz w:val="24"/>
          <w:szCs w:val="24"/>
        </w:rPr>
        <w:t xml:space="preserve">задолженность по доходам субсидии на компенсацию части родительской платы в </w:t>
      </w:r>
      <w:r>
        <w:rPr>
          <w:rFonts w:ascii="Times New Roman" w:hAnsi="Times New Roman" w:cs="Times New Roman"/>
          <w:sz w:val="24"/>
          <w:szCs w:val="24"/>
        </w:rPr>
        <w:t xml:space="preserve">дошкольных образовательных учреждениях </w:t>
      </w:r>
      <w:r w:rsidRPr="00262C2B">
        <w:rPr>
          <w:rFonts w:ascii="Times New Roman" w:hAnsi="Times New Roman" w:cs="Times New Roman"/>
          <w:sz w:val="24"/>
          <w:szCs w:val="24"/>
        </w:rPr>
        <w:t xml:space="preserve">в размере </w:t>
      </w:r>
      <w:r w:rsidRPr="00262C2B">
        <w:rPr>
          <w:rFonts w:ascii="Times New Roman" w:hAnsi="Times New Roman" w:cs="Times New Roman"/>
          <w:color w:val="000000"/>
          <w:sz w:val="24"/>
          <w:szCs w:val="24"/>
        </w:rPr>
        <w:t>621 920,87 руб.</w:t>
      </w:r>
      <w:r>
        <w:rPr>
          <w:rFonts w:ascii="Times New Roman" w:hAnsi="Times New Roman" w:cs="Times New Roman"/>
          <w:color w:val="000000"/>
          <w:sz w:val="24"/>
          <w:szCs w:val="24"/>
        </w:rPr>
        <w:t xml:space="preserve"> и </w:t>
      </w:r>
      <w:r w:rsidRPr="00262C2B">
        <w:rPr>
          <w:rFonts w:ascii="Times New Roman" w:hAnsi="Times New Roman" w:cs="Times New Roman"/>
          <w:color w:val="000000"/>
          <w:sz w:val="24"/>
          <w:szCs w:val="24"/>
        </w:rPr>
        <w:t>на предоставление мер социальной поддержки родителям (законным представителям)</w:t>
      </w:r>
      <w:r w:rsidRPr="00262C2B">
        <w:rPr>
          <w:rFonts w:ascii="Times New Roman" w:hAnsi="Times New Roman" w:cs="Times New Roman"/>
          <w:sz w:val="24"/>
          <w:szCs w:val="24"/>
        </w:rPr>
        <w:t xml:space="preserve">, направленных на </w:t>
      </w:r>
      <w:r w:rsidRPr="00262C2B">
        <w:rPr>
          <w:rFonts w:ascii="Times New Roman" w:hAnsi="Times New Roman" w:cs="Times New Roman"/>
          <w:color w:val="000000"/>
          <w:sz w:val="24"/>
          <w:szCs w:val="24"/>
        </w:rPr>
        <w:t>снижение или освобождение от родительской платы за присмотр и уход за детьми в дошкольном образовательном учреждении в размере 3 161,02 руб.</w:t>
      </w:r>
      <w:r>
        <w:rPr>
          <w:rFonts w:ascii="Times New Roman" w:hAnsi="Times New Roman" w:cs="Times New Roman"/>
          <w:color w:val="000000"/>
          <w:sz w:val="24"/>
          <w:szCs w:val="24"/>
        </w:rPr>
        <w:t>).</w:t>
      </w:r>
    </w:p>
    <w:p w14:paraId="081D4572" w14:textId="77777777" w:rsidR="00EF0AE1" w:rsidRPr="00C56DDB" w:rsidRDefault="00EF0AE1" w:rsidP="00C56DDB">
      <w:pPr>
        <w:suppressAutoHyphens/>
        <w:spacing w:after="0" w:line="240" w:lineRule="auto"/>
        <w:ind w:firstLine="567"/>
        <w:jc w:val="both"/>
        <w:rPr>
          <w:rFonts w:ascii="Times New Roman" w:hAnsi="Times New Roman" w:cs="Times New Roman"/>
          <w:b/>
          <w:bCs/>
          <w:color w:val="EE0000"/>
          <w:sz w:val="24"/>
          <w:szCs w:val="24"/>
        </w:rPr>
      </w:pPr>
    </w:p>
    <w:p w14:paraId="645DD3C9" w14:textId="7B9B190F" w:rsidR="002E58CB" w:rsidRPr="00C56DDB" w:rsidRDefault="002E58CB" w:rsidP="00C56DDB">
      <w:pPr>
        <w:suppressAutoHyphens/>
        <w:spacing w:after="0" w:line="240" w:lineRule="auto"/>
        <w:ind w:firstLine="709"/>
        <w:jc w:val="both"/>
        <w:rPr>
          <w:rFonts w:ascii="Times New Roman" w:hAnsi="Times New Roman" w:cs="Times New Roman"/>
          <w:b/>
          <w:bCs/>
          <w:sz w:val="24"/>
          <w:szCs w:val="24"/>
        </w:rPr>
      </w:pPr>
      <w:r w:rsidRPr="00C56DDB">
        <w:rPr>
          <w:rFonts w:ascii="Times New Roman" w:hAnsi="Times New Roman" w:cs="Times New Roman"/>
          <w:b/>
          <w:bCs/>
          <w:sz w:val="24"/>
          <w:szCs w:val="24"/>
        </w:rPr>
        <w:t>ГАБС – ИФНС по г. Сосновый Бор</w:t>
      </w:r>
    </w:p>
    <w:p w14:paraId="69E03AB0" w14:textId="478EAB1D" w:rsidR="00FA4F59" w:rsidRPr="001F6D67" w:rsidRDefault="00191BF5" w:rsidP="001F6D67">
      <w:pPr>
        <w:autoSpaceDE w:val="0"/>
        <w:autoSpaceDN w:val="0"/>
        <w:adjustRightInd w:val="0"/>
        <w:spacing w:after="0" w:line="240" w:lineRule="auto"/>
        <w:ind w:firstLine="708"/>
        <w:jc w:val="both"/>
        <w:rPr>
          <w:rFonts w:ascii="Times New Roman" w:eastAsia="Times New Roman" w:hAnsi="Times New Roman"/>
          <w:sz w:val="24"/>
        </w:rPr>
      </w:pPr>
      <w:r w:rsidRPr="001F6D67">
        <w:rPr>
          <w:rFonts w:ascii="Times New Roman" w:eastAsia="Times New Roman" w:hAnsi="Times New Roman"/>
          <w:sz w:val="24"/>
        </w:rPr>
        <w:t xml:space="preserve">Дебиторская задолженность </w:t>
      </w:r>
      <w:r w:rsidR="00B20A87" w:rsidRPr="001F6D67">
        <w:rPr>
          <w:rFonts w:ascii="Times New Roman" w:eastAsia="Times New Roman" w:hAnsi="Times New Roman"/>
          <w:sz w:val="24"/>
        </w:rPr>
        <w:t xml:space="preserve">по состоянию </w:t>
      </w:r>
      <w:r w:rsidRPr="001F6D67">
        <w:rPr>
          <w:rFonts w:ascii="Times New Roman" w:eastAsia="Times New Roman" w:hAnsi="Times New Roman"/>
          <w:sz w:val="24"/>
        </w:rPr>
        <w:t>на 01.01.202</w:t>
      </w:r>
      <w:r w:rsidR="008D451F" w:rsidRPr="001F6D67">
        <w:rPr>
          <w:rFonts w:ascii="Times New Roman" w:eastAsia="Times New Roman" w:hAnsi="Times New Roman"/>
          <w:sz w:val="24"/>
        </w:rPr>
        <w:t>6</w:t>
      </w:r>
      <w:r w:rsidR="00B20A87" w:rsidRPr="001F6D67">
        <w:rPr>
          <w:rFonts w:ascii="Times New Roman" w:eastAsia="Times New Roman" w:hAnsi="Times New Roman"/>
          <w:sz w:val="24"/>
        </w:rPr>
        <w:t xml:space="preserve"> </w:t>
      </w:r>
      <w:r w:rsidR="001F6D67" w:rsidRPr="001F6D67">
        <w:rPr>
          <w:rFonts w:ascii="Times New Roman" w:eastAsia="Times New Roman" w:hAnsi="Times New Roman"/>
          <w:sz w:val="24"/>
        </w:rPr>
        <w:t xml:space="preserve">по счёту 1 20511 </w:t>
      </w:r>
      <w:r w:rsidR="00F37484">
        <w:rPr>
          <w:rFonts w:ascii="Times New Roman" w:eastAsia="Times New Roman" w:hAnsi="Times New Roman"/>
          <w:sz w:val="24"/>
        </w:rPr>
        <w:t>«</w:t>
      </w:r>
      <w:r w:rsidR="001F6D67" w:rsidRPr="001F6D67">
        <w:rPr>
          <w:rFonts w:ascii="Times New Roman" w:hAnsi="Times New Roman" w:cs="Times New Roman"/>
          <w:sz w:val="24"/>
          <w:szCs w:val="24"/>
        </w:rPr>
        <w:t>Расчеты с плательщиками налогов</w:t>
      </w:r>
      <w:r w:rsidR="00F37484">
        <w:rPr>
          <w:rFonts w:ascii="Times New Roman" w:hAnsi="Times New Roman" w:cs="Times New Roman"/>
          <w:sz w:val="24"/>
          <w:szCs w:val="24"/>
        </w:rPr>
        <w:t>»</w:t>
      </w:r>
      <w:r w:rsidR="001F6D67" w:rsidRPr="001F6D67">
        <w:rPr>
          <w:rFonts w:ascii="Times New Roman" w:hAnsi="Times New Roman" w:cs="Times New Roman"/>
          <w:sz w:val="24"/>
          <w:szCs w:val="24"/>
        </w:rPr>
        <w:t xml:space="preserve"> по земельному налогу </w:t>
      </w:r>
      <w:r w:rsidRPr="001F6D67">
        <w:rPr>
          <w:rFonts w:ascii="Times New Roman" w:eastAsia="Times New Roman" w:hAnsi="Times New Roman"/>
          <w:sz w:val="24"/>
        </w:rPr>
        <w:t>составляет</w:t>
      </w:r>
      <w:r w:rsidR="008D451F" w:rsidRPr="001F6D67">
        <w:rPr>
          <w:rFonts w:ascii="Times New Roman" w:eastAsia="Times New Roman" w:hAnsi="Times New Roman"/>
          <w:sz w:val="24"/>
        </w:rPr>
        <w:t xml:space="preserve"> </w:t>
      </w:r>
      <w:r w:rsidR="001F6D67" w:rsidRPr="001F6D67">
        <w:rPr>
          <w:rFonts w:ascii="Times New Roman" w:eastAsia="Times New Roman" w:hAnsi="Times New Roman" w:cs="Times New Roman"/>
          <w:sz w:val="24"/>
          <w:szCs w:val="24"/>
        </w:rPr>
        <w:t xml:space="preserve">11 600 762,48 </w:t>
      </w:r>
      <w:r w:rsidR="00B20A87" w:rsidRPr="001F6D67">
        <w:rPr>
          <w:rFonts w:ascii="Times New Roman" w:eastAsia="Times New Roman" w:hAnsi="Times New Roman"/>
          <w:sz w:val="24"/>
        </w:rPr>
        <w:t xml:space="preserve">руб., просроченная </w:t>
      </w:r>
      <w:r w:rsidR="001F6D67" w:rsidRPr="001F6D67">
        <w:rPr>
          <w:rFonts w:ascii="Times New Roman" w:eastAsia="Times New Roman" w:hAnsi="Times New Roman" w:cs="Times New Roman"/>
          <w:sz w:val="24"/>
          <w:szCs w:val="24"/>
        </w:rPr>
        <w:t xml:space="preserve">11 009 103,48 </w:t>
      </w:r>
      <w:r w:rsidR="00B20A87" w:rsidRPr="001F6D67">
        <w:rPr>
          <w:rFonts w:ascii="Times New Roman" w:eastAsia="Times New Roman" w:hAnsi="Times New Roman"/>
          <w:sz w:val="24"/>
        </w:rPr>
        <w:t>руб. или 9</w:t>
      </w:r>
      <w:r w:rsidR="001F6D67" w:rsidRPr="001F6D67">
        <w:rPr>
          <w:rFonts w:ascii="Times New Roman" w:eastAsia="Times New Roman" w:hAnsi="Times New Roman"/>
          <w:sz w:val="24"/>
        </w:rPr>
        <w:t>4,9</w:t>
      </w:r>
      <w:r w:rsidR="00B20A87" w:rsidRPr="001F6D67">
        <w:rPr>
          <w:rFonts w:ascii="Times New Roman" w:eastAsia="Times New Roman" w:hAnsi="Times New Roman"/>
          <w:sz w:val="24"/>
        </w:rPr>
        <w:t>% от всей задолженности</w:t>
      </w:r>
      <w:r w:rsidR="001F6D67" w:rsidRPr="001F6D67">
        <w:rPr>
          <w:rFonts w:ascii="Times New Roman" w:eastAsia="Times New Roman" w:hAnsi="Times New Roman"/>
          <w:sz w:val="24"/>
        </w:rPr>
        <w:t xml:space="preserve"> </w:t>
      </w:r>
      <w:r w:rsidR="001F6D67" w:rsidRPr="001F6D67">
        <w:rPr>
          <w:rFonts w:ascii="Times New Roman" w:hAnsi="Times New Roman" w:cs="Times New Roman"/>
          <w:sz w:val="24"/>
          <w:szCs w:val="24"/>
        </w:rPr>
        <w:t>ИФНС по г. Сосновый Бор</w:t>
      </w:r>
      <w:r w:rsidR="001F6D67" w:rsidRPr="001F6D67">
        <w:rPr>
          <w:rFonts w:ascii="Times New Roman" w:eastAsia="Times New Roman" w:hAnsi="Times New Roman"/>
          <w:sz w:val="24"/>
        </w:rPr>
        <w:t>. По сравнению с началом 2025 года общая задолженность уменьшилась на 495 087,97 руб., просроченная – на 664 721,72 руб.</w:t>
      </w:r>
    </w:p>
    <w:p w14:paraId="7F7A73B1" w14:textId="77777777" w:rsidR="001F6D67" w:rsidRPr="007139C0" w:rsidRDefault="001F6D67" w:rsidP="001F6D67">
      <w:pPr>
        <w:autoSpaceDE w:val="0"/>
        <w:autoSpaceDN w:val="0"/>
        <w:adjustRightInd w:val="0"/>
        <w:spacing w:after="0" w:line="240" w:lineRule="auto"/>
        <w:ind w:firstLine="708"/>
        <w:jc w:val="both"/>
        <w:rPr>
          <w:rFonts w:ascii="Times New Roman" w:eastAsia="Courier New" w:hAnsi="Times New Roman" w:cs="Times New Roman"/>
          <w:b/>
          <w:bCs/>
          <w:i/>
          <w:iCs/>
          <w:color w:val="EE0000"/>
          <w:sz w:val="24"/>
          <w:szCs w:val="24"/>
          <w:lang w:eastAsia="ru-RU"/>
        </w:rPr>
      </w:pPr>
    </w:p>
    <w:p w14:paraId="086B3CAE" w14:textId="3BFDC9D3" w:rsidR="006A2F46" w:rsidRPr="00AD75AE" w:rsidRDefault="00C64F69" w:rsidP="00EF312E">
      <w:pPr>
        <w:suppressAutoHyphens/>
        <w:spacing w:after="0" w:line="240" w:lineRule="auto"/>
        <w:ind w:firstLine="709"/>
        <w:jc w:val="both"/>
        <w:rPr>
          <w:rFonts w:ascii="Times New Roman" w:eastAsia="Courier New" w:hAnsi="Times New Roman" w:cs="Times New Roman"/>
          <w:b/>
          <w:bCs/>
          <w:i/>
          <w:iCs/>
          <w:sz w:val="24"/>
          <w:szCs w:val="24"/>
          <w:lang w:eastAsia="ru-RU"/>
        </w:rPr>
      </w:pPr>
      <w:r w:rsidRPr="00AD75AE">
        <w:rPr>
          <w:rFonts w:ascii="Times New Roman" w:eastAsia="Courier New" w:hAnsi="Times New Roman" w:cs="Times New Roman"/>
          <w:b/>
          <w:bCs/>
          <w:i/>
          <w:iCs/>
          <w:sz w:val="24"/>
          <w:szCs w:val="24"/>
          <w:lang w:eastAsia="ru-RU"/>
        </w:rPr>
        <w:t>4</w:t>
      </w:r>
      <w:r w:rsidR="00493EA4" w:rsidRPr="00AD75AE">
        <w:rPr>
          <w:rFonts w:ascii="Times New Roman" w:eastAsia="Courier New" w:hAnsi="Times New Roman" w:cs="Times New Roman"/>
          <w:b/>
          <w:bCs/>
          <w:i/>
          <w:iCs/>
          <w:sz w:val="24"/>
          <w:szCs w:val="24"/>
          <w:lang w:eastAsia="ru-RU"/>
        </w:rPr>
        <w:t>.</w:t>
      </w:r>
      <w:r w:rsidR="00205BDD" w:rsidRPr="00AD75AE">
        <w:rPr>
          <w:rFonts w:ascii="Times New Roman" w:eastAsia="Courier New" w:hAnsi="Times New Roman" w:cs="Times New Roman"/>
          <w:b/>
          <w:bCs/>
          <w:i/>
          <w:iCs/>
          <w:sz w:val="24"/>
          <w:szCs w:val="24"/>
          <w:lang w:eastAsia="ru-RU"/>
        </w:rPr>
        <w:t>5</w:t>
      </w:r>
      <w:r w:rsidR="00493EA4" w:rsidRPr="00AD75AE">
        <w:rPr>
          <w:rFonts w:ascii="Times New Roman" w:eastAsia="Courier New" w:hAnsi="Times New Roman" w:cs="Times New Roman"/>
          <w:b/>
          <w:bCs/>
          <w:i/>
          <w:iCs/>
          <w:sz w:val="24"/>
          <w:szCs w:val="24"/>
          <w:lang w:eastAsia="ru-RU"/>
        </w:rPr>
        <w:t xml:space="preserve">.2. Кредиторская задолженность. </w:t>
      </w:r>
    </w:p>
    <w:p w14:paraId="52DC29A2" w14:textId="7A44C3B7" w:rsidR="00980388" w:rsidRPr="009C268C" w:rsidRDefault="00980388" w:rsidP="00EF312E">
      <w:pPr>
        <w:spacing w:after="0" w:line="240" w:lineRule="auto"/>
        <w:ind w:firstLine="709"/>
        <w:jc w:val="both"/>
        <w:rPr>
          <w:rFonts w:ascii="Times New Roman" w:eastAsia="Times New Roman" w:hAnsi="Times New Roman" w:cs="Times New Roman"/>
          <w:bCs/>
          <w:sz w:val="24"/>
          <w:szCs w:val="24"/>
        </w:rPr>
      </w:pPr>
      <w:r w:rsidRPr="009C268C">
        <w:rPr>
          <w:rFonts w:ascii="Times New Roman" w:eastAsia="Times New Roman" w:hAnsi="Times New Roman" w:cs="Times New Roman"/>
          <w:bCs/>
          <w:sz w:val="24"/>
          <w:szCs w:val="24"/>
        </w:rPr>
        <w:t>По состоянию на 01.01.202</w:t>
      </w:r>
      <w:r w:rsidR="003B3393" w:rsidRPr="009C268C">
        <w:rPr>
          <w:rFonts w:ascii="Times New Roman" w:eastAsia="Times New Roman" w:hAnsi="Times New Roman" w:cs="Times New Roman"/>
          <w:bCs/>
          <w:sz w:val="24"/>
          <w:szCs w:val="24"/>
        </w:rPr>
        <w:t>6</w:t>
      </w:r>
      <w:r w:rsidRPr="009C268C">
        <w:rPr>
          <w:rFonts w:ascii="Times New Roman" w:eastAsia="Times New Roman" w:hAnsi="Times New Roman" w:cs="Times New Roman"/>
          <w:bCs/>
          <w:sz w:val="24"/>
          <w:szCs w:val="24"/>
        </w:rPr>
        <w:t xml:space="preserve"> кредиторская задолженность бюджета Сосновоборского городского округа составила </w:t>
      </w:r>
      <w:r w:rsidR="003B3393" w:rsidRPr="009C268C">
        <w:rPr>
          <w:rFonts w:ascii="Times New Roman" w:eastAsia="Times New Roman" w:hAnsi="Times New Roman" w:cs="Times New Roman"/>
          <w:bCs/>
          <w:sz w:val="24"/>
          <w:szCs w:val="24"/>
        </w:rPr>
        <w:t>9 513 037,91</w:t>
      </w:r>
      <w:r w:rsidRPr="009C268C">
        <w:rPr>
          <w:rFonts w:ascii="Times New Roman" w:eastAsia="Times New Roman" w:hAnsi="Times New Roman" w:cs="Times New Roman"/>
          <w:bCs/>
          <w:sz w:val="24"/>
          <w:szCs w:val="24"/>
        </w:rPr>
        <w:t xml:space="preserve"> руб., </w:t>
      </w:r>
      <w:r w:rsidR="0046100D" w:rsidRPr="009C268C">
        <w:rPr>
          <w:rFonts w:ascii="Times New Roman" w:eastAsia="Times New Roman" w:hAnsi="Times New Roman" w:cs="Times New Roman"/>
          <w:bCs/>
          <w:sz w:val="24"/>
          <w:szCs w:val="24"/>
        </w:rPr>
        <w:t>долгосрочная</w:t>
      </w:r>
      <w:r w:rsidR="003B3393" w:rsidRPr="009C268C">
        <w:rPr>
          <w:rFonts w:ascii="Times New Roman" w:eastAsia="Times New Roman" w:hAnsi="Times New Roman" w:cs="Times New Roman"/>
          <w:bCs/>
          <w:sz w:val="24"/>
          <w:szCs w:val="24"/>
        </w:rPr>
        <w:t xml:space="preserve"> и</w:t>
      </w:r>
      <w:r w:rsidR="0046100D" w:rsidRPr="009C268C">
        <w:rPr>
          <w:rFonts w:ascii="Times New Roman" w:eastAsia="Times New Roman" w:hAnsi="Times New Roman" w:cs="Times New Roman"/>
          <w:bCs/>
          <w:sz w:val="24"/>
          <w:szCs w:val="24"/>
        </w:rPr>
        <w:t xml:space="preserve"> просроченная отсутству</w:t>
      </w:r>
      <w:r w:rsidR="003B3393" w:rsidRPr="009C268C">
        <w:rPr>
          <w:rFonts w:ascii="Times New Roman" w:eastAsia="Times New Roman" w:hAnsi="Times New Roman" w:cs="Times New Roman"/>
          <w:bCs/>
          <w:sz w:val="24"/>
          <w:szCs w:val="24"/>
        </w:rPr>
        <w:t>ю</w:t>
      </w:r>
      <w:r w:rsidR="0046100D" w:rsidRPr="009C268C">
        <w:rPr>
          <w:rFonts w:ascii="Times New Roman" w:eastAsia="Times New Roman" w:hAnsi="Times New Roman" w:cs="Times New Roman"/>
          <w:bCs/>
          <w:sz w:val="24"/>
          <w:szCs w:val="24"/>
        </w:rPr>
        <w:t>т.</w:t>
      </w:r>
      <w:r w:rsidRPr="009C268C">
        <w:rPr>
          <w:rFonts w:ascii="Times New Roman" w:eastAsia="Times New Roman" w:hAnsi="Times New Roman" w:cs="Times New Roman"/>
          <w:bCs/>
          <w:sz w:val="24"/>
          <w:szCs w:val="24"/>
        </w:rPr>
        <w:t xml:space="preserve"> </w:t>
      </w:r>
      <w:r w:rsidR="009C268C" w:rsidRPr="009C268C">
        <w:rPr>
          <w:rFonts w:ascii="Times New Roman" w:eastAsia="Times New Roman" w:hAnsi="Times New Roman" w:cs="Times New Roman"/>
          <w:bCs/>
          <w:sz w:val="24"/>
          <w:szCs w:val="24"/>
        </w:rPr>
        <w:t>По сравнению с началом 2025 года задолженность уменьшилась на 3 027 771,58 руб. или на 24,1%.</w:t>
      </w:r>
    </w:p>
    <w:p w14:paraId="369C474F" w14:textId="440B510E" w:rsidR="009C268C" w:rsidRPr="009C268C" w:rsidRDefault="008A6B1C" w:rsidP="00EF312E">
      <w:pPr>
        <w:suppressAutoHyphens/>
        <w:spacing w:after="0" w:line="240" w:lineRule="auto"/>
        <w:ind w:firstLine="709"/>
        <w:jc w:val="both"/>
        <w:rPr>
          <w:rFonts w:ascii="Times New Roman" w:eastAsia="Times New Roman" w:hAnsi="Times New Roman" w:cs="Times New Roman"/>
          <w:sz w:val="24"/>
          <w:szCs w:val="24"/>
          <w:lang w:eastAsia="ru-RU"/>
        </w:rPr>
      </w:pPr>
      <w:r w:rsidRPr="009C268C">
        <w:rPr>
          <w:rFonts w:ascii="Times New Roman" w:eastAsia="Times New Roman" w:hAnsi="Times New Roman" w:cs="Times New Roman"/>
          <w:sz w:val="24"/>
          <w:szCs w:val="24"/>
          <w:lang w:eastAsia="ru-RU"/>
        </w:rPr>
        <w:t xml:space="preserve">Кредиторская задолженность по доходам </w:t>
      </w:r>
      <w:r w:rsidR="009C268C" w:rsidRPr="009C268C">
        <w:rPr>
          <w:rFonts w:ascii="Times New Roman" w:eastAsia="Times New Roman" w:hAnsi="Times New Roman" w:cs="Times New Roman"/>
          <w:sz w:val="24"/>
          <w:szCs w:val="24"/>
          <w:lang w:eastAsia="ru-RU"/>
        </w:rPr>
        <w:t xml:space="preserve">по счетам 1 20500 </w:t>
      </w:r>
      <w:r w:rsidR="00F37484">
        <w:rPr>
          <w:rFonts w:ascii="Times New Roman" w:hAnsi="Times New Roman" w:cs="Times New Roman"/>
          <w:sz w:val="24"/>
          <w:szCs w:val="24"/>
        </w:rPr>
        <w:t>«</w:t>
      </w:r>
      <w:r w:rsidR="009C268C" w:rsidRPr="009C268C">
        <w:rPr>
          <w:rFonts w:ascii="Times New Roman" w:hAnsi="Times New Roman" w:cs="Times New Roman"/>
          <w:sz w:val="24"/>
          <w:szCs w:val="24"/>
        </w:rPr>
        <w:t>Расчеты по доходам</w:t>
      </w:r>
      <w:r w:rsidR="00F37484">
        <w:rPr>
          <w:rFonts w:ascii="Times New Roman" w:hAnsi="Times New Roman" w:cs="Times New Roman"/>
          <w:sz w:val="24"/>
          <w:szCs w:val="24"/>
        </w:rPr>
        <w:t>»</w:t>
      </w:r>
      <w:r w:rsidR="009C268C" w:rsidRPr="009C268C">
        <w:rPr>
          <w:rFonts w:ascii="Times New Roman" w:hAnsi="Times New Roman" w:cs="Times New Roman"/>
          <w:sz w:val="24"/>
          <w:szCs w:val="24"/>
        </w:rPr>
        <w:t xml:space="preserve"> и 1 20900 </w:t>
      </w:r>
      <w:r w:rsidR="00F37484">
        <w:rPr>
          <w:rFonts w:ascii="Times New Roman" w:hAnsi="Times New Roman" w:cs="Times New Roman"/>
          <w:bCs/>
          <w:sz w:val="24"/>
          <w:szCs w:val="24"/>
        </w:rPr>
        <w:t>«</w:t>
      </w:r>
      <w:r w:rsidR="009C268C" w:rsidRPr="009C268C">
        <w:rPr>
          <w:rFonts w:ascii="Times New Roman" w:hAnsi="Times New Roman" w:cs="Times New Roman"/>
          <w:bCs/>
          <w:sz w:val="24"/>
          <w:szCs w:val="24"/>
        </w:rPr>
        <w:t>Расчеты по ущербу и иным доходам</w:t>
      </w:r>
      <w:r w:rsidR="00F37484">
        <w:rPr>
          <w:rFonts w:ascii="Times New Roman" w:hAnsi="Times New Roman" w:cs="Times New Roman"/>
          <w:bCs/>
          <w:sz w:val="24"/>
          <w:szCs w:val="24"/>
        </w:rPr>
        <w:t>»</w:t>
      </w:r>
      <w:r w:rsidR="009C268C" w:rsidRPr="009C268C">
        <w:rPr>
          <w:rFonts w:ascii="Times New Roman" w:hAnsi="Times New Roman" w:cs="Times New Roman"/>
          <w:bCs/>
          <w:sz w:val="24"/>
          <w:szCs w:val="24"/>
        </w:rPr>
        <w:t xml:space="preserve"> </w:t>
      </w:r>
      <w:r w:rsidRPr="009C268C">
        <w:rPr>
          <w:rFonts w:ascii="Times New Roman" w:eastAsia="Times New Roman" w:hAnsi="Times New Roman" w:cs="Times New Roman"/>
          <w:sz w:val="24"/>
          <w:szCs w:val="24"/>
          <w:lang w:eastAsia="ru-RU"/>
        </w:rPr>
        <w:t xml:space="preserve">составляет </w:t>
      </w:r>
      <w:r w:rsidR="009C268C" w:rsidRPr="009C268C">
        <w:rPr>
          <w:rFonts w:ascii="Times New Roman" w:eastAsia="Times New Roman" w:hAnsi="Times New Roman" w:cs="Times New Roman"/>
          <w:sz w:val="24"/>
          <w:szCs w:val="24"/>
          <w:lang w:eastAsia="ru-RU"/>
        </w:rPr>
        <w:t>4 367 212,27 руб</w:t>
      </w:r>
      <w:r w:rsidRPr="009C268C">
        <w:rPr>
          <w:rFonts w:ascii="Times New Roman" w:eastAsia="Times New Roman" w:hAnsi="Times New Roman" w:cs="Times New Roman"/>
          <w:sz w:val="24"/>
          <w:szCs w:val="24"/>
          <w:lang w:eastAsia="ru-RU"/>
        </w:rPr>
        <w:t>.</w:t>
      </w:r>
      <w:r w:rsidR="009C268C">
        <w:rPr>
          <w:rFonts w:ascii="Times New Roman" w:eastAsia="Times New Roman" w:hAnsi="Times New Roman" w:cs="Times New Roman"/>
          <w:sz w:val="24"/>
          <w:szCs w:val="24"/>
          <w:lang w:eastAsia="ru-RU"/>
        </w:rPr>
        <w:t>, по сравнению с задолженностью по состоянию на 01.01.2025 увеличилась на 150 662,86 руб.</w:t>
      </w:r>
      <w:r w:rsidR="00A24646" w:rsidRPr="009C268C">
        <w:rPr>
          <w:rFonts w:ascii="Times New Roman" w:eastAsia="Times New Roman" w:hAnsi="Times New Roman" w:cs="Times New Roman"/>
          <w:sz w:val="24"/>
          <w:szCs w:val="24"/>
          <w:lang w:eastAsia="ru-RU"/>
        </w:rPr>
        <w:t xml:space="preserve"> </w:t>
      </w:r>
    </w:p>
    <w:p w14:paraId="6A6FB82D" w14:textId="369A40E3" w:rsidR="008A6B1C" w:rsidRPr="00B83E06" w:rsidRDefault="00A24646" w:rsidP="00EF312E">
      <w:pPr>
        <w:suppressAutoHyphens/>
        <w:spacing w:after="0" w:line="240" w:lineRule="auto"/>
        <w:ind w:firstLine="709"/>
        <w:jc w:val="both"/>
        <w:rPr>
          <w:rFonts w:ascii="Times New Roman" w:eastAsia="Times New Roman" w:hAnsi="Times New Roman" w:cs="Times New Roman"/>
          <w:sz w:val="24"/>
          <w:szCs w:val="24"/>
          <w:lang w:eastAsia="ru-RU"/>
        </w:rPr>
      </w:pPr>
      <w:r w:rsidRPr="00B83E06">
        <w:rPr>
          <w:rFonts w:ascii="Times New Roman" w:eastAsia="Times New Roman" w:hAnsi="Times New Roman" w:cs="Times New Roman"/>
          <w:sz w:val="24"/>
          <w:szCs w:val="24"/>
          <w:lang w:eastAsia="ru-RU"/>
        </w:rPr>
        <w:t>З</w:t>
      </w:r>
      <w:r w:rsidR="008A6B1C" w:rsidRPr="00B83E06">
        <w:rPr>
          <w:rFonts w:ascii="Times New Roman" w:eastAsia="Times New Roman" w:hAnsi="Times New Roman" w:cs="Times New Roman"/>
          <w:sz w:val="24"/>
          <w:szCs w:val="24"/>
          <w:lang w:eastAsia="ru-RU"/>
        </w:rPr>
        <w:t xml:space="preserve">адолженность </w:t>
      </w:r>
      <w:r w:rsidR="009C268C" w:rsidRPr="00B83E06">
        <w:rPr>
          <w:rFonts w:ascii="Times New Roman" w:eastAsia="Times New Roman" w:hAnsi="Times New Roman" w:cs="Times New Roman"/>
          <w:sz w:val="24"/>
          <w:szCs w:val="24"/>
          <w:lang w:eastAsia="ru-RU"/>
        </w:rPr>
        <w:t xml:space="preserve">по расходам по счету 1 30200 </w:t>
      </w:r>
      <w:r w:rsidR="00F37484">
        <w:rPr>
          <w:rFonts w:ascii="Times New Roman" w:eastAsia="Times New Roman" w:hAnsi="Times New Roman" w:cs="Times New Roman"/>
          <w:sz w:val="24"/>
          <w:szCs w:val="24"/>
          <w:lang w:eastAsia="ru-RU"/>
        </w:rPr>
        <w:t>«</w:t>
      </w:r>
      <w:r w:rsidR="009C268C" w:rsidRPr="00B83E06">
        <w:rPr>
          <w:rFonts w:ascii="Times New Roman" w:eastAsia="Times New Roman" w:hAnsi="Times New Roman" w:cs="Times New Roman"/>
          <w:sz w:val="24"/>
          <w:szCs w:val="24"/>
          <w:lang w:eastAsia="ru-RU"/>
        </w:rPr>
        <w:t>Ра</w:t>
      </w:r>
      <w:r w:rsidR="008A6B1C" w:rsidRPr="00B83E06">
        <w:rPr>
          <w:rFonts w:ascii="Times New Roman" w:eastAsia="Times New Roman" w:hAnsi="Times New Roman" w:cs="Times New Roman"/>
          <w:sz w:val="24"/>
          <w:szCs w:val="24"/>
          <w:lang w:eastAsia="ru-RU"/>
        </w:rPr>
        <w:t>счет</w:t>
      </w:r>
      <w:r w:rsidR="009C268C" w:rsidRPr="00B83E06">
        <w:rPr>
          <w:rFonts w:ascii="Times New Roman" w:eastAsia="Times New Roman" w:hAnsi="Times New Roman" w:cs="Times New Roman"/>
          <w:sz w:val="24"/>
          <w:szCs w:val="24"/>
          <w:lang w:eastAsia="ru-RU"/>
        </w:rPr>
        <w:t>ы</w:t>
      </w:r>
      <w:r w:rsidR="008A6B1C" w:rsidRPr="00B83E06">
        <w:rPr>
          <w:rFonts w:ascii="Times New Roman" w:eastAsia="Times New Roman" w:hAnsi="Times New Roman" w:cs="Times New Roman"/>
          <w:sz w:val="24"/>
          <w:szCs w:val="24"/>
          <w:lang w:eastAsia="ru-RU"/>
        </w:rPr>
        <w:t xml:space="preserve"> </w:t>
      </w:r>
      <w:r w:rsidRPr="00B83E06">
        <w:rPr>
          <w:rFonts w:ascii="Times New Roman" w:eastAsia="Times New Roman" w:hAnsi="Times New Roman" w:cs="Times New Roman"/>
          <w:sz w:val="24"/>
          <w:szCs w:val="24"/>
          <w:lang w:eastAsia="ru-RU"/>
        </w:rPr>
        <w:t>с поставщиками и подрядчиками</w:t>
      </w:r>
      <w:r w:rsidR="00F37484">
        <w:rPr>
          <w:rFonts w:ascii="Times New Roman" w:eastAsia="Times New Roman" w:hAnsi="Times New Roman" w:cs="Times New Roman"/>
          <w:sz w:val="24"/>
          <w:szCs w:val="24"/>
          <w:lang w:eastAsia="ru-RU"/>
        </w:rPr>
        <w:t>»</w:t>
      </w:r>
      <w:r w:rsidR="009C268C" w:rsidRPr="00B83E06">
        <w:rPr>
          <w:rFonts w:ascii="Times New Roman" w:eastAsia="Times New Roman" w:hAnsi="Times New Roman" w:cs="Times New Roman"/>
          <w:sz w:val="24"/>
          <w:szCs w:val="24"/>
          <w:lang w:eastAsia="ru-RU"/>
        </w:rPr>
        <w:t xml:space="preserve"> </w:t>
      </w:r>
      <w:r w:rsidRPr="00B83E06">
        <w:rPr>
          <w:rFonts w:ascii="Times New Roman" w:eastAsia="Times New Roman" w:hAnsi="Times New Roman" w:cs="Times New Roman"/>
          <w:sz w:val="24"/>
          <w:szCs w:val="24"/>
          <w:lang w:eastAsia="ru-RU"/>
        </w:rPr>
        <w:t>составляе</w:t>
      </w:r>
      <w:r w:rsidR="008A6B1C" w:rsidRPr="00B83E06">
        <w:rPr>
          <w:rFonts w:ascii="Times New Roman" w:eastAsia="Times New Roman" w:hAnsi="Times New Roman" w:cs="Times New Roman"/>
          <w:sz w:val="24"/>
          <w:szCs w:val="24"/>
          <w:lang w:eastAsia="ru-RU"/>
        </w:rPr>
        <w:t xml:space="preserve">т </w:t>
      </w:r>
      <w:r w:rsidR="009C268C" w:rsidRPr="00B83E06">
        <w:rPr>
          <w:rFonts w:ascii="Times New Roman" w:eastAsia="Times New Roman" w:hAnsi="Times New Roman" w:cs="Times New Roman"/>
          <w:sz w:val="24"/>
          <w:szCs w:val="24"/>
          <w:lang w:eastAsia="ru-RU"/>
        </w:rPr>
        <w:t>5 145 825,64</w:t>
      </w:r>
      <w:r w:rsidR="008A6B1C" w:rsidRPr="00B83E06">
        <w:rPr>
          <w:rFonts w:ascii="Times New Roman" w:eastAsia="Times New Roman" w:hAnsi="Times New Roman" w:cs="Times New Roman"/>
          <w:sz w:val="24"/>
          <w:szCs w:val="24"/>
          <w:lang w:eastAsia="ru-RU"/>
        </w:rPr>
        <w:t xml:space="preserve"> руб.</w:t>
      </w:r>
      <w:r w:rsidR="009C268C" w:rsidRPr="00B83E06">
        <w:rPr>
          <w:rFonts w:ascii="Times New Roman" w:eastAsia="Times New Roman" w:hAnsi="Times New Roman" w:cs="Times New Roman"/>
          <w:sz w:val="24"/>
          <w:szCs w:val="24"/>
          <w:lang w:eastAsia="ru-RU"/>
        </w:rPr>
        <w:t xml:space="preserve">, что на </w:t>
      </w:r>
      <w:r w:rsidR="00B83E06" w:rsidRPr="00B83E06">
        <w:rPr>
          <w:rFonts w:ascii="Times New Roman" w:eastAsia="Times New Roman" w:hAnsi="Times New Roman" w:cs="Times New Roman"/>
          <w:sz w:val="24"/>
          <w:szCs w:val="24"/>
          <w:lang w:eastAsia="ru-RU"/>
        </w:rPr>
        <w:t>3 084 320,04 руб. меньше, чем на начало 2025 года, снижение составило 37,5%.</w:t>
      </w:r>
      <w:r w:rsidRPr="00B83E06">
        <w:rPr>
          <w:rFonts w:ascii="Times New Roman" w:eastAsia="Times New Roman" w:hAnsi="Times New Roman" w:cs="Times New Roman"/>
          <w:sz w:val="24"/>
          <w:szCs w:val="24"/>
          <w:lang w:eastAsia="ru-RU"/>
        </w:rPr>
        <w:t xml:space="preserve"> </w:t>
      </w:r>
    </w:p>
    <w:p w14:paraId="0F91CC9E" w14:textId="77777777" w:rsidR="00B83E06" w:rsidRPr="00B83E06" w:rsidRDefault="00B83E06" w:rsidP="00B83E06">
      <w:pPr>
        <w:spacing w:after="0" w:line="240" w:lineRule="auto"/>
        <w:ind w:firstLine="709"/>
        <w:jc w:val="both"/>
        <w:outlineLvl w:val="0"/>
        <w:rPr>
          <w:rFonts w:ascii="Times New Roman" w:hAnsi="Times New Roman" w:cs="Times New Roman"/>
          <w:bCs/>
          <w:sz w:val="24"/>
          <w:szCs w:val="24"/>
        </w:rPr>
      </w:pPr>
      <w:r w:rsidRPr="00B83E06">
        <w:rPr>
          <w:rFonts w:ascii="Times New Roman" w:hAnsi="Times New Roman" w:cs="Times New Roman"/>
          <w:sz w:val="24"/>
          <w:szCs w:val="24"/>
        </w:rPr>
        <w:t xml:space="preserve">Безосновательной кредиторской задолженности не установлено. </w:t>
      </w:r>
    </w:p>
    <w:p w14:paraId="4AA74383" w14:textId="77777777" w:rsidR="00B83E06" w:rsidRPr="00B83E06" w:rsidRDefault="00B83E06" w:rsidP="00EF312E">
      <w:pPr>
        <w:suppressAutoHyphens/>
        <w:spacing w:after="0" w:line="240" w:lineRule="auto"/>
        <w:ind w:firstLine="709"/>
        <w:jc w:val="both"/>
        <w:rPr>
          <w:rFonts w:ascii="Times New Roman" w:eastAsia="Courier New" w:hAnsi="Times New Roman" w:cs="Times New Roman"/>
          <w:sz w:val="24"/>
          <w:szCs w:val="24"/>
          <w:lang w:eastAsia="ru-RU"/>
        </w:rPr>
      </w:pPr>
    </w:p>
    <w:p w14:paraId="1D62A414" w14:textId="44F6C9C4" w:rsidR="00103E29" w:rsidRPr="00B83E06" w:rsidRDefault="00103E29" w:rsidP="00EF312E">
      <w:pPr>
        <w:suppressAutoHyphens/>
        <w:spacing w:after="0" w:line="240" w:lineRule="auto"/>
        <w:ind w:firstLine="709"/>
        <w:jc w:val="both"/>
        <w:rPr>
          <w:rFonts w:ascii="Times New Roman" w:eastAsia="Courier New" w:hAnsi="Times New Roman" w:cs="Times New Roman"/>
          <w:i/>
          <w:iCs/>
          <w:sz w:val="24"/>
          <w:szCs w:val="24"/>
          <w:lang w:eastAsia="ru-RU"/>
        </w:rPr>
      </w:pPr>
      <w:r w:rsidRPr="00B83E06">
        <w:rPr>
          <w:rFonts w:ascii="Times New Roman" w:eastAsia="Courier New" w:hAnsi="Times New Roman" w:cs="Times New Roman"/>
          <w:i/>
          <w:iCs/>
          <w:sz w:val="24"/>
          <w:szCs w:val="24"/>
          <w:lang w:eastAsia="ru-RU"/>
        </w:rPr>
        <w:t>Причины образования кредиторской задолженности.</w:t>
      </w:r>
    </w:p>
    <w:p w14:paraId="4B663D20" w14:textId="385DBCE4" w:rsidR="00880212" w:rsidRPr="00BA3A0D" w:rsidRDefault="00103E29" w:rsidP="00B83E06">
      <w:pPr>
        <w:suppressAutoHyphens/>
        <w:spacing w:after="0" w:line="240" w:lineRule="auto"/>
        <w:ind w:firstLine="709"/>
        <w:jc w:val="both"/>
        <w:rPr>
          <w:rFonts w:ascii="Times New Roman" w:eastAsia="Courier New" w:hAnsi="Times New Roman" w:cs="Times New Roman"/>
          <w:b/>
          <w:bCs/>
          <w:sz w:val="24"/>
          <w:szCs w:val="24"/>
          <w:lang w:eastAsia="ru-RU"/>
        </w:rPr>
      </w:pPr>
      <w:r w:rsidRPr="00BA3A0D">
        <w:rPr>
          <w:rFonts w:ascii="Times New Roman" w:eastAsia="Courier New" w:hAnsi="Times New Roman" w:cs="Times New Roman"/>
          <w:b/>
          <w:bCs/>
          <w:sz w:val="24"/>
          <w:szCs w:val="24"/>
          <w:lang w:eastAsia="ru-RU"/>
        </w:rPr>
        <w:t>ГАБС – администрация Сосновоборского городского округа.</w:t>
      </w:r>
    </w:p>
    <w:p w14:paraId="38598165" w14:textId="77777777" w:rsidR="00B83E06" w:rsidRPr="00BA3A0D" w:rsidRDefault="00B83E06" w:rsidP="00B83E06">
      <w:pPr>
        <w:spacing w:after="0" w:line="240" w:lineRule="auto"/>
        <w:ind w:firstLine="708"/>
        <w:jc w:val="both"/>
        <w:rPr>
          <w:rFonts w:ascii="Times New Roman" w:hAnsi="Times New Roman" w:cs="Times New Roman"/>
          <w:sz w:val="24"/>
          <w:szCs w:val="24"/>
        </w:rPr>
      </w:pPr>
      <w:bookmarkStart w:id="22" w:name="_Hlk163826608"/>
      <w:r w:rsidRPr="00BA3A0D">
        <w:rPr>
          <w:rFonts w:ascii="Times New Roman" w:hAnsi="Times New Roman" w:cs="Times New Roman"/>
          <w:sz w:val="24"/>
          <w:szCs w:val="24"/>
        </w:rPr>
        <w:t>По состоянию на 01.01.2026 кредиторская задолженность составляет 4 918 480,52 руб., долгосрочная и пророченная отсутствует. Задолженность уменьшилась по сравнению с аналогичным периодом прошлого года на 3 257 455,05 руб.</w:t>
      </w:r>
    </w:p>
    <w:p w14:paraId="5CC5CE71" w14:textId="77379AAE" w:rsidR="00B83E06" w:rsidRPr="00BA3A0D" w:rsidRDefault="00B83E06" w:rsidP="00BA3A0D">
      <w:pPr>
        <w:spacing w:after="0" w:line="240" w:lineRule="auto"/>
        <w:ind w:firstLine="709"/>
        <w:jc w:val="both"/>
        <w:rPr>
          <w:rFonts w:ascii="Times New Roman" w:hAnsi="Times New Roman" w:cs="Times New Roman"/>
          <w:sz w:val="24"/>
          <w:szCs w:val="24"/>
        </w:rPr>
      </w:pPr>
      <w:r w:rsidRPr="00BA3A0D">
        <w:rPr>
          <w:rFonts w:ascii="Times New Roman" w:hAnsi="Times New Roman" w:cs="Times New Roman"/>
          <w:sz w:val="24"/>
          <w:szCs w:val="24"/>
        </w:rPr>
        <w:lastRenderedPageBreak/>
        <w:t xml:space="preserve">Наибольшая сумма кредиторской задолженности сложилась </w:t>
      </w:r>
      <w:bookmarkEnd w:id="22"/>
      <w:r w:rsidRPr="00BA3A0D">
        <w:rPr>
          <w:rFonts w:ascii="Times New Roman" w:hAnsi="Times New Roman" w:cs="Times New Roman"/>
          <w:sz w:val="24"/>
          <w:szCs w:val="24"/>
        </w:rPr>
        <w:t xml:space="preserve">по счету </w:t>
      </w:r>
      <w:r w:rsidR="00BA3A0D">
        <w:rPr>
          <w:rFonts w:ascii="Times New Roman" w:hAnsi="Times New Roman" w:cs="Times New Roman"/>
          <w:sz w:val="24"/>
          <w:szCs w:val="24"/>
        </w:rPr>
        <w:t xml:space="preserve">1 </w:t>
      </w:r>
      <w:r w:rsidRPr="00BA3A0D">
        <w:rPr>
          <w:rFonts w:ascii="Times New Roman" w:hAnsi="Times New Roman" w:cs="Times New Roman"/>
          <w:sz w:val="24"/>
          <w:szCs w:val="24"/>
        </w:rPr>
        <w:t xml:space="preserve">30200 </w:t>
      </w:r>
      <w:r w:rsidR="00F37484">
        <w:rPr>
          <w:rFonts w:ascii="Times New Roman" w:hAnsi="Times New Roman" w:cs="Times New Roman"/>
          <w:sz w:val="24"/>
          <w:szCs w:val="24"/>
        </w:rPr>
        <w:t>«</w:t>
      </w:r>
      <w:r w:rsidRPr="00BA3A0D">
        <w:rPr>
          <w:rFonts w:ascii="Times New Roman" w:hAnsi="Times New Roman" w:cs="Times New Roman"/>
          <w:sz w:val="24"/>
          <w:szCs w:val="24"/>
        </w:rPr>
        <w:t>Расчеты по принятым обязательствам</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и составила 4 898 900,52 руб., в том числе</w:t>
      </w:r>
      <w:r w:rsidR="00BA3A0D">
        <w:rPr>
          <w:rFonts w:ascii="Times New Roman" w:hAnsi="Times New Roman" w:cs="Times New Roman"/>
          <w:sz w:val="24"/>
          <w:szCs w:val="24"/>
        </w:rPr>
        <w:t xml:space="preserve"> наибольшая по</w:t>
      </w:r>
      <w:r w:rsidRPr="00BA3A0D">
        <w:rPr>
          <w:rFonts w:ascii="Times New Roman" w:hAnsi="Times New Roman" w:cs="Times New Roman"/>
          <w:sz w:val="24"/>
          <w:szCs w:val="24"/>
        </w:rPr>
        <w:t>:</w:t>
      </w:r>
      <w:r w:rsidRPr="00BA3A0D">
        <w:rPr>
          <w:rFonts w:ascii="Times New Roman" w:eastAsia="Calibri" w:hAnsi="Times New Roman" w:cs="Times New Roman"/>
          <w:sz w:val="24"/>
          <w:szCs w:val="24"/>
        </w:rPr>
        <w:t xml:space="preserve"> </w:t>
      </w:r>
    </w:p>
    <w:p w14:paraId="728888D6" w14:textId="2E37E5D0" w:rsidR="00B83E06" w:rsidRPr="00BA3A0D" w:rsidRDefault="00B83E06" w:rsidP="00BA3A0D">
      <w:pPr>
        <w:spacing w:after="0" w:line="240" w:lineRule="auto"/>
        <w:jc w:val="both"/>
        <w:rPr>
          <w:rFonts w:ascii="Times New Roman" w:hAnsi="Times New Roman" w:cs="Times New Roman"/>
          <w:sz w:val="24"/>
          <w:szCs w:val="24"/>
        </w:rPr>
      </w:pPr>
      <w:r w:rsidRPr="00BA3A0D">
        <w:rPr>
          <w:rFonts w:ascii="Times New Roman" w:hAnsi="Times New Roman" w:cs="Times New Roman"/>
          <w:sz w:val="24"/>
          <w:szCs w:val="24"/>
        </w:rPr>
        <w:t> </w:t>
      </w:r>
      <w:r w:rsidRPr="00BA3A0D">
        <w:rPr>
          <w:rFonts w:ascii="Times New Roman" w:hAnsi="Times New Roman" w:cs="Times New Roman"/>
          <w:sz w:val="24"/>
          <w:szCs w:val="24"/>
        </w:rPr>
        <w:tab/>
        <w:t>счет</w:t>
      </w:r>
      <w:r w:rsidR="00BA3A0D" w:rsidRPr="00BA3A0D">
        <w:rPr>
          <w:rFonts w:ascii="Times New Roman" w:hAnsi="Times New Roman" w:cs="Times New Roman"/>
          <w:sz w:val="24"/>
          <w:szCs w:val="24"/>
        </w:rPr>
        <w:t>у</w:t>
      </w:r>
      <w:r w:rsidRPr="00BA3A0D">
        <w:rPr>
          <w:rFonts w:ascii="Times New Roman" w:hAnsi="Times New Roman" w:cs="Times New Roman"/>
          <w:sz w:val="24"/>
          <w:szCs w:val="24"/>
        </w:rPr>
        <w:t xml:space="preserve"> 1 30222 в сумме 554 446,21 руб. (ООО </w:t>
      </w:r>
      <w:r w:rsidR="00F37484">
        <w:rPr>
          <w:rFonts w:ascii="Times New Roman" w:hAnsi="Times New Roman" w:cs="Times New Roman"/>
          <w:sz w:val="24"/>
          <w:szCs w:val="24"/>
        </w:rPr>
        <w:t>«</w:t>
      </w:r>
      <w:r w:rsidRPr="00BA3A0D">
        <w:rPr>
          <w:rFonts w:ascii="Times New Roman" w:hAnsi="Times New Roman" w:cs="Times New Roman"/>
          <w:sz w:val="24"/>
          <w:szCs w:val="24"/>
        </w:rPr>
        <w:t>ВОДОКАНАЛ</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в сумме 295 257,2 руб. оказание услуг по перевозке питьевой воды  для муниципальных нужд; ООО </w:t>
      </w:r>
      <w:r w:rsidR="00F37484">
        <w:rPr>
          <w:rFonts w:ascii="Times New Roman" w:hAnsi="Times New Roman" w:cs="Times New Roman"/>
          <w:sz w:val="24"/>
          <w:szCs w:val="24"/>
        </w:rPr>
        <w:t>«</w:t>
      </w:r>
      <w:r w:rsidRPr="00BA3A0D">
        <w:rPr>
          <w:rFonts w:ascii="Times New Roman" w:hAnsi="Times New Roman" w:cs="Times New Roman"/>
          <w:sz w:val="24"/>
          <w:szCs w:val="24"/>
        </w:rPr>
        <w:t>ЭЛЕСТРАНС</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в сумме 259 189,00 руб. за выполнение работ, связанных с осуществлением региональных перевозок пассажиров и багажа)</w:t>
      </w:r>
      <w:r w:rsidR="00D124A6">
        <w:rPr>
          <w:rFonts w:ascii="Times New Roman" w:hAnsi="Times New Roman" w:cs="Times New Roman"/>
          <w:sz w:val="24"/>
          <w:szCs w:val="24"/>
        </w:rPr>
        <w:t>,</w:t>
      </w:r>
      <w:r w:rsidRPr="00BA3A0D">
        <w:rPr>
          <w:rFonts w:ascii="Times New Roman" w:hAnsi="Times New Roman" w:cs="Times New Roman"/>
          <w:sz w:val="24"/>
          <w:szCs w:val="24"/>
        </w:rPr>
        <w:t xml:space="preserve"> </w:t>
      </w:r>
      <w:r w:rsidR="00D124A6">
        <w:rPr>
          <w:rFonts w:ascii="Times New Roman" w:hAnsi="Times New Roman" w:cs="Times New Roman"/>
          <w:sz w:val="24"/>
          <w:szCs w:val="24"/>
        </w:rPr>
        <w:t>о</w:t>
      </w:r>
      <w:r w:rsidRPr="00BA3A0D">
        <w:rPr>
          <w:rFonts w:ascii="Times New Roman" w:hAnsi="Times New Roman" w:cs="Times New Roman"/>
          <w:sz w:val="24"/>
          <w:szCs w:val="24"/>
        </w:rPr>
        <w:t>плата задолженности произведена в январе-феврале 2026 года;</w:t>
      </w:r>
    </w:p>
    <w:p w14:paraId="7AF65D3E" w14:textId="3B6A8584" w:rsidR="00B83E06" w:rsidRPr="00BA3A0D" w:rsidRDefault="00B83E06" w:rsidP="00B83E0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sz w:val="24"/>
          <w:szCs w:val="24"/>
        </w:rPr>
        <w:t>счет</w:t>
      </w:r>
      <w:r w:rsidR="00BA3A0D" w:rsidRPr="00BA3A0D">
        <w:rPr>
          <w:rFonts w:ascii="Times New Roman" w:hAnsi="Times New Roman" w:cs="Times New Roman"/>
          <w:sz w:val="24"/>
          <w:szCs w:val="24"/>
        </w:rPr>
        <w:t>у</w:t>
      </w:r>
      <w:r w:rsidRPr="00BA3A0D">
        <w:rPr>
          <w:rFonts w:ascii="Times New Roman" w:hAnsi="Times New Roman" w:cs="Times New Roman"/>
          <w:sz w:val="24"/>
          <w:szCs w:val="24"/>
        </w:rPr>
        <w:t xml:space="preserve"> 1 30223 в сумме 500 002,34 руб. (в сумме 50 032,48 руб. задолженность АО </w:t>
      </w:r>
      <w:r w:rsidR="00F37484">
        <w:rPr>
          <w:rFonts w:ascii="Times New Roman" w:hAnsi="Times New Roman" w:cs="Times New Roman"/>
          <w:sz w:val="24"/>
          <w:szCs w:val="24"/>
        </w:rPr>
        <w:t>«</w:t>
      </w:r>
      <w:proofErr w:type="spellStart"/>
      <w:r w:rsidRPr="00BA3A0D">
        <w:rPr>
          <w:rFonts w:ascii="Times New Roman" w:hAnsi="Times New Roman" w:cs="Times New Roman"/>
          <w:sz w:val="24"/>
          <w:szCs w:val="24"/>
        </w:rPr>
        <w:t>Атомэнергопромсбыт</w:t>
      </w:r>
      <w:proofErr w:type="spellEnd"/>
      <w:r w:rsidR="00F37484">
        <w:rPr>
          <w:rFonts w:ascii="Times New Roman" w:hAnsi="Times New Roman" w:cs="Times New Roman"/>
          <w:sz w:val="24"/>
          <w:szCs w:val="24"/>
        </w:rPr>
        <w:t>»</w:t>
      </w:r>
      <w:r w:rsidRPr="00BA3A0D">
        <w:rPr>
          <w:rFonts w:ascii="Times New Roman" w:hAnsi="Times New Roman" w:cs="Times New Roman"/>
          <w:sz w:val="24"/>
          <w:szCs w:val="24"/>
        </w:rPr>
        <w:t xml:space="preserve"> за электроэнергию; в сумме 119 169,96 руб. АО </w:t>
      </w:r>
      <w:r w:rsidR="00F37484">
        <w:rPr>
          <w:rFonts w:ascii="Times New Roman" w:hAnsi="Times New Roman" w:cs="Times New Roman"/>
          <w:sz w:val="24"/>
          <w:szCs w:val="24"/>
        </w:rPr>
        <w:t>«</w:t>
      </w:r>
      <w:r w:rsidRPr="00BA3A0D">
        <w:rPr>
          <w:rFonts w:ascii="Times New Roman" w:hAnsi="Times New Roman" w:cs="Times New Roman"/>
          <w:sz w:val="24"/>
          <w:szCs w:val="24"/>
        </w:rPr>
        <w:t>Управляющая компания по обращению с отходами в Ленинградской области</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за оказание услуг по обращению с твердыми коммунальными отходами; в сумме 330 799,9 руб. ООО </w:t>
      </w:r>
      <w:r w:rsidR="00F37484">
        <w:rPr>
          <w:rFonts w:ascii="Times New Roman" w:hAnsi="Times New Roman" w:cs="Times New Roman"/>
          <w:sz w:val="24"/>
          <w:szCs w:val="24"/>
        </w:rPr>
        <w:t>«</w:t>
      </w:r>
      <w:r w:rsidRPr="00BA3A0D">
        <w:rPr>
          <w:rFonts w:ascii="Times New Roman" w:hAnsi="Times New Roman" w:cs="Times New Roman"/>
          <w:sz w:val="24"/>
          <w:szCs w:val="24"/>
        </w:rPr>
        <w:t>РКС-энерго</w:t>
      </w:r>
      <w:r w:rsidR="00F37484">
        <w:rPr>
          <w:rFonts w:ascii="Times New Roman" w:hAnsi="Times New Roman" w:cs="Times New Roman"/>
          <w:sz w:val="24"/>
          <w:szCs w:val="24"/>
        </w:rPr>
        <w:t>»</w:t>
      </w:r>
      <w:r w:rsidRPr="00BA3A0D">
        <w:rPr>
          <w:rFonts w:ascii="Times New Roman" w:hAnsi="Times New Roman" w:cs="Times New Roman"/>
          <w:sz w:val="24"/>
          <w:szCs w:val="24"/>
        </w:rPr>
        <w:t>)</w:t>
      </w:r>
      <w:r w:rsidR="00D124A6">
        <w:rPr>
          <w:rFonts w:ascii="Times New Roman" w:hAnsi="Times New Roman" w:cs="Times New Roman"/>
          <w:sz w:val="24"/>
          <w:szCs w:val="24"/>
        </w:rPr>
        <w:t>,</w:t>
      </w:r>
      <w:r w:rsidRPr="00BA3A0D">
        <w:rPr>
          <w:rFonts w:ascii="Times New Roman" w:hAnsi="Times New Roman" w:cs="Times New Roman"/>
          <w:sz w:val="24"/>
          <w:szCs w:val="24"/>
        </w:rPr>
        <w:t xml:space="preserve"> </w:t>
      </w:r>
      <w:r w:rsidR="00D124A6">
        <w:rPr>
          <w:rFonts w:ascii="Times New Roman" w:hAnsi="Times New Roman" w:cs="Times New Roman"/>
          <w:sz w:val="24"/>
          <w:szCs w:val="24"/>
        </w:rPr>
        <w:t>о</w:t>
      </w:r>
      <w:r w:rsidRPr="00BA3A0D">
        <w:rPr>
          <w:rFonts w:ascii="Times New Roman" w:hAnsi="Times New Roman" w:cs="Times New Roman"/>
          <w:sz w:val="24"/>
          <w:szCs w:val="24"/>
        </w:rPr>
        <w:t>плата задолженности произведена в январе-феврале 2026 года;</w:t>
      </w:r>
    </w:p>
    <w:p w14:paraId="139789D6" w14:textId="1CEED867" w:rsidR="00B83E06" w:rsidRPr="00BA3A0D" w:rsidRDefault="00B83E06" w:rsidP="00B83E06">
      <w:pPr>
        <w:spacing w:after="0" w:line="240" w:lineRule="auto"/>
        <w:jc w:val="both"/>
        <w:rPr>
          <w:rFonts w:ascii="Times New Roman" w:hAnsi="Times New Roman" w:cs="Times New Roman"/>
          <w:bCs/>
          <w:sz w:val="24"/>
          <w:szCs w:val="24"/>
        </w:rPr>
      </w:pPr>
      <w:r w:rsidRPr="00BA3A0D">
        <w:rPr>
          <w:rFonts w:ascii="Times New Roman" w:hAnsi="Times New Roman" w:cs="Times New Roman"/>
          <w:b/>
          <w:sz w:val="24"/>
          <w:szCs w:val="24"/>
        </w:rPr>
        <w:t> </w:t>
      </w:r>
      <w:r w:rsidRPr="00BA3A0D">
        <w:rPr>
          <w:rFonts w:ascii="Times New Roman" w:hAnsi="Times New Roman" w:cs="Times New Roman"/>
          <w:b/>
          <w:sz w:val="24"/>
          <w:szCs w:val="24"/>
        </w:rPr>
        <w:tab/>
      </w:r>
      <w:r w:rsidRPr="00D124A6">
        <w:rPr>
          <w:rFonts w:ascii="Times New Roman" w:hAnsi="Times New Roman" w:cs="Times New Roman"/>
          <w:bCs/>
          <w:sz w:val="24"/>
          <w:szCs w:val="24"/>
          <w:u w:val="single"/>
        </w:rPr>
        <w:t>счет</w:t>
      </w:r>
      <w:r w:rsidR="00D124A6" w:rsidRPr="00D124A6">
        <w:rPr>
          <w:rFonts w:ascii="Times New Roman" w:hAnsi="Times New Roman" w:cs="Times New Roman"/>
          <w:bCs/>
          <w:sz w:val="24"/>
          <w:szCs w:val="24"/>
          <w:u w:val="single"/>
        </w:rPr>
        <w:t>у</w:t>
      </w:r>
      <w:r w:rsidRPr="00D124A6">
        <w:rPr>
          <w:rFonts w:ascii="Times New Roman" w:hAnsi="Times New Roman" w:cs="Times New Roman"/>
          <w:bCs/>
          <w:sz w:val="24"/>
          <w:szCs w:val="24"/>
          <w:u w:val="single"/>
        </w:rPr>
        <w:t xml:space="preserve"> 1 30225</w:t>
      </w:r>
      <w:r w:rsidRPr="00BA3A0D">
        <w:rPr>
          <w:rFonts w:ascii="Times New Roman" w:hAnsi="Times New Roman" w:cs="Times New Roman"/>
          <w:bCs/>
          <w:sz w:val="24"/>
          <w:szCs w:val="24"/>
        </w:rPr>
        <w:t xml:space="preserve"> в сумме 953 491,54 руб., в том числе:</w:t>
      </w:r>
    </w:p>
    <w:p w14:paraId="378F8F8A" w14:textId="50F8762C" w:rsidR="00B83E06" w:rsidRPr="00BA3A0D" w:rsidRDefault="00B83E06" w:rsidP="00B83E0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bCs/>
          <w:sz w:val="24"/>
          <w:szCs w:val="24"/>
        </w:rPr>
        <w:t>в</w:t>
      </w:r>
      <w:r w:rsidRPr="00BA3A0D">
        <w:rPr>
          <w:rFonts w:ascii="Times New Roman" w:hAnsi="Times New Roman" w:cs="Times New Roman"/>
          <w:sz w:val="24"/>
          <w:szCs w:val="24"/>
        </w:rPr>
        <w:t xml:space="preserve"> сумме 298 701,22 руб. АО </w:t>
      </w:r>
      <w:r w:rsidR="00F37484">
        <w:rPr>
          <w:rFonts w:ascii="Times New Roman" w:hAnsi="Times New Roman" w:cs="Times New Roman"/>
          <w:sz w:val="24"/>
          <w:szCs w:val="24"/>
        </w:rPr>
        <w:t>«</w:t>
      </w:r>
      <w:r w:rsidRPr="00BA3A0D">
        <w:rPr>
          <w:rFonts w:ascii="Times New Roman" w:hAnsi="Times New Roman" w:cs="Times New Roman"/>
          <w:sz w:val="24"/>
          <w:szCs w:val="24"/>
        </w:rPr>
        <w:t>Агентство эксплуатации недвижимости</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за возмещение расходов управляющей организации по коммунальным услугам; </w:t>
      </w:r>
    </w:p>
    <w:p w14:paraId="19826ED6" w14:textId="0890564E" w:rsidR="00B83E06" w:rsidRPr="00BA3A0D" w:rsidRDefault="00B83E06" w:rsidP="00B83E0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sz w:val="24"/>
          <w:szCs w:val="24"/>
        </w:rPr>
        <w:t xml:space="preserve">в сумме 213 323,58 руб. ООО </w:t>
      </w:r>
      <w:r w:rsidR="00F37484">
        <w:rPr>
          <w:rFonts w:ascii="Times New Roman" w:hAnsi="Times New Roman" w:cs="Times New Roman"/>
          <w:sz w:val="24"/>
          <w:szCs w:val="24"/>
        </w:rPr>
        <w:t>«</w:t>
      </w:r>
      <w:r w:rsidRPr="00BA3A0D">
        <w:rPr>
          <w:rFonts w:ascii="Times New Roman" w:hAnsi="Times New Roman" w:cs="Times New Roman"/>
          <w:sz w:val="24"/>
          <w:szCs w:val="24"/>
        </w:rPr>
        <w:t>ЭСПАДОН</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по техническому обслуживанию и ремонту оборудования автоматизированной системы </w:t>
      </w:r>
      <w:r w:rsidR="00F37484">
        <w:rPr>
          <w:rFonts w:ascii="Times New Roman" w:hAnsi="Times New Roman" w:cs="Times New Roman"/>
          <w:sz w:val="24"/>
          <w:szCs w:val="24"/>
        </w:rPr>
        <w:t>«</w:t>
      </w:r>
      <w:r w:rsidRPr="00BA3A0D">
        <w:rPr>
          <w:rFonts w:ascii="Times New Roman" w:hAnsi="Times New Roman" w:cs="Times New Roman"/>
          <w:sz w:val="24"/>
          <w:szCs w:val="24"/>
        </w:rPr>
        <w:t>Безопасный город</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в 2025 году; </w:t>
      </w:r>
    </w:p>
    <w:p w14:paraId="3BE2C915" w14:textId="67EA6E6E" w:rsidR="00B83E06" w:rsidRPr="00BA3A0D" w:rsidRDefault="00B83E06" w:rsidP="00B83E0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sz w:val="24"/>
          <w:szCs w:val="24"/>
        </w:rPr>
        <w:t xml:space="preserve">в сумме 426 616,94 руб. возмещение расходов управляющей организации по коммунальным услугам по договору от 16.12.2025 № 485 с ООО </w:t>
      </w:r>
      <w:r w:rsidR="00F37484">
        <w:rPr>
          <w:rFonts w:ascii="Times New Roman" w:hAnsi="Times New Roman" w:cs="Times New Roman"/>
          <w:sz w:val="24"/>
          <w:szCs w:val="24"/>
        </w:rPr>
        <w:t>«</w:t>
      </w:r>
      <w:r w:rsidRPr="00BA3A0D">
        <w:rPr>
          <w:rFonts w:ascii="Times New Roman" w:hAnsi="Times New Roman" w:cs="Times New Roman"/>
          <w:sz w:val="24"/>
          <w:szCs w:val="24"/>
        </w:rPr>
        <w:t>СОЦИУМ-СТРОЙ</w:t>
      </w:r>
      <w:r w:rsidR="00F37484">
        <w:rPr>
          <w:rFonts w:ascii="Times New Roman" w:hAnsi="Times New Roman" w:cs="Times New Roman"/>
          <w:sz w:val="24"/>
          <w:szCs w:val="24"/>
        </w:rPr>
        <w:t>»</w:t>
      </w:r>
      <w:r w:rsidRPr="00BA3A0D">
        <w:rPr>
          <w:rFonts w:ascii="Times New Roman" w:hAnsi="Times New Roman" w:cs="Times New Roman"/>
          <w:sz w:val="24"/>
          <w:szCs w:val="24"/>
        </w:rPr>
        <w:t>, оплата задолженности произведена в январе-феврале 2026 года;</w:t>
      </w:r>
    </w:p>
    <w:p w14:paraId="0648ED18" w14:textId="77777777" w:rsidR="00B83E06" w:rsidRPr="00BA3A0D" w:rsidRDefault="00B83E06" w:rsidP="00B83E06">
      <w:pPr>
        <w:spacing w:after="0" w:line="240" w:lineRule="auto"/>
        <w:jc w:val="both"/>
        <w:rPr>
          <w:rFonts w:ascii="Times New Roman" w:hAnsi="Times New Roman" w:cs="Times New Roman"/>
          <w:bCs/>
          <w:sz w:val="24"/>
          <w:szCs w:val="24"/>
        </w:rPr>
      </w:pPr>
      <w:r w:rsidRPr="00BA3A0D">
        <w:rPr>
          <w:rFonts w:ascii="Times New Roman" w:eastAsia="Calibri" w:hAnsi="Times New Roman" w:cs="Times New Roman"/>
          <w:sz w:val="24"/>
          <w:szCs w:val="24"/>
        </w:rPr>
        <w:t> </w:t>
      </w:r>
      <w:r w:rsidRPr="00BA3A0D">
        <w:rPr>
          <w:rFonts w:ascii="Times New Roman" w:eastAsia="Calibri" w:hAnsi="Times New Roman" w:cs="Times New Roman"/>
          <w:sz w:val="24"/>
          <w:szCs w:val="24"/>
        </w:rPr>
        <w:tab/>
      </w:r>
      <w:r w:rsidRPr="00BA3A0D">
        <w:rPr>
          <w:rFonts w:ascii="Times New Roman" w:hAnsi="Times New Roman" w:cs="Times New Roman"/>
          <w:bCs/>
          <w:sz w:val="24"/>
          <w:szCs w:val="24"/>
          <w:u w:val="single"/>
        </w:rPr>
        <w:t>счет 1 30226</w:t>
      </w:r>
      <w:r w:rsidRPr="00BA3A0D">
        <w:rPr>
          <w:rFonts w:ascii="Times New Roman" w:hAnsi="Times New Roman" w:cs="Times New Roman"/>
          <w:bCs/>
          <w:sz w:val="24"/>
          <w:szCs w:val="24"/>
        </w:rPr>
        <w:t xml:space="preserve"> задолженность в сумме 1 767 765,61 руб., в том числе:</w:t>
      </w:r>
    </w:p>
    <w:p w14:paraId="36BC699E" w14:textId="49B0C9A1" w:rsidR="00B83E06" w:rsidRPr="00BA3A0D" w:rsidRDefault="00B83E06" w:rsidP="00B83E0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sz w:val="24"/>
          <w:szCs w:val="24"/>
        </w:rPr>
        <w:t xml:space="preserve">в сумме 663 119,9 руб. ООО </w:t>
      </w:r>
      <w:r w:rsidR="00F37484">
        <w:rPr>
          <w:rFonts w:ascii="Times New Roman" w:hAnsi="Times New Roman" w:cs="Times New Roman"/>
          <w:sz w:val="24"/>
          <w:szCs w:val="24"/>
        </w:rPr>
        <w:t>«</w:t>
      </w:r>
      <w:r w:rsidRPr="00BA3A0D">
        <w:rPr>
          <w:rFonts w:ascii="Times New Roman" w:hAnsi="Times New Roman" w:cs="Times New Roman"/>
          <w:sz w:val="24"/>
          <w:szCs w:val="24"/>
        </w:rPr>
        <w:t>ЭСПАДОН</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мониторинг территорий г. Сосновый Бор Ленинградской области</w:t>
      </w:r>
      <w:r w:rsidRPr="00BA3A0D">
        <w:rPr>
          <w:rFonts w:ascii="Times New Roman" w:eastAsia="Calibri" w:hAnsi="Times New Roman" w:cs="Times New Roman"/>
          <w:sz w:val="24"/>
          <w:szCs w:val="24"/>
        </w:rPr>
        <w:t xml:space="preserve"> </w:t>
      </w:r>
      <w:r w:rsidRPr="00BA3A0D">
        <w:rPr>
          <w:rFonts w:ascii="Times New Roman" w:hAnsi="Times New Roman" w:cs="Times New Roman"/>
          <w:sz w:val="24"/>
          <w:szCs w:val="24"/>
        </w:rPr>
        <w:t xml:space="preserve">м/к от 31.08.2025 № 0145300000125000171; </w:t>
      </w:r>
    </w:p>
    <w:p w14:paraId="752C9934" w14:textId="3E3995C5" w:rsidR="00B83E06" w:rsidRPr="00BA3A0D" w:rsidRDefault="00B83E06" w:rsidP="00B83E0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sz w:val="24"/>
          <w:szCs w:val="24"/>
        </w:rPr>
        <w:t xml:space="preserve">в сумме 300 000,0 руб. ООО </w:t>
      </w:r>
      <w:r w:rsidR="00F37484">
        <w:rPr>
          <w:rFonts w:ascii="Times New Roman" w:hAnsi="Times New Roman" w:cs="Times New Roman"/>
          <w:sz w:val="24"/>
          <w:szCs w:val="24"/>
        </w:rPr>
        <w:t>«</w:t>
      </w:r>
      <w:r w:rsidRPr="00BA3A0D">
        <w:rPr>
          <w:rFonts w:ascii="Times New Roman" w:hAnsi="Times New Roman" w:cs="Times New Roman"/>
          <w:sz w:val="24"/>
          <w:szCs w:val="24"/>
        </w:rPr>
        <w:t>ДОРНАДЗОР</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за оказание услуг по проведению экспертизы результата работ по предпроектному обследованию, формированию предложений по оптимизации работы светофорных объектов, расположенных на улично-дорожной сети СГО;</w:t>
      </w:r>
    </w:p>
    <w:p w14:paraId="4AFE52AE" w14:textId="2596365F" w:rsidR="00B83E06" w:rsidRPr="00BA3A0D" w:rsidRDefault="00B83E06" w:rsidP="00B83E0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sz w:val="24"/>
          <w:szCs w:val="24"/>
        </w:rPr>
        <w:t xml:space="preserve">в сумме 746 326,91 руб. ООО </w:t>
      </w:r>
      <w:r w:rsidR="00F37484">
        <w:rPr>
          <w:rFonts w:ascii="Times New Roman" w:hAnsi="Times New Roman" w:cs="Times New Roman"/>
          <w:sz w:val="24"/>
          <w:szCs w:val="24"/>
        </w:rPr>
        <w:t>«</w:t>
      </w:r>
      <w:r w:rsidRPr="00BA3A0D">
        <w:rPr>
          <w:rFonts w:ascii="Times New Roman" w:hAnsi="Times New Roman" w:cs="Times New Roman"/>
          <w:sz w:val="24"/>
          <w:szCs w:val="24"/>
        </w:rPr>
        <w:t>ОП РИГВЕДА</w:t>
      </w:r>
      <w:r w:rsidR="00F37484">
        <w:rPr>
          <w:rFonts w:ascii="Times New Roman" w:hAnsi="Times New Roman" w:cs="Times New Roman"/>
          <w:sz w:val="24"/>
          <w:szCs w:val="24"/>
        </w:rPr>
        <w:t>»</w:t>
      </w:r>
      <w:r w:rsidRPr="00BA3A0D">
        <w:rPr>
          <w:rFonts w:ascii="Times New Roman" w:hAnsi="Times New Roman" w:cs="Times New Roman"/>
          <w:sz w:val="24"/>
          <w:szCs w:val="24"/>
        </w:rPr>
        <w:t xml:space="preserve"> за оказание охранных услуг, оплата задолженности произведена в январе-феврале 2026 года;</w:t>
      </w:r>
    </w:p>
    <w:p w14:paraId="19AFAB9F" w14:textId="77777777" w:rsidR="00D124A6" w:rsidRDefault="00B83E06" w:rsidP="00B83E06">
      <w:pPr>
        <w:spacing w:after="0" w:line="240" w:lineRule="auto"/>
        <w:jc w:val="both"/>
        <w:rPr>
          <w:rFonts w:ascii="Times New Roman" w:hAnsi="Times New Roman" w:cs="Times New Roman"/>
          <w:sz w:val="24"/>
          <w:szCs w:val="24"/>
        </w:rPr>
      </w:pPr>
      <w:r w:rsidRPr="00BA3A0D">
        <w:rPr>
          <w:rFonts w:ascii="Times New Roman" w:hAnsi="Times New Roman" w:cs="Times New Roman"/>
          <w:sz w:val="24"/>
          <w:szCs w:val="24"/>
        </w:rPr>
        <w:t> </w:t>
      </w:r>
      <w:r w:rsidRPr="00BA3A0D">
        <w:rPr>
          <w:rFonts w:ascii="Times New Roman" w:hAnsi="Times New Roman" w:cs="Times New Roman"/>
          <w:sz w:val="24"/>
          <w:szCs w:val="24"/>
        </w:rPr>
        <w:tab/>
      </w:r>
      <w:r w:rsidRPr="00BA3A0D">
        <w:rPr>
          <w:rFonts w:ascii="Times New Roman" w:hAnsi="Times New Roman" w:cs="Times New Roman"/>
          <w:bCs/>
          <w:sz w:val="24"/>
          <w:szCs w:val="24"/>
          <w:u w:val="single"/>
        </w:rPr>
        <w:t>счет 1 30228</w:t>
      </w:r>
      <w:r w:rsidRPr="00BA3A0D">
        <w:rPr>
          <w:rFonts w:ascii="Times New Roman" w:hAnsi="Times New Roman" w:cs="Times New Roman"/>
          <w:bCs/>
          <w:sz w:val="24"/>
          <w:szCs w:val="24"/>
        </w:rPr>
        <w:t xml:space="preserve"> в сумме 561 500,00 руб., ИП</w:t>
      </w:r>
      <w:r w:rsidRPr="00BA3A0D">
        <w:rPr>
          <w:rFonts w:ascii="Times New Roman" w:hAnsi="Times New Roman" w:cs="Times New Roman"/>
          <w:sz w:val="24"/>
          <w:szCs w:val="24"/>
        </w:rPr>
        <w:t xml:space="preserve"> Маленьких В.А. м/к от 08.12.2025 № 475 на выполнение работ по обустройству контейнерных площадок системой автономного видеонаблюдения. </w:t>
      </w:r>
    </w:p>
    <w:p w14:paraId="19B6C18B" w14:textId="71C124DA" w:rsidR="00B83E06" w:rsidRPr="00BA3A0D" w:rsidRDefault="00B83E06" w:rsidP="00D124A6">
      <w:pPr>
        <w:spacing w:after="0" w:line="240" w:lineRule="auto"/>
        <w:ind w:firstLine="708"/>
        <w:jc w:val="both"/>
        <w:rPr>
          <w:rFonts w:ascii="Times New Roman" w:hAnsi="Times New Roman" w:cs="Times New Roman"/>
          <w:sz w:val="24"/>
          <w:szCs w:val="24"/>
        </w:rPr>
      </w:pPr>
      <w:r w:rsidRPr="00BA3A0D">
        <w:rPr>
          <w:rFonts w:ascii="Times New Roman" w:hAnsi="Times New Roman" w:cs="Times New Roman"/>
          <w:sz w:val="24"/>
          <w:szCs w:val="24"/>
        </w:rPr>
        <w:t>Оплата задолженности произведена в январе-феврале 2026 года.</w:t>
      </w:r>
    </w:p>
    <w:p w14:paraId="7E47C84F" w14:textId="77777777" w:rsidR="00F42004" w:rsidRPr="00513B24" w:rsidRDefault="00F42004" w:rsidP="00B83E06">
      <w:pPr>
        <w:suppressAutoHyphens/>
        <w:spacing w:after="0" w:line="240" w:lineRule="auto"/>
        <w:ind w:firstLine="709"/>
        <w:jc w:val="both"/>
        <w:rPr>
          <w:rFonts w:ascii="Times New Roman" w:eastAsia="Courier New" w:hAnsi="Times New Roman" w:cs="Times New Roman"/>
          <w:b/>
          <w:bCs/>
          <w:color w:val="92D050"/>
          <w:sz w:val="24"/>
          <w:szCs w:val="24"/>
          <w:lang w:eastAsia="ru-RU"/>
        </w:rPr>
      </w:pPr>
    </w:p>
    <w:p w14:paraId="1A94F8D5" w14:textId="6A6E4F6B" w:rsidR="00103E29" w:rsidRPr="006D4B9D" w:rsidRDefault="00103E29" w:rsidP="006D4B9D">
      <w:pPr>
        <w:suppressAutoHyphens/>
        <w:spacing w:after="0" w:line="240" w:lineRule="auto"/>
        <w:ind w:firstLine="560"/>
        <w:jc w:val="both"/>
        <w:rPr>
          <w:rFonts w:ascii="Times New Roman" w:eastAsia="Courier New" w:hAnsi="Times New Roman" w:cs="Times New Roman"/>
          <w:b/>
          <w:bCs/>
          <w:sz w:val="24"/>
          <w:szCs w:val="24"/>
          <w:lang w:eastAsia="ru-RU"/>
        </w:rPr>
      </w:pPr>
      <w:r w:rsidRPr="006D4B9D">
        <w:rPr>
          <w:rFonts w:ascii="Times New Roman" w:eastAsia="Courier New" w:hAnsi="Times New Roman" w:cs="Times New Roman"/>
          <w:b/>
          <w:bCs/>
          <w:sz w:val="24"/>
          <w:szCs w:val="24"/>
          <w:lang w:eastAsia="ru-RU"/>
        </w:rPr>
        <w:t xml:space="preserve">ГАБС – КУМИ </w:t>
      </w:r>
      <w:r w:rsidR="00634E7D" w:rsidRPr="006D4B9D">
        <w:rPr>
          <w:rFonts w:ascii="Times New Roman" w:hAnsi="Times New Roman" w:cs="Times New Roman"/>
          <w:sz w:val="24"/>
          <w:szCs w:val="24"/>
        </w:rPr>
        <w:t>Сосновоборского городского округа</w:t>
      </w:r>
      <w:r w:rsidRPr="006D4B9D">
        <w:rPr>
          <w:rFonts w:ascii="Times New Roman" w:eastAsia="Courier New" w:hAnsi="Times New Roman" w:cs="Times New Roman"/>
          <w:b/>
          <w:bCs/>
          <w:sz w:val="24"/>
          <w:szCs w:val="24"/>
          <w:lang w:eastAsia="ru-RU"/>
        </w:rPr>
        <w:t>.</w:t>
      </w:r>
    </w:p>
    <w:p w14:paraId="2E578C1D" w14:textId="115E36E3" w:rsidR="006D4B9D" w:rsidRPr="006D4B9D" w:rsidRDefault="006D4B9D" w:rsidP="006D4B9D">
      <w:pPr>
        <w:spacing w:after="0" w:line="240" w:lineRule="auto"/>
        <w:ind w:firstLine="560"/>
        <w:jc w:val="both"/>
        <w:rPr>
          <w:rFonts w:ascii="Times New Roman" w:hAnsi="Times New Roman" w:cs="Times New Roman"/>
          <w:sz w:val="24"/>
          <w:szCs w:val="24"/>
        </w:rPr>
      </w:pPr>
      <w:r w:rsidRPr="006D4B9D">
        <w:rPr>
          <w:rFonts w:ascii="Times New Roman" w:hAnsi="Times New Roman" w:cs="Times New Roman"/>
          <w:color w:val="000000"/>
          <w:sz w:val="24"/>
          <w:szCs w:val="24"/>
        </w:rPr>
        <w:t>По состоянию на 01.01.2026 общая кредиторская задолженность составила 1 964 877,77 руб. Просроченной кредиторской задолженности нет.</w:t>
      </w:r>
    </w:p>
    <w:p w14:paraId="2C7F455A" w14:textId="4E42368E" w:rsidR="006D4B9D" w:rsidRPr="006D4B9D" w:rsidRDefault="006D4B9D" w:rsidP="00A049A1">
      <w:pPr>
        <w:spacing w:after="0" w:line="240" w:lineRule="auto"/>
        <w:ind w:firstLine="560"/>
        <w:jc w:val="both"/>
        <w:rPr>
          <w:rFonts w:ascii="Times New Roman" w:hAnsi="Times New Roman" w:cs="Times New Roman"/>
          <w:sz w:val="24"/>
          <w:szCs w:val="24"/>
        </w:rPr>
      </w:pPr>
      <w:r w:rsidRPr="006D4B9D">
        <w:rPr>
          <w:rFonts w:ascii="Times New Roman" w:hAnsi="Times New Roman" w:cs="Times New Roman"/>
          <w:color w:val="000000"/>
          <w:sz w:val="24"/>
          <w:szCs w:val="24"/>
        </w:rPr>
        <w:t xml:space="preserve">По счету </w:t>
      </w:r>
      <w:r w:rsidRPr="006D4B9D">
        <w:rPr>
          <w:rFonts w:ascii="Times New Roman" w:hAnsi="Times New Roman" w:cs="Times New Roman"/>
          <w:sz w:val="24"/>
          <w:szCs w:val="24"/>
        </w:rPr>
        <w:t>1</w:t>
      </w:r>
      <w:r w:rsidR="00A049A1">
        <w:rPr>
          <w:rFonts w:ascii="Times New Roman" w:hAnsi="Times New Roman" w:cs="Times New Roman"/>
          <w:sz w:val="24"/>
          <w:szCs w:val="24"/>
        </w:rPr>
        <w:t xml:space="preserve"> </w:t>
      </w:r>
      <w:r w:rsidRPr="006D4B9D">
        <w:rPr>
          <w:rFonts w:ascii="Times New Roman" w:hAnsi="Times New Roman" w:cs="Times New Roman"/>
          <w:sz w:val="24"/>
          <w:szCs w:val="24"/>
        </w:rPr>
        <w:t>20500</w:t>
      </w:r>
      <w:r w:rsidR="00A049A1">
        <w:rPr>
          <w:rFonts w:ascii="Times New Roman" w:hAnsi="Times New Roman" w:cs="Times New Roman"/>
          <w:sz w:val="24"/>
          <w:szCs w:val="24"/>
        </w:rPr>
        <w:t xml:space="preserve"> </w:t>
      </w:r>
      <w:r w:rsidR="00F37484">
        <w:rPr>
          <w:rFonts w:ascii="Times New Roman" w:hAnsi="Times New Roman" w:cs="Times New Roman"/>
          <w:color w:val="000000"/>
          <w:sz w:val="24"/>
          <w:szCs w:val="24"/>
        </w:rPr>
        <w:t>«</w:t>
      </w:r>
      <w:r w:rsidRPr="006D4B9D">
        <w:rPr>
          <w:rFonts w:ascii="Times New Roman" w:hAnsi="Times New Roman" w:cs="Times New Roman"/>
          <w:color w:val="000000"/>
          <w:sz w:val="24"/>
          <w:szCs w:val="24"/>
        </w:rPr>
        <w:t>Расчеты по доходам</w:t>
      </w:r>
      <w:r w:rsidR="00F37484">
        <w:rPr>
          <w:rFonts w:ascii="Times New Roman" w:hAnsi="Times New Roman" w:cs="Times New Roman"/>
          <w:color w:val="000000"/>
          <w:sz w:val="24"/>
          <w:szCs w:val="24"/>
        </w:rPr>
        <w:t>»</w:t>
      </w:r>
      <w:r w:rsidRPr="006D4B9D">
        <w:rPr>
          <w:rFonts w:ascii="Times New Roman" w:hAnsi="Times New Roman" w:cs="Times New Roman"/>
          <w:color w:val="000000"/>
          <w:sz w:val="24"/>
          <w:szCs w:val="24"/>
        </w:rPr>
        <w:t xml:space="preserve"> кредиторская задолженность составила 1 700 235,54 руб.</w:t>
      </w:r>
      <w:r w:rsidR="00A049A1">
        <w:rPr>
          <w:rFonts w:ascii="Times New Roman" w:hAnsi="Times New Roman" w:cs="Times New Roman"/>
          <w:color w:val="000000"/>
          <w:sz w:val="24"/>
          <w:szCs w:val="24"/>
        </w:rPr>
        <w:t xml:space="preserve"> -</w:t>
      </w:r>
      <w:r w:rsidRPr="006D4B9D">
        <w:rPr>
          <w:rFonts w:ascii="Times New Roman" w:hAnsi="Times New Roman" w:cs="Times New Roman"/>
          <w:sz w:val="24"/>
          <w:szCs w:val="24"/>
        </w:rPr>
        <w:t xml:space="preserve"> задолженность по доходам, полученным от арендной платы за земельные участки, от сдачи в аренду имущества, от реализации имущества, по прочим неналоговым доходам образовалась по причине досрочной оплаты арендаторами арендной оплаты, отсутствием заявлений арендаторов на возврат суммы переплаты по расторгнутым в конце 2025 года договорам аренды в связи с выкупом арендуемого имущества. </w:t>
      </w:r>
    </w:p>
    <w:p w14:paraId="01A1152B" w14:textId="4E20B0C5" w:rsidR="00572EB3" w:rsidRPr="006D4B9D" w:rsidRDefault="00572EB3" w:rsidP="006D4B9D">
      <w:pPr>
        <w:spacing w:after="0" w:line="240" w:lineRule="auto"/>
        <w:ind w:firstLine="709"/>
        <w:jc w:val="both"/>
        <w:rPr>
          <w:rFonts w:ascii="Times New Roman" w:eastAsia="Times New Roman" w:hAnsi="Times New Roman" w:cs="Times New Roman"/>
          <w:b/>
          <w:bCs/>
          <w:color w:val="EE0000"/>
          <w:sz w:val="24"/>
          <w:szCs w:val="24"/>
          <w:lang w:eastAsia="ru-RU"/>
        </w:rPr>
      </w:pPr>
    </w:p>
    <w:p w14:paraId="7F1044F0" w14:textId="447D1692" w:rsidR="00191BF5" w:rsidRPr="00A049A1" w:rsidRDefault="00191BF5" w:rsidP="0035033E">
      <w:pPr>
        <w:suppressAutoHyphens/>
        <w:spacing w:after="0" w:line="240" w:lineRule="auto"/>
        <w:ind w:firstLine="709"/>
        <w:jc w:val="both"/>
        <w:rPr>
          <w:rFonts w:ascii="Times New Roman" w:hAnsi="Times New Roman" w:cs="Times New Roman"/>
          <w:b/>
          <w:bCs/>
          <w:sz w:val="24"/>
          <w:szCs w:val="24"/>
        </w:rPr>
      </w:pPr>
      <w:r w:rsidRPr="00A049A1">
        <w:rPr>
          <w:rFonts w:ascii="Times New Roman" w:hAnsi="Times New Roman" w:cs="Times New Roman"/>
          <w:b/>
          <w:bCs/>
          <w:sz w:val="24"/>
          <w:szCs w:val="24"/>
        </w:rPr>
        <w:t>ГАБС – ИФНС по г. Сосновый Бор</w:t>
      </w:r>
    </w:p>
    <w:p w14:paraId="3E6BADDC" w14:textId="2554DB17" w:rsidR="00191BF5" w:rsidRPr="00A049A1" w:rsidRDefault="00A049A1" w:rsidP="0035033E">
      <w:pPr>
        <w:spacing w:after="0" w:line="240" w:lineRule="auto"/>
        <w:ind w:firstLine="709"/>
        <w:jc w:val="both"/>
        <w:rPr>
          <w:rFonts w:ascii="Times New Roman" w:eastAsia="Times New Roman" w:hAnsi="Times New Roman" w:cs="Times New Roman"/>
          <w:sz w:val="24"/>
          <w:szCs w:val="24"/>
        </w:rPr>
      </w:pPr>
      <w:r w:rsidRPr="00A049A1">
        <w:rPr>
          <w:rFonts w:ascii="Times New Roman" w:eastAsia="Times New Roman" w:hAnsi="Times New Roman"/>
          <w:sz w:val="24"/>
        </w:rPr>
        <w:t>По состоянию</w:t>
      </w:r>
      <w:r w:rsidR="00191BF5" w:rsidRPr="00A049A1">
        <w:rPr>
          <w:rFonts w:ascii="Times New Roman" w:eastAsia="Times New Roman" w:hAnsi="Times New Roman"/>
          <w:sz w:val="24"/>
        </w:rPr>
        <w:t xml:space="preserve"> на 01.01.202</w:t>
      </w:r>
      <w:r w:rsidRPr="00A049A1">
        <w:rPr>
          <w:rFonts w:ascii="Times New Roman" w:eastAsia="Times New Roman" w:hAnsi="Times New Roman"/>
          <w:sz w:val="24"/>
        </w:rPr>
        <w:t>6</w:t>
      </w:r>
      <w:r w:rsidR="00191BF5" w:rsidRPr="00A049A1">
        <w:rPr>
          <w:rFonts w:ascii="Times New Roman" w:eastAsia="Times New Roman" w:hAnsi="Times New Roman"/>
          <w:sz w:val="24"/>
        </w:rPr>
        <w:t xml:space="preserve"> </w:t>
      </w:r>
      <w:r w:rsidRPr="00A049A1">
        <w:rPr>
          <w:rFonts w:ascii="Times New Roman" w:eastAsia="Times New Roman" w:hAnsi="Times New Roman"/>
          <w:sz w:val="24"/>
        </w:rPr>
        <w:t xml:space="preserve">задолженность по счёту </w:t>
      </w:r>
      <w:r w:rsidRPr="00A049A1">
        <w:rPr>
          <w:rFonts w:ascii="Times New Roman" w:eastAsia="Times New Roman" w:hAnsi="Times New Roman" w:cs="Times New Roman"/>
          <w:sz w:val="24"/>
          <w:szCs w:val="24"/>
          <w:lang w:eastAsia="ru-RU"/>
        </w:rPr>
        <w:t xml:space="preserve">1 20500 </w:t>
      </w:r>
      <w:r w:rsidR="00F37484">
        <w:rPr>
          <w:rFonts w:ascii="Times New Roman" w:hAnsi="Times New Roman" w:cs="Times New Roman"/>
          <w:sz w:val="24"/>
          <w:szCs w:val="24"/>
        </w:rPr>
        <w:t>«</w:t>
      </w:r>
      <w:r w:rsidRPr="00A049A1">
        <w:rPr>
          <w:rFonts w:ascii="Times New Roman" w:hAnsi="Times New Roman" w:cs="Times New Roman"/>
          <w:sz w:val="24"/>
          <w:szCs w:val="24"/>
        </w:rPr>
        <w:t>Расчеты по доходам</w:t>
      </w:r>
      <w:r w:rsidR="00F37484">
        <w:rPr>
          <w:rFonts w:ascii="Times New Roman" w:hAnsi="Times New Roman" w:cs="Times New Roman"/>
          <w:sz w:val="24"/>
          <w:szCs w:val="24"/>
        </w:rPr>
        <w:t>»</w:t>
      </w:r>
      <w:r w:rsidRPr="00A049A1">
        <w:rPr>
          <w:rFonts w:ascii="Times New Roman" w:hAnsi="Times New Roman" w:cs="Times New Roman"/>
          <w:sz w:val="24"/>
          <w:szCs w:val="24"/>
        </w:rPr>
        <w:t xml:space="preserve"> </w:t>
      </w:r>
      <w:r w:rsidR="00191BF5" w:rsidRPr="00A049A1">
        <w:rPr>
          <w:rFonts w:ascii="Times New Roman" w:eastAsia="Times New Roman" w:hAnsi="Times New Roman"/>
          <w:sz w:val="24"/>
        </w:rPr>
        <w:t xml:space="preserve">составляет </w:t>
      </w:r>
      <w:r w:rsidRPr="00A049A1">
        <w:rPr>
          <w:rFonts w:ascii="Times New Roman" w:eastAsia="Times New Roman" w:hAnsi="Times New Roman"/>
          <w:sz w:val="24"/>
        </w:rPr>
        <w:t xml:space="preserve">2 623 948,8 </w:t>
      </w:r>
      <w:r w:rsidR="00191BF5" w:rsidRPr="00A049A1">
        <w:rPr>
          <w:rFonts w:ascii="Times New Roman" w:eastAsia="Times New Roman" w:hAnsi="Times New Roman"/>
          <w:sz w:val="24"/>
        </w:rPr>
        <w:t xml:space="preserve">руб., из них </w:t>
      </w:r>
      <w:r w:rsidR="00191BF5" w:rsidRPr="00A049A1">
        <w:rPr>
          <w:rFonts w:ascii="Times New Roman" w:eastAsia="Times New Roman" w:hAnsi="Times New Roman" w:cs="Times New Roman"/>
          <w:sz w:val="24"/>
          <w:szCs w:val="24"/>
        </w:rPr>
        <w:t xml:space="preserve">в сумме </w:t>
      </w:r>
      <w:r w:rsidRPr="00A049A1">
        <w:rPr>
          <w:rFonts w:ascii="Times New Roman" w:eastAsia="Times New Roman" w:hAnsi="Times New Roman" w:cs="Times New Roman"/>
          <w:sz w:val="24"/>
          <w:szCs w:val="24"/>
        </w:rPr>
        <w:t>2 505 701,64</w:t>
      </w:r>
      <w:r w:rsidR="00191BF5" w:rsidRPr="00A049A1">
        <w:rPr>
          <w:rFonts w:ascii="Times New Roman" w:eastAsia="Times New Roman" w:hAnsi="Times New Roman" w:cs="Times New Roman"/>
          <w:sz w:val="24"/>
          <w:szCs w:val="24"/>
        </w:rPr>
        <w:t xml:space="preserve"> руб. </w:t>
      </w:r>
      <w:r w:rsidR="00B20A87" w:rsidRPr="00A049A1">
        <w:rPr>
          <w:rFonts w:ascii="Times New Roman" w:eastAsia="Times New Roman" w:hAnsi="Times New Roman" w:cs="Times New Roman"/>
          <w:sz w:val="24"/>
          <w:szCs w:val="24"/>
        </w:rPr>
        <w:t xml:space="preserve">переплата </w:t>
      </w:r>
      <w:r w:rsidR="00191BF5" w:rsidRPr="00A049A1">
        <w:rPr>
          <w:rFonts w:ascii="Times New Roman" w:eastAsia="Times New Roman" w:hAnsi="Times New Roman" w:cs="Times New Roman"/>
          <w:sz w:val="24"/>
          <w:szCs w:val="24"/>
        </w:rPr>
        <w:t>по земельному налогу, по отмененным налогам, сборам и иным обязательным платежам и 118</w:t>
      </w:r>
      <w:r w:rsidRPr="00A049A1">
        <w:rPr>
          <w:rFonts w:ascii="Times New Roman" w:eastAsia="Times New Roman" w:hAnsi="Times New Roman" w:cs="Times New Roman"/>
          <w:sz w:val="24"/>
          <w:szCs w:val="24"/>
        </w:rPr>
        <w:t xml:space="preserve"> 247,16 </w:t>
      </w:r>
      <w:r w:rsidR="00191BF5" w:rsidRPr="00A049A1">
        <w:rPr>
          <w:rFonts w:ascii="Times New Roman" w:eastAsia="Times New Roman" w:hAnsi="Times New Roman" w:cs="Times New Roman"/>
          <w:sz w:val="24"/>
          <w:szCs w:val="24"/>
        </w:rPr>
        <w:t>руб. по штрафам.</w:t>
      </w:r>
    </w:p>
    <w:p w14:paraId="145D27A5" w14:textId="77777777" w:rsidR="00C653D4" w:rsidRDefault="00C653D4" w:rsidP="00C653D4">
      <w:pPr>
        <w:spacing w:after="0" w:line="240" w:lineRule="auto"/>
        <w:ind w:firstLine="709"/>
        <w:jc w:val="both"/>
        <w:rPr>
          <w:rFonts w:ascii="Times New Roman" w:hAnsi="Times New Roman" w:cs="Times New Roman"/>
          <w:bCs/>
          <w:sz w:val="24"/>
          <w:szCs w:val="24"/>
        </w:rPr>
      </w:pPr>
    </w:p>
    <w:p w14:paraId="3EBA3690" w14:textId="40B7545A" w:rsidR="0035033E" w:rsidRPr="00C653D4" w:rsidRDefault="0035033E" w:rsidP="00C653D4">
      <w:pPr>
        <w:spacing w:after="0" w:line="240" w:lineRule="auto"/>
        <w:ind w:firstLine="709"/>
        <w:jc w:val="both"/>
        <w:rPr>
          <w:rFonts w:ascii="Times New Roman" w:hAnsi="Times New Roman" w:cs="Times New Roman"/>
          <w:bCs/>
          <w:sz w:val="24"/>
          <w:szCs w:val="24"/>
        </w:rPr>
      </w:pPr>
      <w:r w:rsidRPr="00C653D4">
        <w:rPr>
          <w:rFonts w:ascii="Times New Roman" w:hAnsi="Times New Roman" w:cs="Times New Roman"/>
          <w:b/>
          <w:sz w:val="24"/>
          <w:szCs w:val="24"/>
        </w:rPr>
        <w:t>По счёту 1 40140</w:t>
      </w:r>
      <w:r w:rsidRPr="00C653D4">
        <w:rPr>
          <w:rFonts w:ascii="Times New Roman" w:hAnsi="Times New Roman" w:cs="Times New Roman"/>
          <w:bCs/>
          <w:sz w:val="24"/>
          <w:szCs w:val="24"/>
        </w:rPr>
        <w:t xml:space="preserve"> </w:t>
      </w:r>
      <w:r w:rsidR="00F37484">
        <w:rPr>
          <w:rFonts w:ascii="Times New Roman" w:hAnsi="Times New Roman" w:cs="Times New Roman"/>
          <w:bCs/>
          <w:sz w:val="24"/>
          <w:szCs w:val="24"/>
        </w:rPr>
        <w:t>«</w:t>
      </w:r>
      <w:r w:rsidRPr="00C653D4">
        <w:rPr>
          <w:rFonts w:ascii="Times New Roman" w:hAnsi="Times New Roman" w:cs="Times New Roman"/>
          <w:bCs/>
          <w:sz w:val="24"/>
          <w:szCs w:val="24"/>
        </w:rPr>
        <w:t>Доходы будущих периодов</w:t>
      </w:r>
      <w:r w:rsidR="00F37484">
        <w:rPr>
          <w:rFonts w:ascii="Times New Roman" w:hAnsi="Times New Roman" w:cs="Times New Roman"/>
          <w:bCs/>
          <w:sz w:val="24"/>
          <w:szCs w:val="24"/>
        </w:rPr>
        <w:t>»</w:t>
      </w:r>
      <w:r w:rsidRPr="00C653D4">
        <w:rPr>
          <w:rFonts w:ascii="Times New Roman" w:hAnsi="Times New Roman" w:cs="Times New Roman"/>
          <w:bCs/>
          <w:sz w:val="24"/>
          <w:szCs w:val="24"/>
        </w:rPr>
        <w:t xml:space="preserve"> задолженность составляет</w:t>
      </w:r>
      <w:r w:rsidR="00C653D4" w:rsidRPr="00C653D4">
        <w:rPr>
          <w:rFonts w:ascii="Times New Roman" w:hAnsi="Times New Roman" w:cs="Times New Roman"/>
          <w:bCs/>
          <w:sz w:val="24"/>
          <w:szCs w:val="24"/>
        </w:rPr>
        <w:t xml:space="preserve"> 4 193 340 064,94</w:t>
      </w:r>
      <w:r w:rsidRPr="00C653D4">
        <w:rPr>
          <w:rFonts w:ascii="Times New Roman" w:hAnsi="Times New Roman" w:cs="Times New Roman"/>
          <w:bCs/>
          <w:sz w:val="24"/>
          <w:szCs w:val="24"/>
        </w:rPr>
        <w:t xml:space="preserve"> руб., в том числе:</w:t>
      </w:r>
    </w:p>
    <w:p w14:paraId="74C01167" w14:textId="6577F67C" w:rsidR="00C653D4" w:rsidRPr="00C653D4" w:rsidRDefault="00C653D4" w:rsidP="00C653D4">
      <w:pPr>
        <w:spacing w:after="0" w:line="240" w:lineRule="auto"/>
        <w:ind w:firstLine="709"/>
        <w:jc w:val="both"/>
        <w:rPr>
          <w:rFonts w:ascii="Times New Roman" w:hAnsi="Times New Roman" w:cs="Times New Roman"/>
          <w:sz w:val="24"/>
          <w:szCs w:val="24"/>
        </w:rPr>
      </w:pPr>
      <w:r w:rsidRPr="00C653D4">
        <w:rPr>
          <w:rFonts w:ascii="Times New Roman" w:hAnsi="Times New Roman" w:cs="Times New Roman"/>
          <w:bCs/>
          <w:color w:val="000000"/>
          <w:sz w:val="24"/>
          <w:szCs w:val="24"/>
        </w:rPr>
        <w:lastRenderedPageBreak/>
        <w:t xml:space="preserve">сумме 2 991 660 119,71 руб. </w:t>
      </w:r>
      <w:r w:rsidRPr="00C653D4">
        <w:rPr>
          <w:rFonts w:ascii="Times New Roman" w:hAnsi="Times New Roman" w:cs="Times New Roman"/>
          <w:sz w:val="24"/>
          <w:szCs w:val="24"/>
        </w:rPr>
        <w:t>отражены начисления по соглашениям о предоставлении межбюджетных трансфертов на 2026-2027 годы.</w:t>
      </w:r>
    </w:p>
    <w:p w14:paraId="6AE91684" w14:textId="77777777" w:rsidR="00C653D4" w:rsidRPr="00C653D4" w:rsidRDefault="0035033E" w:rsidP="00C653D4">
      <w:pPr>
        <w:suppressAutoHyphens/>
        <w:spacing w:after="0" w:line="240" w:lineRule="auto"/>
        <w:ind w:firstLine="567"/>
        <w:jc w:val="both"/>
        <w:rPr>
          <w:rFonts w:ascii="Times New Roman" w:hAnsi="Times New Roman" w:cs="Times New Roman"/>
          <w:sz w:val="24"/>
          <w:szCs w:val="24"/>
        </w:rPr>
      </w:pPr>
      <w:r w:rsidRPr="00C653D4">
        <w:rPr>
          <w:rFonts w:ascii="Times New Roman" w:hAnsi="Times New Roman" w:cs="Times New Roman"/>
          <w:bCs/>
          <w:color w:val="00B050"/>
          <w:sz w:val="24"/>
          <w:szCs w:val="24"/>
        </w:rPr>
        <w:t> </w:t>
      </w:r>
      <w:r w:rsidRPr="00C653D4">
        <w:rPr>
          <w:rFonts w:ascii="Times New Roman" w:hAnsi="Times New Roman" w:cs="Times New Roman"/>
          <w:bCs/>
          <w:color w:val="00B050"/>
          <w:sz w:val="24"/>
          <w:szCs w:val="24"/>
        </w:rPr>
        <w:tab/>
      </w:r>
      <w:r w:rsidR="00C653D4" w:rsidRPr="00C653D4">
        <w:rPr>
          <w:rFonts w:ascii="Times New Roman" w:hAnsi="Times New Roman" w:cs="Times New Roman"/>
          <w:sz w:val="24"/>
          <w:szCs w:val="24"/>
        </w:rPr>
        <w:t>в сумме 1 200 580 527,19 руб. отражены доходы будущих периодов по заключённым многолетним договорам аренды.</w:t>
      </w:r>
    </w:p>
    <w:p w14:paraId="7512239C" w14:textId="77799F7A" w:rsidR="00C653D4" w:rsidRPr="00C653D4" w:rsidRDefault="00C653D4" w:rsidP="00C653D4">
      <w:pPr>
        <w:spacing w:after="0" w:line="240" w:lineRule="auto"/>
        <w:ind w:firstLine="708"/>
        <w:jc w:val="both"/>
        <w:rPr>
          <w:rFonts w:ascii="Times New Roman" w:hAnsi="Times New Roman" w:cs="Times New Roman"/>
          <w:color w:val="000000"/>
          <w:sz w:val="24"/>
          <w:szCs w:val="24"/>
        </w:rPr>
      </w:pPr>
      <w:r w:rsidRPr="00C653D4">
        <w:rPr>
          <w:rFonts w:ascii="Times New Roman" w:hAnsi="Times New Roman" w:cs="Times New Roman"/>
          <w:color w:val="000000"/>
          <w:sz w:val="24"/>
          <w:szCs w:val="24"/>
        </w:rPr>
        <w:t xml:space="preserve">в сумме 556 936,84 руб. по договорам на установку и эксплуатацию рекламной конструкции; </w:t>
      </w:r>
    </w:p>
    <w:p w14:paraId="6389DEC1" w14:textId="77777777" w:rsidR="00C653D4" w:rsidRDefault="00C653D4" w:rsidP="0035033E">
      <w:pPr>
        <w:spacing w:after="0" w:line="240" w:lineRule="auto"/>
        <w:ind w:firstLine="708"/>
        <w:jc w:val="both"/>
        <w:rPr>
          <w:rFonts w:ascii="Times New Roman" w:hAnsi="Times New Roman" w:cs="Times New Roman"/>
          <w:b/>
          <w:sz w:val="24"/>
          <w:szCs w:val="24"/>
        </w:rPr>
      </w:pPr>
    </w:p>
    <w:p w14:paraId="1B6E6D2B" w14:textId="43819059" w:rsidR="0035033E" w:rsidRPr="0035033E" w:rsidRDefault="0035033E" w:rsidP="0035033E">
      <w:pPr>
        <w:spacing w:after="0" w:line="240" w:lineRule="auto"/>
        <w:ind w:firstLine="708"/>
        <w:jc w:val="both"/>
        <w:rPr>
          <w:rFonts w:ascii="Times New Roman" w:hAnsi="Times New Roman" w:cs="Times New Roman"/>
          <w:sz w:val="24"/>
          <w:szCs w:val="24"/>
        </w:rPr>
      </w:pPr>
      <w:r w:rsidRPr="0035033E">
        <w:rPr>
          <w:rFonts w:ascii="Times New Roman" w:hAnsi="Times New Roman" w:cs="Times New Roman"/>
          <w:b/>
          <w:sz w:val="24"/>
          <w:szCs w:val="24"/>
        </w:rPr>
        <w:t xml:space="preserve">По счету 1 401 60 </w:t>
      </w:r>
      <w:r w:rsidR="00F37484">
        <w:rPr>
          <w:rFonts w:ascii="Times New Roman" w:hAnsi="Times New Roman" w:cs="Times New Roman"/>
          <w:bCs/>
          <w:sz w:val="24"/>
          <w:szCs w:val="24"/>
        </w:rPr>
        <w:t>«</w:t>
      </w:r>
      <w:r w:rsidRPr="00C653D4">
        <w:rPr>
          <w:rFonts w:ascii="Times New Roman" w:hAnsi="Times New Roman" w:cs="Times New Roman"/>
          <w:bCs/>
          <w:sz w:val="24"/>
          <w:szCs w:val="24"/>
        </w:rPr>
        <w:t>Резервы предстоящих расходов</w:t>
      </w:r>
      <w:r w:rsidR="00F37484">
        <w:rPr>
          <w:rFonts w:ascii="Times New Roman" w:hAnsi="Times New Roman" w:cs="Times New Roman"/>
          <w:bCs/>
          <w:sz w:val="24"/>
          <w:szCs w:val="24"/>
        </w:rPr>
        <w:t>»</w:t>
      </w:r>
      <w:r w:rsidRPr="00C653D4">
        <w:rPr>
          <w:rFonts w:ascii="Times New Roman" w:hAnsi="Times New Roman" w:cs="Times New Roman"/>
          <w:bCs/>
          <w:sz w:val="24"/>
          <w:szCs w:val="24"/>
        </w:rPr>
        <w:t xml:space="preserve"> в сумме 26 379 885,45 руб.:</w:t>
      </w:r>
    </w:p>
    <w:p w14:paraId="765EBA1F" w14:textId="663FACCA" w:rsidR="0035033E" w:rsidRPr="0035033E" w:rsidRDefault="0035033E" w:rsidP="0035033E">
      <w:pPr>
        <w:spacing w:after="0" w:line="240" w:lineRule="auto"/>
        <w:ind w:firstLine="708"/>
        <w:jc w:val="both"/>
        <w:rPr>
          <w:rFonts w:ascii="Times New Roman" w:eastAsia="Arial" w:hAnsi="Times New Roman" w:cs="Times New Roman"/>
          <w:sz w:val="24"/>
          <w:szCs w:val="24"/>
        </w:rPr>
      </w:pPr>
      <w:r w:rsidRPr="0035033E">
        <w:rPr>
          <w:rFonts w:ascii="Times New Roman" w:hAnsi="Times New Roman" w:cs="Times New Roman"/>
          <w:sz w:val="24"/>
          <w:szCs w:val="24"/>
        </w:rPr>
        <w:t xml:space="preserve">в сумме 22 933 001,93 руб. в соответствии с Приказом Министерства финансов от  01.12.2010 № 157н </w:t>
      </w:r>
      <w:r w:rsidR="00F37484">
        <w:rPr>
          <w:rFonts w:ascii="Times New Roman" w:hAnsi="Times New Roman" w:cs="Times New Roman"/>
          <w:sz w:val="24"/>
          <w:szCs w:val="24"/>
        </w:rPr>
        <w:t>«</w:t>
      </w:r>
      <w:r w:rsidRPr="0035033E">
        <w:rPr>
          <w:rFonts w:ascii="Times New Roman" w:hAnsi="Times New Roman" w:cs="Times New Roman"/>
          <w:sz w:val="24"/>
          <w:szCs w:val="24"/>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F37484">
        <w:rPr>
          <w:rFonts w:ascii="Times New Roman" w:hAnsi="Times New Roman" w:cs="Times New Roman"/>
          <w:sz w:val="24"/>
          <w:szCs w:val="24"/>
        </w:rPr>
        <w:t>»</w:t>
      </w:r>
      <w:r w:rsidRPr="0035033E">
        <w:rPr>
          <w:rFonts w:ascii="Times New Roman" w:hAnsi="Times New Roman" w:cs="Times New Roman"/>
          <w:sz w:val="24"/>
          <w:szCs w:val="24"/>
        </w:rPr>
        <w:t xml:space="preserve"> создан резерв отпусков; </w:t>
      </w:r>
    </w:p>
    <w:p w14:paraId="2B173D9C" w14:textId="726F3048" w:rsidR="0035033E" w:rsidRPr="0035033E" w:rsidRDefault="0035033E" w:rsidP="0035033E">
      <w:pPr>
        <w:spacing w:after="0" w:line="240" w:lineRule="auto"/>
        <w:jc w:val="both"/>
        <w:rPr>
          <w:rFonts w:ascii="Times New Roman" w:hAnsi="Times New Roman" w:cs="Times New Roman"/>
          <w:sz w:val="24"/>
          <w:szCs w:val="24"/>
        </w:rPr>
      </w:pPr>
      <w:r w:rsidRPr="0035033E">
        <w:rPr>
          <w:rFonts w:ascii="Times New Roman" w:hAnsi="Times New Roman" w:cs="Times New Roman"/>
          <w:sz w:val="24"/>
          <w:szCs w:val="24"/>
        </w:rPr>
        <w:t> </w:t>
      </w:r>
      <w:r w:rsidRPr="0035033E">
        <w:rPr>
          <w:rFonts w:ascii="Times New Roman" w:hAnsi="Times New Roman" w:cs="Times New Roman"/>
          <w:sz w:val="24"/>
          <w:szCs w:val="24"/>
        </w:rPr>
        <w:tab/>
        <w:t xml:space="preserve">в сумме 321 250,00 руб. отражен резерв по договору аренды транспортного средства с ООО </w:t>
      </w:r>
      <w:r w:rsidR="00F37484">
        <w:rPr>
          <w:rFonts w:ascii="Times New Roman" w:hAnsi="Times New Roman" w:cs="Times New Roman"/>
          <w:sz w:val="24"/>
          <w:szCs w:val="24"/>
        </w:rPr>
        <w:t>«</w:t>
      </w:r>
      <w:r w:rsidRPr="0035033E">
        <w:rPr>
          <w:rFonts w:ascii="Times New Roman" w:hAnsi="Times New Roman" w:cs="Times New Roman"/>
          <w:sz w:val="24"/>
          <w:szCs w:val="24"/>
        </w:rPr>
        <w:t>АСКОЛЬД</w:t>
      </w:r>
      <w:r w:rsidR="00F37484">
        <w:rPr>
          <w:rFonts w:ascii="Times New Roman" w:hAnsi="Times New Roman" w:cs="Times New Roman"/>
          <w:sz w:val="24"/>
          <w:szCs w:val="24"/>
        </w:rPr>
        <w:t>»</w:t>
      </w:r>
      <w:r w:rsidRPr="0035033E">
        <w:rPr>
          <w:rFonts w:ascii="Times New Roman" w:hAnsi="Times New Roman" w:cs="Times New Roman"/>
          <w:sz w:val="24"/>
          <w:szCs w:val="24"/>
        </w:rPr>
        <w:t>;</w:t>
      </w:r>
    </w:p>
    <w:p w14:paraId="16FE2D87" w14:textId="77777777" w:rsidR="0035033E" w:rsidRDefault="0035033E" w:rsidP="0035033E">
      <w:pPr>
        <w:spacing w:after="0" w:line="240" w:lineRule="auto"/>
        <w:jc w:val="both"/>
        <w:rPr>
          <w:rFonts w:ascii="Times New Roman" w:hAnsi="Times New Roman" w:cs="Times New Roman"/>
          <w:sz w:val="24"/>
          <w:szCs w:val="24"/>
        </w:rPr>
      </w:pPr>
      <w:r w:rsidRPr="0035033E">
        <w:rPr>
          <w:rFonts w:ascii="Times New Roman" w:hAnsi="Times New Roman" w:cs="Times New Roman"/>
          <w:sz w:val="24"/>
          <w:szCs w:val="24"/>
        </w:rPr>
        <w:t> </w:t>
      </w:r>
      <w:r w:rsidRPr="0035033E">
        <w:rPr>
          <w:rFonts w:ascii="Times New Roman" w:hAnsi="Times New Roman" w:cs="Times New Roman"/>
          <w:sz w:val="24"/>
          <w:szCs w:val="24"/>
        </w:rPr>
        <w:tab/>
        <w:t>в сумме 3 067 328,25 руб. сформированы резервы по претензиям, искам (согласно информации, представленной юридическим отделом, дела находятся на рассмотрении в суде, решения не вынесены)</w:t>
      </w:r>
      <w:r>
        <w:rPr>
          <w:rFonts w:ascii="Times New Roman" w:hAnsi="Times New Roman" w:cs="Times New Roman"/>
          <w:sz w:val="24"/>
          <w:szCs w:val="24"/>
        </w:rPr>
        <w:t>;</w:t>
      </w:r>
    </w:p>
    <w:p w14:paraId="35A35760" w14:textId="559EA166" w:rsidR="0035033E" w:rsidRPr="0035033E" w:rsidRDefault="0035033E" w:rsidP="003503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сумме </w:t>
      </w:r>
      <w:r w:rsidRPr="0035033E">
        <w:rPr>
          <w:rFonts w:ascii="Times New Roman" w:hAnsi="Times New Roman" w:cs="Times New Roman"/>
          <w:color w:val="000000"/>
          <w:sz w:val="24"/>
          <w:szCs w:val="24"/>
        </w:rPr>
        <w:t>58 305,27 руб</w:t>
      </w:r>
      <w:r>
        <w:rPr>
          <w:rFonts w:ascii="Times New Roman" w:hAnsi="Times New Roman" w:cs="Times New Roman"/>
          <w:color w:val="000000"/>
          <w:sz w:val="24"/>
          <w:szCs w:val="24"/>
        </w:rPr>
        <w:t xml:space="preserve">. отражены </w:t>
      </w:r>
      <w:r w:rsidRPr="0035033E">
        <w:rPr>
          <w:rFonts w:ascii="Times New Roman" w:hAnsi="Times New Roman" w:cs="Times New Roman"/>
          <w:color w:val="000000"/>
          <w:sz w:val="24"/>
          <w:szCs w:val="24"/>
        </w:rPr>
        <w:t>резервы предстоящих расходов на безвозмездные перечисления муниципальным бюджетным учреждениям</w:t>
      </w:r>
      <w:r>
        <w:rPr>
          <w:rFonts w:ascii="Times New Roman" w:hAnsi="Times New Roman" w:cs="Times New Roman"/>
          <w:color w:val="000000"/>
          <w:sz w:val="24"/>
          <w:szCs w:val="24"/>
        </w:rPr>
        <w:t>.</w:t>
      </w:r>
    </w:p>
    <w:p w14:paraId="6C914528" w14:textId="43F9B21B" w:rsidR="00191BF5" w:rsidRPr="0035033E" w:rsidRDefault="00191BF5" w:rsidP="0035033E">
      <w:pPr>
        <w:spacing w:after="0" w:line="240" w:lineRule="auto"/>
        <w:ind w:firstLine="708"/>
        <w:jc w:val="both"/>
        <w:rPr>
          <w:rFonts w:ascii="Times New Roman" w:hAnsi="Times New Roman" w:cs="Times New Roman"/>
          <w:color w:val="EE0000"/>
          <w:sz w:val="24"/>
          <w:szCs w:val="24"/>
        </w:rPr>
      </w:pPr>
    </w:p>
    <w:p w14:paraId="2056B026" w14:textId="506CF3D5" w:rsidR="003410CF" w:rsidRPr="00247585" w:rsidRDefault="00C64F69" w:rsidP="00191BF5">
      <w:pPr>
        <w:suppressAutoHyphens/>
        <w:autoSpaceDE w:val="0"/>
        <w:autoSpaceDN w:val="0"/>
        <w:adjustRightInd w:val="0"/>
        <w:spacing w:after="0" w:line="240" w:lineRule="auto"/>
        <w:jc w:val="both"/>
        <w:rPr>
          <w:rFonts w:ascii="Times New Roman" w:hAnsi="Times New Roman" w:cs="Times New Roman"/>
          <w:b/>
          <w:bCs/>
          <w:sz w:val="24"/>
          <w:szCs w:val="24"/>
        </w:rPr>
      </w:pPr>
      <w:r w:rsidRPr="00247585">
        <w:rPr>
          <w:rFonts w:ascii="Times New Roman" w:eastAsia="Courier New" w:hAnsi="Times New Roman" w:cs="Times New Roman"/>
          <w:b/>
          <w:bCs/>
          <w:sz w:val="24"/>
          <w:szCs w:val="24"/>
          <w:lang w:eastAsia="ru-RU"/>
        </w:rPr>
        <w:t>4</w:t>
      </w:r>
      <w:r w:rsidR="00993DC5" w:rsidRPr="00247585">
        <w:rPr>
          <w:rFonts w:ascii="Times New Roman" w:eastAsia="Courier New" w:hAnsi="Times New Roman" w:cs="Times New Roman"/>
          <w:b/>
          <w:bCs/>
          <w:sz w:val="24"/>
          <w:szCs w:val="24"/>
          <w:lang w:eastAsia="ru-RU"/>
        </w:rPr>
        <w:t>.</w:t>
      </w:r>
      <w:r w:rsidR="00205BDD" w:rsidRPr="00247585">
        <w:rPr>
          <w:rFonts w:ascii="Times New Roman" w:eastAsia="Courier New" w:hAnsi="Times New Roman" w:cs="Times New Roman"/>
          <w:b/>
          <w:bCs/>
          <w:sz w:val="24"/>
          <w:szCs w:val="24"/>
          <w:lang w:eastAsia="ru-RU"/>
        </w:rPr>
        <w:t>6</w:t>
      </w:r>
      <w:r w:rsidR="00993DC5" w:rsidRPr="00247585">
        <w:rPr>
          <w:rFonts w:ascii="Times New Roman" w:eastAsia="Courier New" w:hAnsi="Times New Roman" w:cs="Times New Roman"/>
          <w:b/>
          <w:bCs/>
          <w:sz w:val="24"/>
          <w:szCs w:val="24"/>
          <w:lang w:eastAsia="ru-RU"/>
        </w:rPr>
        <w:t>.</w:t>
      </w:r>
      <w:r w:rsidR="003410CF" w:rsidRPr="00247585">
        <w:rPr>
          <w:rFonts w:ascii="Times New Roman" w:hAnsi="Times New Roman" w:cs="Times New Roman"/>
          <w:b/>
          <w:bCs/>
          <w:sz w:val="24"/>
          <w:szCs w:val="24"/>
        </w:rPr>
        <w:t xml:space="preserve"> Анализ </w:t>
      </w:r>
      <w:r w:rsidR="000B7952" w:rsidRPr="00247585">
        <w:rPr>
          <w:rFonts w:ascii="Times New Roman" w:hAnsi="Times New Roman" w:cs="Times New Roman"/>
          <w:b/>
          <w:bCs/>
          <w:sz w:val="24"/>
          <w:szCs w:val="24"/>
        </w:rPr>
        <w:t>ф</w:t>
      </w:r>
      <w:r w:rsidR="003410CF" w:rsidRPr="00247585">
        <w:rPr>
          <w:rFonts w:ascii="Times New Roman" w:hAnsi="Times New Roman" w:cs="Times New Roman"/>
          <w:b/>
          <w:bCs/>
          <w:sz w:val="24"/>
          <w:szCs w:val="24"/>
        </w:rPr>
        <w:t>орм</w:t>
      </w:r>
      <w:r w:rsidR="000B7952" w:rsidRPr="00247585">
        <w:rPr>
          <w:rFonts w:ascii="Times New Roman" w:hAnsi="Times New Roman" w:cs="Times New Roman"/>
          <w:b/>
          <w:bCs/>
          <w:sz w:val="24"/>
          <w:szCs w:val="24"/>
        </w:rPr>
        <w:t>ы</w:t>
      </w:r>
      <w:r w:rsidR="003410CF" w:rsidRPr="00247585">
        <w:rPr>
          <w:rFonts w:ascii="Times New Roman" w:hAnsi="Times New Roman" w:cs="Times New Roman"/>
          <w:b/>
          <w:bCs/>
          <w:sz w:val="24"/>
          <w:szCs w:val="24"/>
        </w:rPr>
        <w:t xml:space="preserve"> 0503190 </w:t>
      </w:r>
      <w:r w:rsidR="00F37484">
        <w:rPr>
          <w:rFonts w:ascii="Times New Roman" w:hAnsi="Times New Roman" w:cs="Times New Roman"/>
          <w:b/>
          <w:bCs/>
          <w:sz w:val="24"/>
          <w:szCs w:val="24"/>
        </w:rPr>
        <w:t>«</w:t>
      </w:r>
      <w:r w:rsidR="003410CF" w:rsidRPr="00247585">
        <w:rPr>
          <w:rFonts w:ascii="Times New Roman" w:hAnsi="Times New Roman" w:cs="Times New Roman"/>
          <w:b/>
          <w:bCs/>
          <w:sz w:val="24"/>
          <w:szCs w:val="24"/>
        </w:rPr>
        <w:t>Сведения о вложениях в объекты недвижимого имущества, объектах незавершенного строительства</w:t>
      </w:r>
      <w:r w:rsidR="00F37484">
        <w:rPr>
          <w:rFonts w:ascii="Times New Roman" w:hAnsi="Times New Roman" w:cs="Times New Roman"/>
          <w:b/>
          <w:bCs/>
          <w:sz w:val="24"/>
          <w:szCs w:val="24"/>
        </w:rPr>
        <w:t>»</w:t>
      </w:r>
      <w:r w:rsidR="003410CF" w:rsidRPr="00247585">
        <w:rPr>
          <w:rFonts w:ascii="Times New Roman" w:hAnsi="Times New Roman" w:cs="Times New Roman"/>
          <w:b/>
          <w:bCs/>
          <w:sz w:val="24"/>
          <w:szCs w:val="24"/>
        </w:rPr>
        <w:t xml:space="preserve">. </w:t>
      </w:r>
    </w:p>
    <w:p w14:paraId="2EDF3241" w14:textId="77777777" w:rsidR="00B21728" w:rsidRPr="00247585" w:rsidRDefault="00B21728" w:rsidP="00191BF5">
      <w:pPr>
        <w:suppressAutoHyphens/>
        <w:autoSpaceDE w:val="0"/>
        <w:autoSpaceDN w:val="0"/>
        <w:adjustRightInd w:val="0"/>
        <w:spacing w:after="0" w:line="240" w:lineRule="auto"/>
        <w:jc w:val="both"/>
        <w:rPr>
          <w:rFonts w:ascii="Times New Roman" w:hAnsi="Times New Roman" w:cs="Times New Roman"/>
          <w:b/>
          <w:bCs/>
          <w:sz w:val="24"/>
          <w:szCs w:val="24"/>
        </w:rPr>
      </w:pPr>
    </w:p>
    <w:p w14:paraId="0AC92193" w14:textId="3055F161" w:rsidR="00190659" w:rsidRPr="00247585" w:rsidRDefault="00190659" w:rsidP="00B21728">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247585">
        <w:rPr>
          <w:rFonts w:ascii="Times New Roman" w:hAnsi="Times New Roman" w:cs="Times New Roman"/>
          <w:sz w:val="24"/>
          <w:szCs w:val="24"/>
        </w:rPr>
        <w:t>В данной форме пояснительной записк</w:t>
      </w:r>
      <w:r w:rsidR="007E412C" w:rsidRPr="00247585">
        <w:rPr>
          <w:rFonts w:ascii="Times New Roman" w:hAnsi="Times New Roman" w:cs="Times New Roman"/>
          <w:sz w:val="24"/>
          <w:szCs w:val="24"/>
        </w:rPr>
        <w:t>и</w:t>
      </w:r>
      <w:r w:rsidRPr="00247585">
        <w:rPr>
          <w:rFonts w:ascii="Times New Roman" w:hAnsi="Times New Roman" w:cs="Times New Roman"/>
          <w:sz w:val="24"/>
          <w:szCs w:val="24"/>
        </w:rPr>
        <w:t xml:space="preserve"> отражена информация об имеющихся на 01.01.202</w:t>
      </w:r>
      <w:r w:rsidR="00247585" w:rsidRPr="00247585">
        <w:rPr>
          <w:rFonts w:ascii="Times New Roman" w:hAnsi="Times New Roman" w:cs="Times New Roman"/>
          <w:sz w:val="24"/>
          <w:szCs w:val="24"/>
        </w:rPr>
        <w:t>6</w:t>
      </w:r>
      <w:r w:rsidRPr="00247585">
        <w:rPr>
          <w:rFonts w:ascii="Times New Roman" w:hAnsi="Times New Roman" w:cs="Times New Roman"/>
          <w:sz w:val="24"/>
          <w:szCs w:val="24"/>
        </w:rPr>
        <w:t xml:space="preserve"> объектах незавершенного строительства, а также о сформированных на отчетную дату вложениях в объекты недвижимого имущества, источником финансового обеспечения которых являлись средства местного, областного и федерального бюджетов.</w:t>
      </w:r>
    </w:p>
    <w:p w14:paraId="1C75F262" w14:textId="061586B1" w:rsidR="00184419" w:rsidRPr="00247585" w:rsidRDefault="004D74FE" w:rsidP="00B21728">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247585">
        <w:rPr>
          <w:rFonts w:ascii="Times New Roman" w:hAnsi="Times New Roman" w:cs="Times New Roman"/>
          <w:sz w:val="24"/>
          <w:szCs w:val="24"/>
        </w:rPr>
        <w:t xml:space="preserve">По строке </w:t>
      </w:r>
      <w:r w:rsidR="00F37484">
        <w:rPr>
          <w:rFonts w:ascii="Times New Roman" w:hAnsi="Times New Roman" w:cs="Times New Roman"/>
          <w:sz w:val="24"/>
          <w:szCs w:val="24"/>
        </w:rPr>
        <w:t>«</w:t>
      </w:r>
      <w:r w:rsidR="00184419" w:rsidRPr="00247585">
        <w:rPr>
          <w:rFonts w:ascii="Times New Roman" w:hAnsi="Times New Roman" w:cs="Times New Roman"/>
          <w:sz w:val="24"/>
          <w:szCs w:val="24"/>
        </w:rPr>
        <w:t>Итоговые показатели вложений в объекты недвижимости</w:t>
      </w:r>
      <w:r w:rsidR="00F37484">
        <w:rPr>
          <w:rFonts w:ascii="Times New Roman" w:hAnsi="Times New Roman" w:cs="Times New Roman"/>
          <w:sz w:val="24"/>
          <w:szCs w:val="24"/>
        </w:rPr>
        <w:t>»</w:t>
      </w:r>
      <w:r w:rsidR="00184419" w:rsidRPr="00247585">
        <w:rPr>
          <w:rFonts w:ascii="Times New Roman" w:hAnsi="Times New Roman" w:cs="Times New Roman"/>
          <w:sz w:val="24"/>
          <w:szCs w:val="24"/>
        </w:rPr>
        <w:t xml:space="preserve"> на начало и на конец года ф. 0503190 сверены с данными ф. 0503168 по строке 071 </w:t>
      </w:r>
      <w:r w:rsidR="00F37484">
        <w:rPr>
          <w:rFonts w:ascii="Times New Roman" w:hAnsi="Times New Roman" w:cs="Times New Roman"/>
          <w:sz w:val="24"/>
          <w:szCs w:val="24"/>
        </w:rPr>
        <w:t>«</w:t>
      </w:r>
      <w:r w:rsidR="00184419" w:rsidRPr="00247585">
        <w:rPr>
          <w:rFonts w:ascii="Times New Roman" w:hAnsi="Times New Roman" w:cs="Times New Roman"/>
          <w:sz w:val="24"/>
          <w:szCs w:val="24"/>
        </w:rPr>
        <w:t>Вложения в основные средства – недвижимое имущество</w:t>
      </w:r>
      <w:r w:rsidR="00F37484">
        <w:rPr>
          <w:rFonts w:ascii="Times New Roman" w:hAnsi="Times New Roman" w:cs="Times New Roman"/>
          <w:sz w:val="24"/>
          <w:szCs w:val="24"/>
        </w:rPr>
        <w:t>»</w:t>
      </w:r>
      <w:r w:rsidR="00184419" w:rsidRPr="00247585">
        <w:rPr>
          <w:rFonts w:ascii="Times New Roman" w:hAnsi="Times New Roman" w:cs="Times New Roman"/>
          <w:sz w:val="24"/>
          <w:szCs w:val="24"/>
        </w:rPr>
        <w:t xml:space="preserve">, </w:t>
      </w:r>
      <w:r w:rsidRPr="00247585">
        <w:rPr>
          <w:rFonts w:ascii="Times New Roman" w:hAnsi="Times New Roman" w:cs="Times New Roman"/>
          <w:sz w:val="24"/>
          <w:szCs w:val="24"/>
        </w:rPr>
        <w:t xml:space="preserve">по строке </w:t>
      </w:r>
      <w:r w:rsidR="00184419" w:rsidRPr="00247585">
        <w:rPr>
          <w:rFonts w:ascii="Times New Roman" w:hAnsi="Times New Roman" w:cs="Times New Roman"/>
          <w:sz w:val="24"/>
          <w:szCs w:val="24"/>
        </w:rPr>
        <w:t xml:space="preserve">075 </w:t>
      </w:r>
      <w:r w:rsidR="00F37484">
        <w:rPr>
          <w:rFonts w:ascii="Times New Roman" w:hAnsi="Times New Roman" w:cs="Times New Roman"/>
          <w:sz w:val="24"/>
          <w:szCs w:val="24"/>
        </w:rPr>
        <w:t>«</w:t>
      </w:r>
      <w:r w:rsidR="00184419" w:rsidRPr="00247585">
        <w:rPr>
          <w:rFonts w:ascii="Times New Roman" w:hAnsi="Times New Roman" w:cs="Times New Roman"/>
          <w:sz w:val="24"/>
          <w:szCs w:val="24"/>
        </w:rPr>
        <w:t>Вложения в недвижимое имущество концедента</w:t>
      </w:r>
      <w:r w:rsidR="00F37484">
        <w:rPr>
          <w:rFonts w:ascii="Times New Roman" w:hAnsi="Times New Roman" w:cs="Times New Roman"/>
          <w:sz w:val="24"/>
          <w:szCs w:val="24"/>
        </w:rPr>
        <w:t>»</w:t>
      </w:r>
      <w:r w:rsidR="00184419" w:rsidRPr="00247585">
        <w:rPr>
          <w:rFonts w:ascii="Times New Roman" w:hAnsi="Times New Roman" w:cs="Times New Roman"/>
          <w:sz w:val="24"/>
          <w:szCs w:val="24"/>
        </w:rPr>
        <w:t>.</w:t>
      </w:r>
    </w:p>
    <w:p w14:paraId="73E061D4" w14:textId="77777777" w:rsidR="00184419" w:rsidRPr="00247585" w:rsidRDefault="00184419" w:rsidP="0024758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247585">
        <w:rPr>
          <w:rFonts w:ascii="Times New Roman" w:hAnsi="Times New Roman" w:cs="Times New Roman"/>
          <w:sz w:val="24"/>
          <w:szCs w:val="24"/>
        </w:rPr>
        <w:t>Расхождений не установлено.</w:t>
      </w:r>
    </w:p>
    <w:p w14:paraId="4177696E" w14:textId="77777777" w:rsidR="001B3E9C" w:rsidRPr="00247585" w:rsidRDefault="001B3E9C" w:rsidP="00247585">
      <w:pPr>
        <w:autoSpaceDE w:val="0"/>
        <w:autoSpaceDN w:val="0"/>
        <w:adjustRightInd w:val="0"/>
        <w:spacing w:after="0" w:line="240" w:lineRule="auto"/>
        <w:ind w:firstLine="709"/>
        <w:jc w:val="both"/>
        <w:rPr>
          <w:rFonts w:ascii="Times New Roman" w:hAnsi="Times New Roman" w:cs="Times New Roman"/>
          <w:color w:val="EE0000"/>
          <w:sz w:val="24"/>
          <w:szCs w:val="24"/>
        </w:rPr>
      </w:pPr>
    </w:p>
    <w:p w14:paraId="16DD1607" w14:textId="77777777" w:rsidR="00247585" w:rsidRPr="00247585" w:rsidRDefault="00247585" w:rsidP="00247585">
      <w:pPr>
        <w:autoSpaceDE w:val="0"/>
        <w:autoSpaceDN w:val="0"/>
        <w:adjustRightInd w:val="0"/>
        <w:spacing w:after="0" w:line="240" w:lineRule="auto"/>
        <w:ind w:firstLine="709"/>
        <w:jc w:val="both"/>
        <w:rPr>
          <w:rFonts w:ascii="Times New Roman" w:hAnsi="Times New Roman" w:cs="Times New Roman"/>
          <w:sz w:val="24"/>
          <w:szCs w:val="24"/>
        </w:rPr>
      </w:pPr>
      <w:r w:rsidRPr="00247585">
        <w:rPr>
          <w:rFonts w:ascii="Times New Roman" w:hAnsi="Times New Roman" w:cs="Times New Roman"/>
          <w:sz w:val="24"/>
          <w:szCs w:val="24"/>
        </w:rPr>
        <w:t xml:space="preserve">Согласно данным </w:t>
      </w:r>
      <w:bookmarkStart w:id="23" w:name="_Hlk227858848"/>
      <w:r w:rsidRPr="00247585">
        <w:rPr>
          <w:rFonts w:ascii="Times New Roman" w:hAnsi="Times New Roman" w:cs="Times New Roman"/>
          <w:sz w:val="24"/>
          <w:szCs w:val="24"/>
        </w:rPr>
        <w:t xml:space="preserve">ф. 0503190 </w:t>
      </w:r>
      <w:bookmarkEnd w:id="23"/>
      <w:r w:rsidRPr="00247585">
        <w:rPr>
          <w:rFonts w:ascii="Times New Roman" w:hAnsi="Times New Roman" w:cs="Times New Roman"/>
          <w:sz w:val="24"/>
          <w:szCs w:val="24"/>
        </w:rPr>
        <w:t xml:space="preserve">по состоянию на 01.01.2025 в Сосновоборском городском округе числилось 18 объектов незавершенного строительства на сумму 119 263 399,12 руб., по состоянию на 01.01.2026 – 21 объект на сумму 391 411 023,32 руб. </w:t>
      </w:r>
    </w:p>
    <w:p w14:paraId="3AA2C74F" w14:textId="77777777" w:rsidR="00247585" w:rsidRPr="00247585" w:rsidRDefault="00247585" w:rsidP="00247585">
      <w:pPr>
        <w:autoSpaceDE w:val="0"/>
        <w:autoSpaceDN w:val="0"/>
        <w:adjustRightInd w:val="0"/>
        <w:spacing w:after="0" w:line="240" w:lineRule="auto"/>
        <w:ind w:firstLine="709"/>
        <w:jc w:val="both"/>
        <w:rPr>
          <w:rFonts w:ascii="Times New Roman" w:hAnsi="Times New Roman" w:cs="Times New Roman"/>
          <w:sz w:val="24"/>
          <w:szCs w:val="24"/>
        </w:rPr>
      </w:pPr>
      <w:r w:rsidRPr="00247585">
        <w:rPr>
          <w:rFonts w:ascii="Times New Roman" w:hAnsi="Times New Roman" w:cs="Times New Roman"/>
          <w:sz w:val="24"/>
          <w:szCs w:val="24"/>
        </w:rPr>
        <w:t xml:space="preserve">За отчетный период по 66 объектам капитальных вложений произведены расходы на реализацию инвестиционных проектов: увеличение в сумме 393 073 764,45 руб., уменьшение – 120 926 140,25 руб. </w:t>
      </w:r>
    </w:p>
    <w:p w14:paraId="0612170D" w14:textId="77777777" w:rsidR="00115E15" w:rsidRDefault="00115E15" w:rsidP="00B65877">
      <w:pPr>
        <w:spacing w:after="0" w:line="240" w:lineRule="auto"/>
        <w:ind w:firstLine="708"/>
        <w:jc w:val="both"/>
        <w:rPr>
          <w:rFonts w:ascii="Times New Roman" w:hAnsi="Times New Roman" w:cs="Times New Roman"/>
          <w:sz w:val="24"/>
          <w:szCs w:val="24"/>
        </w:rPr>
      </w:pPr>
    </w:p>
    <w:p w14:paraId="4B5B88A4" w14:textId="77A4BDCB" w:rsidR="00B65877" w:rsidRDefault="00B65877" w:rsidP="00B65877">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Перечень отдельных объектов, отражённых в </w:t>
      </w:r>
      <w:r w:rsidRPr="00247585">
        <w:rPr>
          <w:rFonts w:ascii="Times New Roman" w:hAnsi="Times New Roman" w:cs="Times New Roman"/>
          <w:sz w:val="24"/>
          <w:szCs w:val="24"/>
        </w:rPr>
        <w:t>ф. 0503190</w:t>
      </w:r>
      <w:r>
        <w:rPr>
          <w:rFonts w:ascii="Times New Roman" w:hAnsi="Times New Roman" w:cs="Times New Roman"/>
          <w:sz w:val="24"/>
          <w:szCs w:val="24"/>
        </w:rPr>
        <w:t xml:space="preserve">: </w:t>
      </w:r>
    </w:p>
    <w:p w14:paraId="12E4B2D8" w14:textId="1CDC52A7" w:rsidR="00247585" w:rsidRPr="00247585" w:rsidRDefault="00247585" w:rsidP="00247585">
      <w:pPr>
        <w:spacing w:after="0" w:line="240" w:lineRule="auto"/>
        <w:jc w:val="both"/>
        <w:rPr>
          <w:rFonts w:ascii="Times New Roman" w:hAnsi="Times New Roman" w:cs="Times New Roman"/>
          <w:b/>
          <w:sz w:val="24"/>
          <w:szCs w:val="24"/>
        </w:rPr>
      </w:pPr>
      <w:r w:rsidRPr="00247585">
        <w:rPr>
          <w:rFonts w:ascii="Times New Roman" w:hAnsi="Times New Roman" w:cs="Times New Roman"/>
          <w:b/>
          <w:sz w:val="24"/>
          <w:szCs w:val="24"/>
        </w:rPr>
        <w:t>Статус объекта на начало периода 09 – иной статус объекта:</w:t>
      </w:r>
    </w:p>
    <w:p w14:paraId="6AADC588" w14:textId="1566AB80"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0014175400001310041207100661</w:t>
      </w:r>
      <w:r w:rsidRPr="00247585">
        <w:rPr>
          <w:rFonts w:ascii="Times New Roman" w:hAnsi="Times New Roman" w:cs="Times New Roman"/>
          <w:sz w:val="24"/>
          <w:szCs w:val="24"/>
        </w:rPr>
        <w:t xml:space="preserve"> – Водоснабжение и водоотведение территорий микрорайона Восточный и </w:t>
      </w:r>
      <w:r w:rsidRPr="0000369E">
        <w:rPr>
          <w:rFonts w:ascii="Times New Roman" w:hAnsi="Times New Roman" w:cs="Times New Roman"/>
          <w:sz w:val="24"/>
          <w:szCs w:val="24"/>
        </w:rPr>
        <w:t xml:space="preserve">южной части </w:t>
      </w:r>
      <w:r w:rsidR="0000369E" w:rsidRPr="0000369E">
        <w:rPr>
          <w:rFonts w:ascii="Times New Roman" w:hAnsi="Times New Roman" w:cs="Times New Roman"/>
          <w:sz w:val="24"/>
          <w:szCs w:val="24"/>
        </w:rPr>
        <w:t xml:space="preserve">д. </w:t>
      </w:r>
      <w:r w:rsidRPr="0000369E">
        <w:rPr>
          <w:rFonts w:ascii="Times New Roman" w:hAnsi="Times New Roman" w:cs="Times New Roman"/>
          <w:sz w:val="24"/>
          <w:szCs w:val="24"/>
        </w:rPr>
        <w:t>Стар</w:t>
      </w:r>
      <w:r w:rsidR="0000369E" w:rsidRPr="0000369E">
        <w:rPr>
          <w:rFonts w:ascii="Times New Roman" w:hAnsi="Times New Roman" w:cs="Times New Roman"/>
          <w:sz w:val="24"/>
          <w:szCs w:val="24"/>
        </w:rPr>
        <w:t>о</w:t>
      </w:r>
      <w:r w:rsidRPr="0000369E">
        <w:rPr>
          <w:rFonts w:ascii="Times New Roman" w:hAnsi="Times New Roman" w:cs="Times New Roman"/>
          <w:sz w:val="24"/>
          <w:szCs w:val="24"/>
        </w:rPr>
        <w:t xml:space="preserve">е </w:t>
      </w:r>
      <w:proofErr w:type="spellStart"/>
      <w:r w:rsidRPr="0000369E">
        <w:rPr>
          <w:rFonts w:ascii="Times New Roman" w:hAnsi="Times New Roman" w:cs="Times New Roman"/>
          <w:sz w:val="24"/>
          <w:szCs w:val="24"/>
        </w:rPr>
        <w:t>Калищ</w:t>
      </w:r>
      <w:r w:rsidR="0000369E" w:rsidRPr="0000369E">
        <w:rPr>
          <w:rFonts w:ascii="Times New Roman" w:hAnsi="Times New Roman" w:cs="Times New Roman"/>
          <w:sz w:val="24"/>
          <w:szCs w:val="24"/>
        </w:rPr>
        <w:t>е</w:t>
      </w:r>
      <w:proofErr w:type="spellEnd"/>
      <w:r w:rsidRPr="0000369E">
        <w:rPr>
          <w:rFonts w:ascii="Times New Roman" w:hAnsi="Times New Roman" w:cs="Times New Roman"/>
          <w:sz w:val="24"/>
          <w:szCs w:val="24"/>
        </w:rPr>
        <w:t xml:space="preserve"> </w:t>
      </w:r>
      <w:r w:rsidRPr="00247585">
        <w:rPr>
          <w:rFonts w:ascii="Times New Roman" w:hAnsi="Times New Roman" w:cs="Times New Roman"/>
          <w:sz w:val="24"/>
          <w:szCs w:val="24"/>
        </w:rPr>
        <w:t xml:space="preserve">г. Сосновый Бор Ленинградской области. В 2021 году проведены работы по разработке схем водоснабжения и водоотведения на сумму 585 000,00 руб. </w:t>
      </w:r>
    </w:p>
    <w:p w14:paraId="277FF409"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rPr>
        <w:t>В 2025 году заключен контракт № 0145300000125000129 от 22.07.2025 в сумме 11 789 399,37 руб. на выполнение работ по разработке проектно-сметной документации (далее – ПСД) на строительство сетей водоснабжения территории Восточной части со сроком выполнения работ 2027 год.</w:t>
      </w:r>
    </w:p>
    <w:p w14:paraId="72C1B9E2" w14:textId="6DD1954A"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lastRenderedPageBreak/>
        <w:t xml:space="preserve">Учетный код объекта 0014175400001310041207101331 </w:t>
      </w:r>
      <w:r w:rsidRPr="00247585">
        <w:rPr>
          <w:rFonts w:ascii="Times New Roman" w:hAnsi="Times New Roman" w:cs="Times New Roman"/>
          <w:sz w:val="24"/>
          <w:szCs w:val="24"/>
        </w:rPr>
        <w:t xml:space="preserve">– Здание ледовой арены. В 2025 году по Распоряжению Администрации СГО от 08.10.2025 № 265-р от КУМИ СГО получена ПСД первоначальной стоимостью 76 276 693,00 руб. Сметная стоимость строительства 1 880 220 000,86 руб. (до прохождения экспертизы). 03.12.2025 с ГАУ </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Управление государственной экспертизы </w:t>
      </w:r>
      <w:r w:rsidR="00F37484">
        <w:rPr>
          <w:rFonts w:ascii="Times New Roman" w:hAnsi="Times New Roman" w:cs="Times New Roman"/>
          <w:sz w:val="24"/>
          <w:szCs w:val="24"/>
        </w:rPr>
        <w:t>«</w:t>
      </w:r>
      <w:proofErr w:type="spellStart"/>
      <w:r w:rsidRPr="00247585">
        <w:rPr>
          <w:rFonts w:ascii="Times New Roman" w:hAnsi="Times New Roman" w:cs="Times New Roman"/>
          <w:sz w:val="24"/>
          <w:szCs w:val="24"/>
        </w:rPr>
        <w:t>Леноблгосэкспертиза</w:t>
      </w:r>
      <w:proofErr w:type="spellEnd"/>
      <w:r w:rsidR="00F37484">
        <w:rPr>
          <w:rFonts w:ascii="Times New Roman" w:hAnsi="Times New Roman" w:cs="Times New Roman"/>
          <w:sz w:val="24"/>
          <w:szCs w:val="24"/>
        </w:rPr>
        <w:t>»</w:t>
      </w:r>
      <w:r w:rsidRPr="00247585">
        <w:rPr>
          <w:rFonts w:ascii="Times New Roman" w:hAnsi="Times New Roman" w:cs="Times New Roman"/>
          <w:sz w:val="24"/>
          <w:szCs w:val="24"/>
        </w:rPr>
        <w:t xml:space="preserve"> заключен контракт на проведение государственной экспертизы проектной документации со сроком выполнения 01.06.2026.</w:t>
      </w:r>
    </w:p>
    <w:p w14:paraId="0D051149" w14:textId="4EE45C45" w:rsidR="00247585" w:rsidRPr="00247585" w:rsidRDefault="00247585" w:rsidP="00247585">
      <w:pPr>
        <w:spacing w:after="0" w:line="240" w:lineRule="auto"/>
        <w:jc w:val="both"/>
        <w:rPr>
          <w:rFonts w:ascii="Times New Roman" w:hAnsi="Times New Roman" w:cs="Times New Roman"/>
          <w:color w:val="000000"/>
          <w:sz w:val="24"/>
          <w:szCs w:val="24"/>
        </w:rPr>
      </w:pPr>
      <w:r w:rsidRPr="00247585">
        <w:rPr>
          <w:rFonts w:ascii="Times New Roman" w:hAnsi="Times New Roman" w:cs="Times New Roman"/>
          <w:color w:val="000000"/>
          <w:sz w:val="24"/>
          <w:szCs w:val="24"/>
          <w:u w:val="single"/>
        </w:rPr>
        <w:t>Учетный код объекта 0014175400001310041207101361</w:t>
      </w:r>
      <w:r w:rsidRPr="00247585">
        <w:rPr>
          <w:rFonts w:ascii="Times New Roman" w:hAnsi="Times New Roman" w:cs="Times New Roman"/>
          <w:color w:val="000000"/>
          <w:sz w:val="24"/>
          <w:szCs w:val="24"/>
        </w:rPr>
        <w:t xml:space="preserve"> - Наружные сети водоотведения (дренаж), расположенные на территории 10Б микрорайона по ул. Молодежная, д.12, 16, 18 в г. Сосновый Бор Ленинградской области. Выполнены работы по подготовке технического плана. Строительство объекта осуществлялось СМБУ </w:t>
      </w:r>
      <w:r w:rsidR="00F37484">
        <w:rPr>
          <w:rFonts w:ascii="Times New Roman" w:hAnsi="Times New Roman" w:cs="Times New Roman"/>
          <w:color w:val="000000"/>
          <w:sz w:val="24"/>
          <w:szCs w:val="24"/>
        </w:rPr>
        <w:t>«</w:t>
      </w:r>
      <w:r w:rsidRPr="00247585">
        <w:rPr>
          <w:rFonts w:ascii="Times New Roman" w:hAnsi="Times New Roman" w:cs="Times New Roman"/>
          <w:color w:val="000000"/>
          <w:sz w:val="24"/>
          <w:szCs w:val="24"/>
        </w:rPr>
        <w:t>Спецавтотранс</w:t>
      </w:r>
      <w:r w:rsidR="00F37484">
        <w:rPr>
          <w:rFonts w:ascii="Times New Roman" w:hAnsi="Times New Roman" w:cs="Times New Roman"/>
          <w:color w:val="000000"/>
          <w:sz w:val="24"/>
          <w:szCs w:val="24"/>
        </w:rPr>
        <w:t>»</w:t>
      </w:r>
      <w:r w:rsidRPr="00247585">
        <w:rPr>
          <w:rFonts w:ascii="Times New Roman" w:hAnsi="Times New Roman" w:cs="Times New Roman"/>
          <w:color w:val="000000"/>
          <w:sz w:val="24"/>
          <w:szCs w:val="24"/>
        </w:rPr>
        <w:t>. Затраты Администрации СГО переданы в КУМИ СГО после формирования объекта.</w:t>
      </w:r>
    </w:p>
    <w:p w14:paraId="1674CC81" w14:textId="77777777" w:rsidR="00247585" w:rsidRPr="00247585" w:rsidRDefault="00247585" w:rsidP="00247585">
      <w:pPr>
        <w:spacing w:after="0" w:line="240" w:lineRule="auto"/>
        <w:jc w:val="both"/>
        <w:rPr>
          <w:rFonts w:ascii="Times New Roman" w:hAnsi="Times New Roman" w:cs="Times New Roman"/>
          <w:color w:val="000000"/>
          <w:sz w:val="24"/>
          <w:szCs w:val="24"/>
        </w:rPr>
      </w:pPr>
      <w:r w:rsidRPr="00247585">
        <w:rPr>
          <w:rFonts w:ascii="Times New Roman" w:hAnsi="Times New Roman" w:cs="Times New Roman"/>
          <w:color w:val="000000"/>
          <w:sz w:val="24"/>
          <w:szCs w:val="24"/>
          <w:u w:val="single"/>
        </w:rPr>
        <w:t>Уникальный код объекта 0014175400001310041207101131</w:t>
      </w:r>
      <w:r w:rsidRPr="00247585">
        <w:rPr>
          <w:rFonts w:ascii="Times New Roman" w:hAnsi="Times New Roman" w:cs="Times New Roman"/>
          <w:color w:val="000000"/>
          <w:sz w:val="24"/>
          <w:szCs w:val="24"/>
        </w:rPr>
        <w:t xml:space="preserve"> – Проспект Героев, г. Сосновый Бор, Ленинградской области. Фактические затраты на конец года в сумме 649 106,33 руб., переданы в КУМИ СГО.</w:t>
      </w:r>
    </w:p>
    <w:p w14:paraId="19D62012"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Учетный код объекта 0014175400001310041207100341</w:t>
      </w:r>
      <w:r w:rsidRPr="00247585">
        <w:rPr>
          <w:rFonts w:ascii="Times New Roman" w:hAnsi="Times New Roman" w:cs="Times New Roman"/>
          <w:sz w:val="24"/>
          <w:szCs w:val="24"/>
        </w:rPr>
        <w:t xml:space="preserve"> – Распределительный газопровод ул. Лесная по адресу: Ленинградская область, г. Сосновый Бор. С началом реализации проекта в 2019 году, расходы произведены на выполнение услуг по </w:t>
      </w:r>
      <w:bookmarkStart w:id="24" w:name="_Hlk147332313"/>
      <w:r w:rsidRPr="00247585">
        <w:rPr>
          <w:rFonts w:ascii="Times New Roman" w:hAnsi="Times New Roman" w:cs="Times New Roman"/>
          <w:sz w:val="24"/>
          <w:szCs w:val="24"/>
        </w:rPr>
        <w:t xml:space="preserve">расчету потребности газового топлива по обращению граждан, сумма незавершенного строительства составили </w:t>
      </w:r>
      <w:bookmarkEnd w:id="24"/>
      <w:r w:rsidRPr="00247585">
        <w:rPr>
          <w:rFonts w:ascii="Times New Roman" w:hAnsi="Times New Roman" w:cs="Times New Roman"/>
          <w:sz w:val="24"/>
          <w:szCs w:val="24"/>
        </w:rPr>
        <w:t>6 000,00 руб. Строительство не осуществляется, в связи с отсутствием обращений граждан на строительство газопровода. В адресную инвестиционную программу на 2025-2027 годы объект не включен, капитальные вложения не осуществляются.</w:t>
      </w:r>
    </w:p>
    <w:p w14:paraId="469916A6" w14:textId="595120AE"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Учетный код объекта 0014175400001310041207100121</w:t>
      </w:r>
      <w:r w:rsidRPr="00247585">
        <w:rPr>
          <w:rFonts w:ascii="Times New Roman" w:hAnsi="Times New Roman" w:cs="Times New Roman"/>
          <w:sz w:val="24"/>
          <w:szCs w:val="24"/>
        </w:rPr>
        <w:t xml:space="preserve"> – Строительство внутриквартальных проездов с канализационными и водопроводными сетями квартала малоэтажной застройки в районе ГК </w:t>
      </w:r>
      <w:r w:rsidR="00F37484">
        <w:rPr>
          <w:rFonts w:ascii="Times New Roman" w:hAnsi="Times New Roman" w:cs="Times New Roman"/>
          <w:sz w:val="24"/>
          <w:szCs w:val="24"/>
        </w:rPr>
        <w:t>«</w:t>
      </w:r>
      <w:r w:rsidRPr="00247585">
        <w:rPr>
          <w:rFonts w:ascii="Times New Roman" w:hAnsi="Times New Roman" w:cs="Times New Roman"/>
          <w:sz w:val="24"/>
          <w:szCs w:val="24"/>
        </w:rPr>
        <w:t>Искра</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 в г. Сосновый Бор Ленинградской области</w:t>
      </w:r>
      <w:r w:rsidR="00F37484">
        <w:rPr>
          <w:rFonts w:ascii="Times New Roman" w:hAnsi="Times New Roman" w:cs="Times New Roman"/>
          <w:sz w:val="24"/>
          <w:szCs w:val="24"/>
        </w:rPr>
        <w:t>»</w:t>
      </w:r>
      <w:r w:rsidRPr="00247585">
        <w:rPr>
          <w:rFonts w:ascii="Times New Roman" w:hAnsi="Times New Roman" w:cs="Times New Roman"/>
          <w:sz w:val="24"/>
          <w:szCs w:val="24"/>
        </w:rPr>
        <w:t>. Объект построен. Идет подготовка документации для передачи объекта в КУМИ СГО и постановки на кадастровый учет.</w:t>
      </w:r>
    </w:p>
    <w:p w14:paraId="7A06BC69" w14:textId="18B2554A"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0014175400001310041207100971</w:t>
      </w:r>
      <w:r w:rsidRPr="00247585">
        <w:rPr>
          <w:rFonts w:ascii="Times New Roman" w:hAnsi="Times New Roman" w:cs="Times New Roman"/>
          <w:sz w:val="24"/>
          <w:szCs w:val="24"/>
        </w:rPr>
        <w:t xml:space="preserve"> - Улица Космонавтов, Сосновый Бор, Ленинградской области. Фактические затраты на конец года в сумме 1 323 083,08 руб. по работам на изготовление павильонов городского пассажирского транспорта и обустройство дороги переданы в КУМИ СГО.</w:t>
      </w:r>
    </w:p>
    <w:p w14:paraId="455706C4" w14:textId="71A0842E"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0014175400001310041207101411</w:t>
      </w:r>
      <w:r w:rsidRPr="00247585">
        <w:rPr>
          <w:rFonts w:ascii="Times New Roman" w:hAnsi="Times New Roman" w:cs="Times New Roman"/>
          <w:sz w:val="24"/>
          <w:szCs w:val="24"/>
        </w:rPr>
        <w:t xml:space="preserve"> – Улица Красных Фортов, Ленинградская область, г. Сосновый Бор. Фактические затраты на конец года в сумме 620 000,00 руб. по работам на изготовление павильонов городского пассажирского транспорта и обустройство дороги переданы в КУМИ СГО.</w:t>
      </w:r>
    </w:p>
    <w:p w14:paraId="36AB77D4"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0014175400001310041207101421</w:t>
      </w:r>
      <w:r w:rsidRPr="00247585">
        <w:rPr>
          <w:rFonts w:ascii="Times New Roman" w:hAnsi="Times New Roman" w:cs="Times New Roman"/>
          <w:sz w:val="24"/>
          <w:szCs w:val="24"/>
        </w:rPr>
        <w:t xml:space="preserve"> - Улица Ленинградская, Ленинградская область, г. Сосновый Бор. Фактические затраты на конец года в сумме 2 506 165,81 руб. по работам на изготовление павильонов городского пассажирского транспорта и обустройство дороги, переданы в КУМИ СГО.</w:t>
      </w:r>
    </w:p>
    <w:p w14:paraId="6B20C5B2" w14:textId="77777777" w:rsidR="00247585" w:rsidRPr="00247585" w:rsidRDefault="00247585" w:rsidP="00247585">
      <w:pPr>
        <w:spacing w:after="0" w:line="240" w:lineRule="auto"/>
        <w:jc w:val="both"/>
        <w:rPr>
          <w:rFonts w:ascii="Times New Roman" w:hAnsi="Times New Roman" w:cs="Times New Roman"/>
          <w:color w:val="FF0000"/>
          <w:sz w:val="24"/>
          <w:szCs w:val="24"/>
          <w:highlight w:val="yellow"/>
        </w:rPr>
      </w:pPr>
    </w:p>
    <w:p w14:paraId="634D3B04" w14:textId="77777777" w:rsidR="00247585" w:rsidRPr="00247585" w:rsidRDefault="00247585" w:rsidP="00247585">
      <w:pPr>
        <w:spacing w:after="0" w:line="240" w:lineRule="auto"/>
        <w:rPr>
          <w:rFonts w:ascii="Times New Roman" w:hAnsi="Times New Roman" w:cs="Times New Roman"/>
          <w:b/>
          <w:color w:val="000000"/>
          <w:sz w:val="24"/>
          <w:szCs w:val="24"/>
          <w:highlight w:val="yellow"/>
        </w:rPr>
      </w:pPr>
      <w:r w:rsidRPr="00247585">
        <w:rPr>
          <w:rFonts w:ascii="Times New Roman" w:hAnsi="Times New Roman" w:cs="Times New Roman"/>
          <w:b/>
          <w:color w:val="000000"/>
          <w:sz w:val="24"/>
          <w:szCs w:val="24"/>
        </w:rPr>
        <w:t>Статус объекта на конец периода 28 – иное основание выбытия.</w:t>
      </w:r>
    </w:p>
    <w:p w14:paraId="24DE0450"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 xml:space="preserve">Уникальный код объекта 0014175400001310041207101741 - </w:t>
      </w:r>
      <w:r w:rsidRPr="00247585">
        <w:rPr>
          <w:rFonts w:ascii="Times New Roman" w:hAnsi="Times New Roman" w:cs="Times New Roman"/>
          <w:sz w:val="24"/>
          <w:szCs w:val="24"/>
        </w:rPr>
        <w:t>Автомобильная дорога от Копорского шоссе до границ СГО (моста через р. Воронка) Ленинградская область г. Сосновый Бор. Фактические затраты на конец года в сумме 52 515,95 руб. по работам на обустройство дороги, переданы в КУМИ СГО.</w:t>
      </w:r>
    </w:p>
    <w:p w14:paraId="74582E33" w14:textId="09596003"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0014175400001310041207101441</w:t>
      </w:r>
      <w:r w:rsidRPr="00247585">
        <w:rPr>
          <w:rFonts w:ascii="Times New Roman" w:hAnsi="Times New Roman" w:cs="Times New Roman"/>
          <w:sz w:val="24"/>
          <w:szCs w:val="24"/>
        </w:rPr>
        <w:t xml:space="preserve"> - </w:t>
      </w:r>
      <w:r w:rsidRPr="00247585">
        <w:rPr>
          <w:rFonts w:ascii="Times New Roman" w:hAnsi="Times New Roman" w:cs="Times New Roman"/>
          <w:color w:val="333333"/>
          <w:sz w:val="24"/>
          <w:szCs w:val="24"/>
        </w:rPr>
        <w:t xml:space="preserve">Автодорога от д. </w:t>
      </w:r>
      <w:proofErr w:type="spellStart"/>
      <w:r w:rsidRPr="00247585">
        <w:rPr>
          <w:rFonts w:ascii="Times New Roman" w:hAnsi="Times New Roman" w:cs="Times New Roman"/>
          <w:color w:val="333333"/>
          <w:sz w:val="24"/>
          <w:szCs w:val="24"/>
        </w:rPr>
        <w:t>Ракопежи</w:t>
      </w:r>
      <w:proofErr w:type="spellEnd"/>
      <w:r w:rsidRPr="00247585">
        <w:rPr>
          <w:rFonts w:ascii="Times New Roman" w:hAnsi="Times New Roman" w:cs="Times New Roman"/>
          <w:color w:val="333333"/>
          <w:sz w:val="24"/>
          <w:szCs w:val="24"/>
        </w:rPr>
        <w:t xml:space="preserve"> до с/т </w:t>
      </w:r>
      <w:r w:rsidR="00F37484">
        <w:rPr>
          <w:rFonts w:ascii="Times New Roman" w:hAnsi="Times New Roman" w:cs="Times New Roman"/>
          <w:color w:val="333333"/>
          <w:sz w:val="24"/>
          <w:szCs w:val="24"/>
        </w:rPr>
        <w:t>«</w:t>
      </w:r>
      <w:r w:rsidRPr="00247585">
        <w:rPr>
          <w:rFonts w:ascii="Times New Roman" w:hAnsi="Times New Roman" w:cs="Times New Roman"/>
          <w:color w:val="333333"/>
          <w:sz w:val="24"/>
          <w:szCs w:val="24"/>
        </w:rPr>
        <w:t>Строитель</w:t>
      </w:r>
      <w:r w:rsidR="00F37484">
        <w:rPr>
          <w:rFonts w:ascii="Times New Roman" w:hAnsi="Times New Roman" w:cs="Times New Roman"/>
          <w:color w:val="333333"/>
          <w:sz w:val="24"/>
          <w:szCs w:val="24"/>
        </w:rPr>
        <w:t>»</w:t>
      </w:r>
      <w:r w:rsidRPr="00247585">
        <w:rPr>
          <w:rFonts w:ascii="Times New Roman" w:hAnsi="Times New Roman" w:cs="Times New Roman"/>
          <w:color w:val="333333"/>
          <w:sz w:val="24"/>
          <w:szCs w:val="24"/>
        </w:rPr>
        <w:t xml:space="preserve">. </w:t>
      </w:r>
      <w:r w:rsidRPr="00247585">
        <w:rPr>
          <w:rFonts w:ascii="Times New Roman" w:hAnsi="Times New Roman" w:cs="Times New Roman"/>
          <w:sz w:val="24"/>
          <w:szCs w:val="24"/>
        </w:rPr>
        <w:t>Фактические затраты на конец года в сумме 98 176,44 руб. по работам на обустройство дороги, переданы в КУМИ СГО.</w:t>
      </w:r>
    </w:p>
    <w:p w14:paraId="75F1631E" w14:textId="122BE93F"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0014175400001310041207101441 -</w:t>
      </w:r>
      <w:r w:rsidRPr="00247585">
        <w:rPr>
          <w:rFonts w:ascii="Times New Roman" w:hAnsi="Times New Roman" w:cs="Times New Roman"/>
          <w:sz w:val="24"/>
          <w:szCs w:val="24"/>
        </w:rPr>
        <w:t xml:space="preserve"> Улица Большая Садовая от д. </w:t>
      </w:r>
      <w:proofErr w:type="spellStart"/>
      <w:r w:rsidRPr="00247585">
        <w:rPr>
          <w:rFonts w:ascii="Times New Roman" w:hAnsi="Times New Roman" w:cs="Times New Roman"/>
          <w:sz w:val="24"/>
          <w:szCs w:val="24"/>
        </w:rPr>
        <w:t>Ракопежи</w:t>
      </w:r>
      <w:proofErr w:type="spellEnd"/>
      <w:r w:rsidRPr="00247585">
        <w:rPr>
          <w:rFonts w:ascii="Times New Roman" w:hAnsi="Times New Roman" w:cs="Times New Roman"/>
          <w:sz w:val="24"/>
          <w:szCs w:val="24"/>
        </w:rPr>
        <w:t xml:space="preserve"> до с/т </w:t>
      </w:r>
      <w:r w:rsidR="00F37484">
        <w:rPr>
          <w:rFonts w:ascii="Times New Roman" w:hAnsi="Times New Roman" w:cs="Times New Roman"/>
          <w:sz w:val="24"/>
          <w:szCs w:val="24"/>
        </w:rPr>
        <w:t>«</w:t>
      </w:r>
      <w:r w:rsidRPr="00247585">
        <w:rPr>
          <w:rFonts w:ascii="Times New Roman" w:hAnsi="Times New Roman" w:cs="Times New Roman"/>
          <w:sz w:val="24"/>
          <w:szCs w:val="24"/>
        </w:rPr>
        <w:t>Строитель</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 Ленинградская область, г. Сосновый Бор. Фактические затраты на конец года в сумме 1 109 921,64 руб. по работам на обустройство дороги, переданы в КУМИ СГО.</w:t>
      </w:r>
    </w:p>
    <w:p w14:paraId="48747B32"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lastRenderedPageBreak/>
        <w:t>Уникальный код объекта 0014175400001310041207101071</w:t>
      </w:r>
      <w:r w:rsidRPr="00247585">
        <w:rPr>
          <w:rFonts w:ascii="Times New Roman" w:hAnsi="Times New Roman" w:cs="Times New Roman"/>
          <w:sz w:val="24"/>
          <w:szCs w:val="24"/>
        </w:rPr>
        <w:t xml:space="preserve"> - Дворовый проезд 4 мкр. Ленинградская область г. Сосновый Бор. Фактические затраты на конец года в сумме 80 615,58 руб. по работам на обустройство дороги, переданы в КУМИ СГО.</w:t>
      </w:r>
    </w:p>
    <w:p w14:paraId="37A70C66" w14:textId="61BB815C"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0014175400001310041207101431</w:t>
      </w:r>
      <w:r w:rsidRPr="00247585">
        <w:rPr>
          <w:rFonts w:ascii="Times New Roman" w:hAnsi="Times New Roman" w:cs="Times New Roman"/>
          <w:color w:val="333333"/>
          <w:sz w:val="24"/>
          <w:szCs w:val="24"/>
        </w:rPr>
        <w:t xml:space="preserve"> - Дворовый проезд 10а микрорайон. </w:t>
      </w:r>
      <w:r w:rsidRPr="00247585">
        <w:rPr>
          <w:rFonts w:ascii="Times New Roman" w:hAnsi="Times New Roman" w:cs="Times New Roman"/>
          <w:sz w:val="24"/>
          <w:szCs w:val="24"/>
        </w:rPr>
        <w:t>Фактические затраты на конец года в сумме 287 953,26 руб. по работам на обустройство дороги, переданы в КУМИ СГО.</w:t>
      </w:r>
    </w:p>
    <w:p w14:paraId="1E9379BA"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0014175400001310041207101771</w:t>
      </w:r>
      <w:r w:rsidRPr="00247585">
        <w:rPr>
          <w:rFonts w:ascii="Times New Roman" w:hAnsi="Times New Roman" w:cs="Times New Roman"/>
          <w:sz w:val="24"/>
          <w:szCs w:val="24"/>
        </w:rPr>
        <w:t xml:space="preserve"> - Дворовой проезд мкр.13 Ленинградская область, г. Сосновый Бор. Фактические затраты на конец года в сумме 37367,27руб. по работам на обустройство дороги,  переданы в КУМИ СГО.</w:t>
      </w:r>
    </w:p>
    <w:p w14:paraId="1AB191CA"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0014175400001310041207101051</w:t>
      </w:r>
      <w:r w:rsidRPr="00247585">
        <w:rPr>
          <w:rFonts w:ascii="Times New Roman" w:hAnsi="Times New Roman" w:cs="Times New Roman"/>
          <w:sz w:val="24"/>
          <w:szCs w:val="24"/>
        </w:rPr>
        <w:t xml:space="preserve"> - Дворовый проезд 3, Ленинградская область, г. Сосновый Бор. Фактические затраты на конец года в сумме 146 467,15 руб. по работам на обустройство дороги, переданы в КУМИ СГО.</w:t>
      </w:r>
    </w:p>
    <w:p w14:paraId="2932B538"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0014175400001310041207101041</w:t>
      </w:r>
      <w:r w:rsidRPr="00247585">
        <w:rPr>
          <w:rFonts w:ascii="Times New Roman" w:hAnsi="Times New Roman" w:cs="Times New Roman"/>
          <w:sz w:val="24"/>
          <w:szCs w:val="24"/>
        </w:rPr>
        <w:t xml:space="preserve"> - Дворовый проезд 9 мкр., Ленинградская область, г. Сосновый Бор. Фактические затраты на конец года в сумме 439741,92 руб. по работам на обустройство дороги, переданы в КУМИ СГО.</w:t>
      </w:r>
    </w:p>
    <w:p w14:paraId="195F0016"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0014175400001310041207101781</w:t>
      </w:r>
      <w:r w:rsidRPr="00247585">
        <w:rPr>
          <w:rFonts w:ascii="Times New Roman" w:hAnsi="Times New Roman" w:cs="Times New Roman"/>
          <w:sz w:val="24"/>
          <w:szCs w:val="24"/>
        </w:rPr>
        <w:t xml:space="preserve"> - Дворовой проезд по ул. Пионерская Ленинградская область, г. Сосновый Бор. Фактические затраты на конец года в сумме 186 539,33 руб. по работам на обустройство дороги, переданы в КУМИ СГО.</w:t>
      </w:r>
    </w:p>
    <w:p w14:paraId="6C92FE31"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0014175400001310041207100921</w:t>
      </w:r>
      <w:r w:rsidRPr="00247585">
        <w:rPr>
          <w:rFonts w:ascii="Times New Roman" w:hAnsi="Times New Roman" w:cs="Times New Roman"/>
          <w:sz w:val="24"/>
          <w:szCs w:val="24"/>
        </w:rPr>
        <w:t xml:space="preserve"> - Дворовый проезд 7 мкр. Ленинградская область, г. Сосновый Бор. Фактические затраты на конец года в сумме 354 212,44 руб. по работам на обустройство дороги, переданы в КУМИ СГО.</w:t>
      </w:r>
    </w:p>
    <w:p w14:paraId="5E2E9276"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0014175400001310041207100931</w:t>
      </w:r>
      <w:r w:rsidRPr="00247585">
        <w:rPr>
          <w:rFonts w:ascii="Times New Roman" w:hAnsi="Times New Roman" w:cs="Times New Roman"/>
          <w:sz w:val="24"/>
          <w:szCs w:val="24"/>
        </w:rPr>
        <w:t xml:space="preserve"> Дворовый проезд 10б мкр. Ленинградская область, г. Сосновый Бор. Фактические затраты на конец года в сумме 176 320,47 руб. по работам на обустройство дороги, переданы в КУМИ СГО.</w:t>
      </w:r>
    </w:p>
    <w:p w14:paraId="3BB5B207"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0014175400001310041207101151</w:t>
      </w:r>
      <w:r w:rsidRPr="00247585">
        <w:rPr>
          <w:rFonts w:ascii="Times New Roman" w:hAnsi="Times New Roman" w:cs="Times New Roman"/>
          <w:sz w:val="24"/>
          <w:szCs w:val="24"/>
        </w:rPr>
        <w:t xml:space="preserve"> - Копорское шоссе Ленинградская область, г. Сосновый Бор. Фактические затраты на конец года в сумме 184 906,09 руб. по работам на обустройство дороги, переданы в КУМИ СГО.</w:t>
      </w:r>
    </w:p>
    <w:p w14:paraId="447B855E"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0014175400001310041207101941</w:t>
      </w:r>
      <w:r w:rsidRPr="00247585">
        <w:rPr>
          <w:rFonts w:ascii="Times New Roman" w:hAnsi="Times New Roman" w:cs="Times New Roman"/>
          <w:sz w:val="24"/>
          <w:szCs w:val="24"/>
        </w:rPr>
        <w:t xml:space="preserve"> - Ленинградское шоссе Ленинградская область, г. Сосновый Бор, д. </w:t>
      </w:r>
      <w:proofErr w:type="spellStart"/>
      <w:r w:rsidRPr="00247585">
        <w:rPr>
          <w:rFonts w:ascii="Times New Roman" w:hAnsi="Times New Roman" w:cs="Times New Roman"/>
          <w:sz w:val="24"/>
          <w:szCs w:val="24"/>
        </w:rPr>
        <w:t>Липово</w:t>
      </w:r>
      <w:proofErr w:type="spellEnd"/>
      <w:r w:rsidRPr="00247585">
        <w:rPr>
          <w:rFonts w:ascii="Times New Roman" w:hAnsi="Times New Roman" w:cs="Times New Roman"/>
          <w:sz w:val="24"/>
          <w:szCs w:val="24"/>
        </w:rPr>
        <w:t>. Фактические затраты на конец года в сумме 867 834,73руб. по работам на обустройство дороги, переданы в КУМИ СГО.</w:t>
      </w:r>
    </w:p>
    <w:p w14:paraId="51B84449" w14:textId="589595AE"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0014175400001310041207101951</w:t>
      </w:r>
      <w:r w:rsidRPr="00247585">
        <w:rPr>
          <w:rFonts w:ascii="Times New Roman" w:hAnsi="Times New Roman" w:cs="Times New Roman"/>
          <w:sz w:val="24"/>
          <w:szCs w:val="24"/>
        </w:rPr>
        <w:t xml:space="preserve"> -</w:t>
      </w:r>
      <w:r w:rsidRPr="00247585">
        <w:rPr>
          <w:rFonts w:ascii="Times New Roman" w:hAnsi="Times New Roman" w:cs="Times New Roman"/>
          <w:sz w:val="24"/>
          <w:szCs w:val="24"/>
          <w:u w:val="single"/>
        </w:rPr>
        <w:t xml:space="preserve"> </w:t>
      </w:r>
      <w:r w:rsidRPr="00247585">
        <w:rPr>
          <w:rFonts w:ascii="Times New Roman" w:hAnsi="Times New Roman" w:cs="Times New Roman"/>
          <w:sz w:val="24"/>
          <w:szCs w:val="24"/>
        </w:rPr>
        <w:t xml:space="preserve">Мемориальный комплекс </w:t>
      </w:r>
      <w:r w:rsidR="00F37484">
        <w:rPr>
          <w:rFonts w:ascii="Times New Roman" w:hAnsi="Times New Roman" w:cs="Times New Roman"/>
          <w:sz w:val="24"/>
          <w:szCs w:val="24"/>
        </w:rPr>
        <w:t>«</w:t>
      </w:r>
      <w:r w:rsidRPr="00247585">
        <w:rPr>
          <w:rFonts w:ascii="Times New Roman" w:hAnsi="Times New Roman" w:cs="Times New Roman"/>
          <w:sz w:val="24"/>
          <w:szCs w:val="24"/>
        </w:rPr>
        <w:t>Защитникам Отечества</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 Ленинградская область, г. Сосновый Бор, деревня Устье. Фактические затраты на конец года в сумме 545 299,33 руб. по работам на обустройство дороги, переданы в КУМИ СГО.</w:t>
      </w:r>
    </w:p>
    <w:p w14:paraId="252075E5"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0014175400001310041207101961</w:t>
      </w:r>
      <w:r w:rsidRPr="00247585">
        <w:rPr>
          <w:rFonts w:ascii="Times New Roman" w:hAnsi="Times New Roman" w:cs="Times New Roman"/>
          <w:sz w:val="24"/>
          <w:szCs w:val="24"/>
        </w:rPr>
        <w:t xml:space="preserve"> - Проспект Александра Невского </w:t>
      </w:r>
    </w:p>
    <w:p w14:paraId="69578FB5"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rPr>
        <w:t>Ленинградская область, г. Сосновый Бор. Фактические затраты на конец года в сумме 242195,35 руб. по работам на обустройство дороги, переданы в КУМИ СГО.</w:t>
      </w:r>
    </w:p>
    <w:p w14:paraId="5F30F176"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0014175400001310041207101351</w:t>
      </w:r>
      <w:r w:rsidRPr="00247585">
        <w:rPr>
          <w:rFonts w:ascii="Times New Roman" w:hAnsi="Times New Roman" w:cs="Times New Roman"/>
          <w:sz w:val="24"/>
          <w:szCs w:val="24"/>
        </w:rPr>
        <w:t xml:space="preserve"> - Улица Соколова, Ленинградская область, г. Сосновый Бор. Фактические затраты на конец года в сумме 102 040,91 руб. по работам на обустройство улицы, переданы в КУМИ СГО.</w:t>
      </w:r>
    </w:p>
    <w:p w14:paraId="73AC2C7B"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0014175400001310041207101991</w:t>
      </w:r>
      <w:r w:rsidRPr="00247585">
        <w:rPr>
          <w:rFonts w:ascii="Times New Roman" w:hAnsi="Times New Roman" w:cs="Times New Roman"/>
          <w:sz w:val="24"/>
          <w:szCs w:val="24"/>
        </w:rPr>
        <w:t xml:space="preserve"> - Улица Афанасьева, Ленинградская область, г. Сосновый Бор. Фактические затраты на конец года в сумме 26 165,81 руб. по работам на обустройство улицы, переданы в КУМИ СГО.</w:t>
      </w:r>
    </w:p>
    <w:p w14:paraId="2F336B1D"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0014175400001310041207101421</w:t>
      </w:r>
      <w:r w:rsidRPr="00247585">
        <w:rPr>
          <w:rFonts w:ascii="Times New Roman" w:hAnsi="Times New Roman" w:cs="Times New Roman"/>
          <w:sz w:val="24"/>
          <w:szCs w:val="24"/>
        </w:rPr>
        <w:t xml:space="preserve"> - Улица Ленинградская, Ленинградская область, г. Сосновый Бор. Фактические затраты на конец года в сумме 2506165,81руб. по работам на обустройство улицы, переданы в КУМИ СГО.</w:t>
      </w:r>
    </w:p>
    <w:p w14:paraId="62A0F7E6"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0014175400001310041207102011</w:t>
      </w:r>
      <w:r w:rsidRPr="00247585">
        <w:rPr>
          <w:rFonts w:ascii="Times New Roman" w:hAnsi="Times New Roman" w:cs="Times New Roman"/>
          <w:sz w:val="24"/>
          <w:szCs w:val="24"/>
        </w:rPr>
        <w:t xml:space="preserve"> - Улица Петра Великого, Ленинградская область, г. Сосновый Бор. Фактические затраты на конец года в сумме 66 287,74 руб. по работам на обустройство улицы, переданы в КУМИ СГО.</w:t>
      </w:r>
    </w:p>
    <w:p w14:paraId="54530D84"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0014175400001310041207100951</w:t>
      </w:r>
      <w:r w:rsidRPr="00247585">
        <w:rPr>
          <w:rFonts w:ascii="Times New Roman" w:hAnsi="Times New Roman" w:cs="Times New Roman"/>
          <w:sz w:val="24"/>
          <w:szCs w:val="24"/>
        </w:rPr>
        <w:t xml:space="preserve"> - </w:t>
      </w:r>
      <w:r w:rsidRPr="00247585">
        <w:rPr>
          <w:rFonts w:ascii="Times New Roman" w:hAnsi="Times New Roman" w:cs="Times New Roman"/>
          <w:color w:val="333333"/>
          <w:sz w:val="24"/>
          <w:szCs w:val="24"/>
        </w:rPr>
        <w:t>Улица Солнечная, ф</w:t>
      </w:r>
      <w:r w:rsidRPr="00247585">
        <w:rPr>
          <w:rFonts w:ascii="Times New Roman" w:hAnsi="Times New Roman" w:cs="Times New Roman"/>
          <w:sz w:val="24"/>
          <w:szCs w:val="24"/>
        </w:rPr>
        <w:t>актические затраты на конец года в сумме 56 118,02 руб. по работам на обустройство улицы, переданы в КУМИ СГО.</w:t>
      </w:r>
    </w:p>
    <w:p w14:paraId="113A6E6D"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lastRenderedPageBreak/>
        <w:t>Уникальный код объекта 0014175400001310041207102031</w:t>
      </w:r>
      <w:r w:rsidRPr="00247585">
        <w:rPr>
          <w:rFonts w:ascii="Times New Roman" w:hAnsi="Times New Roman" w:cs="Times New Roman"/>
          <w:sz w:val="24"/>
          <w:szCs w:val="24"/>
        </w:rPr>
        <w:t xml:space="preserve"> - Улица Устьинская, Ленинградская область, г. Сосновый Бор. Фактические затраты на конец года в сумме 128 882,09 руб. по работам на обустройство улицы, переданы в КУМИ СГО.</w:t>
      </w:r>
    </w:p>
    <w:p w14:paraId="09AB0D8A"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0014175400001310041207102021</w:t>
      </w:r>
      <w:r w:rsidRPr="00247585">
        <w:rPr>
          <w:rFonts w:ascii="Times New Roman" w:hAnsi="Times New Roman" w:cs="Times New Roman"/>
          <w:sz w:val="24"/>
          <w:szCs w:val="24"/>
        </w:rPr>
        <w:t xml:space="preserve"> - Устройство инженерных сетей </w:t>
      </w:r>
    </w:p>
    <w:p w14:paraId="0233149E"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rPr>
        <w:t>на объекте благоустройства по ул. Афанасьева Ленинградская область, г. Сосновый Бор. Фактические затраты на конец года в сумме 427 000,00 руб. по работам на обустройство улицы, переданы в КУМИ СГО.</w:t>
      </w:r>
    </w:p>
    <w:p w14:paraId="7CAAAEB0" w14:textId="77777777" w:rsidR="00247585" w:rsidRPr="00247585" w:rsidRDefault="00247585" w:rsidP="00247585">
      <w:pPr>
        <w:spacing w:after="0" w:line="240" w:lineRule="auto"/>
        <w:jc w:val="both"/>
        <w:rPr>
          <w:rFonts w:ascii="Times New Roman" w:hAnsi="Times New Roman" w:cs="Times New Roman"/>
          <w:sz w:val="24"/>
          <w:szCs w:val="24"/>
        </w:rPr>
      </w:pPr>
    </w:p>
    <w:p w14:paraId="3AFC861C" w14:textId="51837099" w:rsidR="00247585" w:rsidRPr="00247585" w:rsidRDefault="00247585" w:rsidP="00247585">
      <w:pPr>
        <w:spacing w:after="0" w:line="240" w:lineRule="auto"/>
        <w:jc w:val="both"/>
        <w:rPr>
          <w:rFonts w:ascii="Times New Roman" w:hAnsi="Times New Roman" w:cs="Times New Roman"/>
          <w:b/>
          <w:sz w:val="24"/>
          <w:szCs w:val="24"/>
        </w:rPr>
      </w:pPr>
      <w:r w:rsidRPr="00247585">
        <w:rPr>
          <w:rFonts w:ascii="Times New Roman" w:hAnsi="Times New Roman" w:cs="Times New Roman"/>
          <w:b/>
          <w:sz w:val="24"/>
          <w:szCs w:val="24"/>
        </w:rPr>
        <w:t xml:space="preserve">Целевая функция объекта 12 </w:t>
      </w:r>
      <w:r w:rsidR="00F37484">
        <w:rPr>
          <w:rFonts w:ascii="Times New Roman" w:hAnsi="Times New Roman" w:cs="Times New Roman"/>
          <w:b/>
          <w:sz w:val="24"/>
          <w:szCs w:val="24"/>
        </w:rPr>
        <w:t>«</w:t>
      </w:r>
      <w:r w:rsidRPr="00247585">
        <w:rPr>
          <w:rFonts w:ascii="Times New Roman" w:hAnsi="Times New Roman" w:cs="Times New Roman"/>
          <w:b/>
          <w:sz w:val="24"/>
          <w:szCs w:val="24"/>
        </w:rPr>
        <w:t>иная целевая функция</w:t>
      </w:r>
      <w:r w:rsidR="00F37484">
        <w:rPr>
          <w:rFonts w:ascii="Times New Roman" w:hAnsi="Times New Roman" w:cs="Times New Roman"/>
          <w:b/>
          <w:sz w:val="24"/>
          <w:szCs w:val="24"/>
        </w:rPr>
        <w:t>»</w:t>
      </w:r>
      <w:r w:rsidRPr="00247585">
        <w:rPr>
          <w:rFonts w:ascii="Times New Roman" w:hAnsi="Times New Roman" w:cs="Times New Roman"/>
          <w:b/>
          <w:sz w:val="24"/>
          <w:szCs w:val="24"/>
        </w:rPr>
        <w:t>.</w:t>
      </w:r>
    </w:p>
    <w:p w14:paraId="04B1A76F"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Учетный код объекта 0014175400001310041207100451</w:t>
      </w:r>
      <w:r w:rsidRPr="00247585">
        <w:rPr>
          <w:rFonts w:ascii="Times New Roman" w:hAnsi="Times New Roman" w:cs="Times New Roman"/>
          <w:sz w:val="24"/>
          <w:szCs w:val="24"/>
        </w:rPr>
        <w:t xml:space="preserve"> - Наружное освещение ул. Устьинская по адресу: Ленинградская область, г. Сосновый Бор. Объект не включен в АИП на 2025-2028 годы, финансирование на 2025-2027 года не предусмотрено.</w:t>
      </w:r>
    </w:p>
    <w:p w14:paraId="2E70F6D6" w14:textId="023834D8"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Учетный код объекта – 0014175400001310041207100041</w:t>
      </w:r>
      <w:r w:rsidRPr="00247585">
        <w:rPr>
          <w:rFonts w:ascii="Times New Roman" w:hAnsi="Times New Roman" w:cs="Times New Roman"/>
          <w:sz w:val="24"/>
          <w:szCs w:val="24"/>
        </w:rPr>
        <w:t xml:space="preserve"> - Реконструкция Копорского шоссе с перекрестками улиц - Ленинградской - Копорского шоссе и перекрестка улиц Копорского шоссе - проспект Александра Невского в г. Сосновый Бор Ленинградской области. Статус объекта на отчетную дату </w:t>
      </w:r>
      <w:r w:rsidR="00F37484">
        <w:rPr>
          <w:rFonts w:ascii="Times New Roman" w:hAnsi="Times New Roman" w:cs="Times New Roman"/>
          <w:sz w:val="24"/>
          <w:szCs w:val="24"/>
        </w:rPr>
        <w:t>«</w:t>
      </w:r>
      <w:r w:rsidRPr="00247585">
        <w:rPr>
          <w:rFonts w:ascii="Times New Roman" w:hAnsi="Times New Roman" w:cs="Times New Roman"/>
          <w:sz w:val="24"/>
          <w:szCs w:val="24"/>
        </w:rPr>
        <w:t>строительство объекта приостановлено без консервации</w:t>
      </w:r>
      <w:r w:rsidR="00F37484">
        <w:rPr>
          <w:rFonts w:ascii="Times New Roman" w:hAnsi="Times New Roman" w:cs="Times New Roman"/>
          <w:sz w:val="24"/>
          <w:szCs w:val="24"/>
        </w:rPr>
        <w:t>»</w:t>
      </w:r>
      <w:r w:rsidRPr="00247585">
        <w:rPr>
          <w:rFonts w:ascii="Times New Roman" w:hAnsi="Times New Roman" w:cs="Times New Roman"/>
          <w:sz w:val="24"/>
          <w:szCs w:val="24"/>
        </w:rPr>
        <w:t>. Приостановка в 2021 году в связи с приостановлением финансирования. Окончательной реализацией по строительству объекта будет осуществлять Комитет по дорожному хозяйству ЛО. После строительства объекта и передачей объекта в КУМИ СГО затраты Администрации СГО будут переданы в КУМИ СГО.</w:t>
      </w:r>
    </w:p>
    <w:p w14:paraId="3EBA3B58"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 xml:space="preserve">Учетный код объекта 0014175400001310041207100621 </w:t>
      </w:r>
      <w:r w:rsidRPr="00247585">
        <w:rPr>
          <w:rFonts w:ascii="Times New Roman" w:hAnsi="Times New Roman" w:cs="Times New Roman"/>
          <w:sz w:val="24"/>
          <w:szCs w:val="24"/>
        </w:rPr>
        <w:t>– Распределительный газопровод ул. Марьясова, ул. Муравьева г. Сосновый Бор Ленинградской области. В 2023 году разработана проектно-сметная документация. В адресную инвестиционную программу на 2026-2028 объект не включен, капитальные вложения не осуществляются.</w:t>
      </w:r>
    </w:p>
    <w:p w14:paraId="09838360" w14:textId="51CB8E4C"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 xml:space="preserve">Учетный код объекта 0014175400001310041207100471 </w:t>
      </w:r>
      <w:r w:rsidRPr="00247585">
        <w:rPr>
          <w:rFonts w:ascii="Times New Roman" w:hAnsi="Times New Roman" w:cs="Times New Roman"/>
          <w:sz w:val="24"/>
          <w:szCs w:val="24"/>
        </w:rPr>
        <w:t xml:space="preserve">- Внутриквартальные проезды микрорайона </w:t>
      </w:r>
      <w:r w:rsidR="00F37484">
        <w:rPr>
          <w:rFonts w:ascii="Times New Roman" w:hAnsi="Times New Roman" w:cs="Times New Roman"/>
          <w:sz w:val="24"/>
          <w:szCs w:val="24"/>
        </w:rPr>
        <w:t>«</w:t>
      </w:r>
      <w:r w:rsidRPr="00247585">
        <w:rPr>
          <w:rFonts w:ascii="Times New Roman" w:hAnsi="Times New Roman" w:cs="Times New Roman"/>
          <w:sz w:val="24"/>
          <w:szCs w:val="24"/>
        </w:rPr>
        <w:t>Восточный</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 г. Сосновый Бор Ленинградской области. В 2021 году разработана проектно-сметная документация. В 2025 году заключен м/к №01453000012500008 от 03.03.2025 с ООО </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ПСК </w:t>
      </w:r>
      <w:r w:rsidR="00F37484">
        <w:rPr>
          <w:rFonts w:ascii="Times New Roman" w:hAnsi="Times New Roman" w:cs="Times New Roman"/>
          <w:sz w:val="24"/>
          <w:szCs w:val="24"/>
        </w:rPr>
        <w:t>«</w:t>
      </w:r>
      <w:r w:rsidRPr="00247585">
        <w:rPr>
          <w:rFonts w:ascii="Times New Roman" w:hAnsi="Times New Roman" w:cs="Times New Roman"/>
          <w:sz w:val="24"/>
          <w:szCs w:val="24"/>
        </w:rPr>
        <w:t>ОСА</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 по корректировке проектно-сметной документации. В 2025 </w:t>
      </w:r>
      <w:r w:rsidR="008A591D">
        <w:rPr>
          <w:rFonts w:ascii="Times New Roman" w:hAnsi="Times New Roman" w:cs="Times New Roman"/>
          <w:sz w:val="24"/>
          <w:szCs w:val="24"/>
        </w:rPr>
        <w:t xml:space="preserve">году </w:t>
      </w:r>
      <w:r w:rsidRPr="00247585">
        <w:rPr>
          <w:rFonts w:ascii="Times New Roman" w:hAnsi="Times New Roman" w:cs="Times New Roman"/>
          <w:sz w:val="24"/>
          <w:szCs w:val="24"/>
        </w:rPr>
        <w:t>работы не выполнены. Заключено дополнительное соглашение на продление срока действия до 30.12.2026.</w:t>
      </w:r>
    </w:p>
    <w:p w14:paraId="1553BCA4" w14:textId="33F75F00"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0014175400001310041207100031</w:t>
      </w:r>
      <w:r w:rsidRPr="00247585">
        <w:rPr>
          <w:rFonts w:ascii="Times New Roman" w:hAnsi="Times New Roman" w:cs="Times New Roman"/>
          <w:sz w:val="24"/>
          <w:szCs w:val="24"/>
        </w:rPr>
        <w:t xml:space="preserve"> - </w:t>
      </w:r>
      <w:r w:rsidR="00F37484">
        <w:rPr>
          <w:rFonts w:ascii="Times New Roman" w:hAnsi="Times New Roman" w:cs="Times New Roman"/>
          <w:sz w:val="24"/>
          <w:szCs w:val="24"/>
        </w:rPr>
        <w:t>«</w:t>
      </w:r>
      <w:r w:rsidRPr="00247585">
        <w:rPr>
          <w:rFonts w:ascii="Times New Roman" w:hAnsi="Times New Roman" w:cs="Times New Roman"/>
          <w:sz w:val="24"/>
          <w:szCs w:val="24"/>
        </w:rPr>
        <w:t>Скейт - парк</w:t>
      </w:r>
      <w:r w:rsidR="00F37484">
        <w:rPr>
          <w:rFonts w:ascii="Times New Roman" w:hAnsi="Times New Roman" w:cs="Times New Roman"/>
          <w:sz w:val="24"/>
          <w:szCs w:val="24"/>
        </w:rPr>
        <w:t>»</w:t>
      </w:r>
      <w:r w:rsidRPr="00247585">
        <w:rPr>
          <w:rFonts w:ascii="Times New Roman" w:hAnsi="Times New Roman" w:cs="Times New Roman"/>
          <w:sz w:val="24"/>
          <w:szCs w:val="24"/>
        </w:rPr>
        <w:t xml:space="preserve">. Расходы произведены в 2021 году в сумме 100 000,00 руб. и связаны с корректировкой </w:t>
      </w:r>
      <w:bookmarkStart w:id="25" w:name="_Hlk147330695"/>
      <w:r w:rsidRPr="00247585">
        <w:rPr>
          <w:rFonts w:ascii="Times New Roman" w:hAnsi="Times New Roman" w:cs="Times New Roman"/>
          <w:sz w:val="24"/>
          <w:szCs w:val="24"/>
        </w:rPr>
        <w:t>рабочей документации ранее принятого и введенного объекта</w:t>
      </w:r>
      <w:bookmarkEnd w:id="25"/>
      <w:r w:rsidRPr="00247585">
        <w:rPr>
          <w:rFonts w:ascii="Times New Roman" w:hAnsi="Times New Roman" w:cs="Times New Roman"/>
          <w:sz w:val="24"/>
          <w:szCs w:val="24"/>
        </w:rPr>
        <w:t>. Согласно скорректированной рабочей документации (локальная смета 02-01-01-КЖ) стоимость возведения каркасно-тентового сооружения для укрытия площадки скейт - парка составляет 8 872,5324 тыс. руб. В адресную инвестиционную программу на 2026-2028 объект не включен, капитальные вложения не осуществляются в связи с дорогостоящими работами.</w:t>
      </w:r>
    </w:p>
    <w:p w14:paraId="48788CFC"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 xml:space="preserve">Уникальный код объекта 0014175400001310041207101921,  0014175400001310041207101981, 0014175400001310041207101801 </w:t>
      </w:r>
      <w:r w:rsidRPr="00247585">
        <w:rPr>
          <w:rFonts w:ascii="Times New Roman" w:hAnsi="Times New Roman" w:cs="Times New Roman"/>
          <w:sz w:val="24"/>
          <w:szCs w:val="24"/>
        </w:rPr>
        <w:t>проведены работы по техническому перевооружению зданий защитных сооружений города. Затраты переданы в КУМИ СГО.</w:t>
      </w:r>
    </w:p>
    <w:p w14:paraId="53C57C3B"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0014175400001310041207101931</w:t>
      </w:r>
      <w:r w:rsidRPr="00247585">
        <w:rPr>
          <w:rFonts w:ascii="Times New Roman" w:hAnsi="Times New Roman" w:cs="Times New Roman"/>
          <w:sz w:val="24"/>
          <w:szCs w:val="24"/>
        </w:rPr>
        <w:t xml:space="preserve"> Защитное сооружение гражданской обороны Ленинградская область, г. Сосновый Бор, Молодежная д.50. Проводится подготовка документации для передачи объекта в КУМИ СГО.</w:t>
      </w:r>
    </w:p>
    <w:p w14:paraId="5A3BD7B9"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0014175400001310041207100881</w:t>
      </w:r>
      <w:r w:rsidRPr="00247585">
        <w:rPr>
          <w:rFonts w:ascii="Times New Roman" w:hAnsi="Times New Roman" w:cs="Times New Roman"/>
          <w:sz w:val="24"/>
          <w:szCs w:val="24"/>
        </w:rPr>
        <w:t xml:space="preserve"> Организация и очистка ливневых стоков с территории города на выпусках в водные объекты №№ 5,6 . В 2025 году проведены работы по разработке проектно-сметной документации.</w:t>
      </w:r>
    </w:p>
    <w:p w14:paraId="44CFAA73"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0014175400001310041207100841</w:t>
      </w:r>
      <w:r w:rsidRPr="00247585">
        <w:rPr>
          <w:rFonts w:ascii="Times New Roman" w:hAnsi="Times New Roman" w:cs="Times New Roman"/>
          <w:sz w:val="24"/>
          <w:szCs w:val="24"/>
        </w:rPr>
        <w:t xml:space="preserve"> – Реконструкция второй полосы </w:t>
      </w:r>
    </w:p>
    <w:p w14:paraId="6DCADA3D" w14:textId="77777777"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rPr>
        <w:t xml:space="preserve">проспекта Александра Невского г. Сосновый Бор Ленинградской области. Объект не включен в АИП на 2025-2027 года. </w:t>
      </w:r>
    </w:p>
    <w:p w14:paraId="0642B8A8" w14:textId="2BA4D1DA" w:rsidR="00247585" w:rsidRPr="00247585" w:rsidRDefault="00247585" w:rsidP="00247585">
      <w:pPr>
        <w:spacing w:after="0" w:line="240" w:lineRule="auto"/>
        <w:jc w:val="both"/>
        <w:rPr>
          <w:rFonts w:ascii="Times New Roman" w:hAnsi="Times New Roman" w:cs="Times New Roman"/>
          <w:sz w:val="24"/>
          <w:szCs w:val="24"/>
        </w:rPr>
      </w:pPr>
      <w:r w:rsidRPr="00247585">
        <w:rPr>
          <w:rFonts w:ascii="Times New Roman" w:hAnsi="Times New Roman" w:cs="Times New Roman"/>
          <w:sz w:val="24"/>
          <w:szCs w:val="24"/>
          <w:u w:val="single"/>
        </w:rPr>
        <w:t>Уникальный код объекта 0014175400001310041207100851</w:t>
      </w:r>
      <w:r w:rsidRPr="00247585">
        <w:rPr>
          <w:rFonts w:ascii="Times New Roman" w:hAnsi="Times New Roman" w:cs="Times New Roman"/>
          <w:sz w:val="24"/>
          <w:szCs w:val="24"/>
        </w:rPr>
        <w:t xml:space="preserve"> - Строительство сети газопотребления по адресу: Ленинградская область, г. Сосновый Бор, ул. </w:t>
      </w:r>
      <w:proofErr w:type="spellStart"/>
      <w:r w:rsidRPr="00247585">
        <w:rPr>
          <w:rFonts w:ascii="Times New Roman" w:hAnsi="Times New Roman" w:cs="Times New Roman"/>
          <w:sz w:val="24"/>
          <w:szCs w:val="24"/>
        </w:rPr>
        <w:t>Смольненская</w:t>
      </w:r>
      <w:proofErr w:type="spellEnd"/>
      <w:r w:rsidRPr="00247585">
        <w:rPr>
          <w:rFonts w:ascii="Times New Roman" w:hAnsi="Times New Roman" w:cs="Times New Roman"/>
          <w:sz w:val="24"/>
          <w:szCs w:val="24"/>
        </w:rPr>
        <w:t>, д.14.</w:t>
      </w:r>
      <w:r w:rsidR="00EB7D6C">
        <w:rPr>
          <w:rFonts w:ascii="Times New Roman" w:hAnsi="Times New Roman" w:cs="Times New Roman"/>
          <w:sz w:val="24"/>
          <w:szCs w:val="24"/>
        </w:rPr>
        <w:t xml:space="preserve"> </w:t>
      </w:r>
      <w:r w:rsidRPr="00247585">
        <w:rPr>
          <w:rFonts w:ascii="Times New Roman" w:hAnsi="Times New Roman" w:cs="Times New Roman"/>
          <w:sz w:val="24"/>
          <w:szCs w:val="24"/>
        </w:rPr>
        <w:t xml:space="preserve">В 2023 году заключен контракт на выполнение работ по строительству сети </w:t>
      </w:r>
      <w:r w:rsidRPr="00247585">
        <w:rPr>
          <w:rFonts w:ascii="Times New Roman" w:hAnsi="Times New Roman" w:cs="Times New Roman"/>
          <w:sz w:val="24"/>
          <w:szCs w:val="24"/>
        </w:rPr>
        <w:lastRenderedPageBreak/>
        <w:t xml:space="preserve">газопотребления по адресу: Ленинградская область, г. Сосновый Бор, ул. </w:t>
      </w:r>
      <w:proofErr w:type="spellStart"/>
      <w:r w:rsidRPr="00247585">
        <w:rPr>
          <w:rFonts w:ascii="Times New Roman" w:hAnsi="Times New Roman" w:cs="Times New Roman"/>
          <w:sz w:val="24"/>
          <w:szCs w:val="24"/>
        </w:rPr>
        <w:t>Смольненская</w:t>
      </w:r>
      <w:proofErr w:type="spellEnd"/>
      <w:r w:rsidRPr="00247585">
        <w:rPr>
          <w:rFonts w:ascii="Times New Roman" w:hAnsi="Times New Roman" w:cs="Times New Roman"/>
          <w:sz w:val="24"/>
          <w:szCs w:val="24"/>
        </w:rPr>
        <w:t>, д. 14. Работы выполнены, но подрядчиком не предоставлена исполнительная документация. С подрядчиком ведется претензионная работа.</w:t>
      </w:r>
    </w:p>
    <w:p w14:paraId="24860F89" w14:textId="77777777" w:rsidR="00A77092" w:rsidRDefault="00A77092" w:rsidP="001D4111">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33656694" w14:textId="59A1855C" w:rsidR="001D4111" w:rsidRPr="00FF1F36" w:rsidRDefault="001D4111" w:rsidP="001D4111">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F1F36">
        <w:rPr>
          <w:rFonts w:ascii="Times New Roman" w:eastAsia="Times New Roman" w:hAnsi="Times New Roman" w:cs="Times New Roman"/>
          <w:b/>
          <w:bCs/>
          <w:sz w:val="24"/>
          <w:szCs w:val="24"/>
          <w:lang w:eastAsia="ru-RU"/>
        </w:rPr>
        <w:t xml:space="preserve">4.7. </w:t>
      </w:r>
      <w:r>
        <w:rPr>
          <w:rFonts w:ascii="Times New Roman" w:eastAsia="Times New Roman" w:hAnsi="Times New Roman" w:cs="Times New Roman"/>
          <w:b/>
          <w:bCs/>
          <w:sz w:val="24"/>
          <w:szCs w:val="24"/>
          <w:lang w:eastAsia="ru-RU"/>
        </w:rPr>
        <w:t>Анализ</w:t>
      </w:r>
      <w:r w:rsidRPr="00FF1F36">
        <w:rPr>
          <w:rFonts w:ascii="Times New Roman" w:eastAsia="Times New Roman" w:hAnsi="Times New Roman" w:cs="Times New Roman"/>
          <w:b/>
          <w:bCs/>
          <w:sz w:val="24"/>
          <w:szCs w:val="24"/>
          <w:lang w:eastAsia="ru-RU"/>
        </w:rPr>
        <w:t xml:space="preserve"> испол</w:t>
      </w:r>
      <w:r>
        <w:rPr>
          <w:rFonts w:ascii="Times New Roman" w:eastAsia="Times New Roman" w:hAnsi="Times New Roman" w:cs="Times New Roman"/>
          <w:b/>
          <w:bCs/>
          <w:sz w:val="24"/>
          <w:szCs w:val="24"/>
          <w:lang w:eastAsia="ru-RU"/>
        </w:rPr>
        <w:t>нения муниципальных программ</w:t>
      </w:r>
    </w:p>
    <w:p w14:paraId="521CBC01" w14:textId="6EF54938" w:rsidR="001D4111" w:rsidRPr="00630E1E" w:rsidRDefault="00630E1E" w:rsidP="002475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0E1E">
        <w:rPr>
          <w:rFonts w:ascii="Times New Roman" w:eastAsia="Times New Roman" w:hAnsi="Times New Roman" w:cs="Times New Roman"/>
          <w:sz w:val="24"/>
          <w:szCs w:val="24"/>
          <w:lang w:eastAsia="ru-RU"/>
        </w:rPr>
        <w:t xml:space="preserve">В 2025 году действовало 11 муниципальных программ, исполнение которых составило от 96,26 до 100 процентов: </w:t>
      </w:r>
    </w:p>
    <w:tbl>
      <w:tblPr>
        <w:tblW w:w="9635" w:type="dxa"/>
        <w:tblInd w:w="5" w:type="dxa"/>
        <w:tblLayout w:type="fixed"/>
        <w:tblLook w:val="04A0" w:firstRow="1" w:lastRow="0" w:firstColumn="1" w:lastColumn="0" w:noHBand="0" w:noVBand="1"/>
      </w:tblPr>
      <w:tblGrid>
        <w:gridCol w:w="3823"/>
        <w:gridCol w:w="1613"/>
        <w:gridCol w:w="1616"/>
        <w:gridCol w:w="1732"/>
        <w:gridCol w:w="851"/>
      </w:tblGrid>
      <w:tr w:rsidR="000C5CAC" w:rsidRPr="00DA0EB1" w14:paraId="6B2A33C8" w14:textId="77777777" w:rsidTr="000C5CAC">
        <w:trPr>
          <w:trHeight w:val="413"/>
        </w:trPr>
        <w:tc>
          <w:tcPr>
            <w:tcW w:w="3823" w:type="dxa"/>
            <w:tcBorders>
              <w:top w:val="single" w:sz="4" w:space="0" w:color="auto"/>
              <w:left w:val="single" w:sz="4" w:space="0" w:color="auto"/>
              <w:bottom w:val="single" w:sz="4" w:space="0" w:color="auto"/>
              <w:right w:val="single" w:sz="4" w:space="0" w:color="auto"/>
            </w:tcBorders>
            <w:vAlign w:val="center"/>
            <w:hideMark/>
          </w:tcPr>
          <w:p w14:paraId="215BDA9A" w14:textId="7D51DD8A"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 xml:space="preserve">Наименование </w:t>
            </w:r>
            <w:r>
              <w:rPr>
                <w:rFonts w:ascii="Times New Roman" w:eastAsia="Times New Roman" w:hAnsi="Times New Roman" w:cs="Times New Roman"/>
                <w:b/>
                <w:bCs/>
                <w:color w:val="000000"/>
                <w:sz w:val="20"/>
                <w:szCs w:val="20"/>
                <w:lang w:eastAsia="ru-RU"/>
              </w:rPr>
              <w:t>муниципальной программы</w:t>
            </w:r>
          </w:p>
        </w:tc>
        <w:tc>
          <w:tcPr>
            <w:tcW w:w="1613" w:type="dxa"/>
            <w:tcBorders>
              <w:top w:val="single" w:sz="4" w:space="0" w:color="auto"/>
              <w:left w:val="nil"/>
              <w:bottom w:val="single" w:sz="4" w:space="0" w:color="auto"/>
              <w:right w:val="single" w:sz="4" w:space="0" w:color="auto"/>
            </w:tcBorders>
            <w:vAlign w:val="center"/>
            <w:hideMark/>
          </w:tcPr>
          <w:p w14:paraId="5B2A6E56" w14:textId="77777777"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Лимиты,</w:t>
            </w:r>
          </w:p>
          <w:p w14:paraId="5BDDFF1D" w14:textId="05D7D0FB"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руб.</w:t>
            </w:r>
          </w:p>
        </w:tc>
        <w:tc>
          <w:tcPr>
            <w:tcW w:w="1616" w:type="dxa"/>
            <w:tcBorders>
              <w:top w:val="single" w:sz="4" w:space="0" w:color="auto"/>
              <w:left w:val="nil"/>
              <w:bottom w:val="single" w:sz="4" w:space="0" w:color="auto"/>
              <w:right w:val="single" w:sz="4" w:space="0" w:color="auto"/>
            </w:tcBorders>
            <w:vAlign w:val="center"/>
            <w:hideMark/>
          </w:tcPr>
          <w:p w14:paraId="38E13A59" w14:textId="77777777"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Исполнение,</w:t>
            </w:r>
          </w:p>
          <w:p w14:paraId="6E90EC13" w14:textId="33882C11"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руб.</w:t>
            </w:r>
          </w:p>
        </w:tc>
        <w:tc>
          <w:tcPr>
            <w:tcW w:w="1732" w:type="dxa"/>
            <w:tcBorders>
              <w:top w:val="single" w:sz="4" w:space="0" w:color="auto"/>
              <w:left w:val="nil"/>
              <w:bottom w:val="single" w:sz="4" w:space="0" w:color="auto"/>
              <w:right w:val="single" w:sz="4" w:space="0" w:color="auto"/>
            </w:tcBorders>
            <w:vAlign w:val="center"/>
            <w:hideMark/>
          </w:tcPr>
          <w:p w14:paraId="6465555D" w14:textId="7DFB95AC"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Неисполненные лимиты,</w:t>
            </w:r>
          </w:p>
          <w:p w14:paraId="48BD8E5C" w14:textId="1E88BDCF"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руб.</w:t>
            </w:r>
          </w:p>
        </w:tc>
        <w:tc>
          <w:tcPr>
            <w:tcW w:w="851" w:type="dxa"/>
            <w:tcBorders>
              <w:top w:val="single" w:sz="4" w:space="0" w:color="auto"/>
              <w:left w:val="nil"/>
              <w:bottom w:val="single" w:sz="4" w:space="0" w:color="auto"/>
              <w:right w:val="single" w:sz="4" w:space="0" w:color="auto"/>
            </w:tcBorders>
            <w:vAlign w:val="center"/>
            <w:hideMark/>
          </w:tcPr>
          <w:p w14:paraId="6D8AD940" w14:textId="77777777"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Исполнение,</w:t>
            </w:r>
          </w:p>
          <w:p w14:paraId="2B0B4A32" w14:textId="02BD5CCC" w:rsidR="000C5CAC" w:rsidRPr="00DA0EB1" w:rsidRDefault="000C5CAC" w:rsidP="00DA0EB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w:t>
            </w:r>
          </w:p>
        </w:tc>
      </w:tr>
      <w:tr w:rsidR="000C5CAC" w:rsidRPr="00DA0EB1" w14:paraId="481E70C7" w14:textId="77777777" w:rsidTr="000C5CAC">
        <w:trPr>
          <w:trHeight w:val="889"/>
        </w:trPr>
        <w:tc>
          <w:tcPr>
            <w:tcW w:w="3823" w:type="dxa"/>
            <w:tcBorders>
              <w:top w:val="single" w:sz="4" w:space="0" w:color="auto"/>
              <w:left w:val="single" w:sz="4" w:space="0" w:color="auto"/>
              <w:bottom w:val="single" w:sz="4" w:space="0" w:color="auto"/>
              <w:right w:val="single" w:sz="4" w:space="0" w:color="auto"/>
            </w:tcBorders>
            <w:vAlign w:val="center"/>
            <w:hideMark/>
          </w:tcPr>
          <w:p w14:paraId="31B97FCF" w14:textId="66DB9DA4"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Жилище в Сосновоборском городском округе</w:t>
            </w:r>
            <w:r>
              <w:rPr>
                <w:rFonts w:ascii="Times New Roman" w:eastAsia="Times New Roman" w:hAnsi="Times New Roman" w:cs="Times New Roman"/>
                <w:color w:val="000000"/>
                <w:sz w:val="20"/>
                <w:szCs w:val="20"/>
                <w:lang w:eastAsia="ru-RU"/>
              </w:rPr>
              <w:t>»</w:t>
            </w:r>
          </w:p>
        </w:tc>
        <w:tc>
          <w:tcPr>
            <w:tcW w:w="1613" w:type="dxa"/>
            <w:tcBorders>
              <w:top w:val="single" w:sz="4" w:space="0" w:color="auto"/>
              <w:left w:val="nil"/>
              <w:bottom w:val="single" w:sz="4" w:space="0" w:color="auto"/>
              <w:right w:val="single" w:sz="4" w:space="0" w:color="auto"/>
            </w:tcBorders>
            <w:vAlign w:val="center"/>
            <w:hideMark/>
          </w:tcPr>
          <w:p w14:paraId="346904A9"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33 313 527,35</w:t>
            </w:r>
          </w:p>
        </w:tc>
        <w:tc>
          <w:tcPr>
            <w:tcW w:w="1616" w:type="dxa"/>
            <w:tcBorders>
              <w:top w:val="single" w:sz="4" w:space="0" w:color="auto"/>
              <w:left w:val="nil"/>
              <w:bottom w:val="single" w:sz="4" w:space="0" w:color="auto"/>
              <w:right w:val="single" w:sz="4" w:space="0" w:color="auto"/>
            </w:tcBorders>
            <w:vAlign w:val="center"/>
            <w:hideMark/>
          </w:tcPr>
          <w:p w14:paraId="3BE4A6C7"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33 295 840,25</w:t>
            </w:r>
          </w:p>
        </w:tc>
        <w:tc>
          <w:tcPr>
            <w:tcW w:w="1732" w:type="dxa"/>
            <w:tcBorders>
              <w:top w:val="single" w:sz="4" w:space="0" w:color="auto"/>
              <w:left w:val="nil"/>
              <w:bottom w:val="single" w:sz="4" w:space="0" w:color="auto"/>
              <w:right w:val="single" w:sz="4" w:space="0" w:color="auto"/>
            </w:tcBorders>
            <w:vAlign w:val="center"/>
            <w:hideMark/>
          </w:tcPr>
          <w:p w14:paraId="4DDF02E6"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17 687,10</w:t>
            </w:r>
          </w:p>
        </w:tc>
        <w:tc>
          <w:tcPr>
            <w:tcW w:w="851" w:type="dxa"/>
            <w:tcBorders>
              <w:top w:val="single" w:sz="4" w:space="0" w:color="auto"/>
              <w:left w:val="nil"/>
              <w:bottom w:val="single" w:sz="4" w:space="0" w:color="auto"/>
              <w:right w:val="single" w:sz="4" w:space="0" w:color="auto"/>
            </w:tcBorders>
            <w:vAlign w:val="center"/>
            <w:hideMark/>
          </w:tcPr>
          <w:p w14:paraId="7F7F0CE4"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99,95</w:t>
            </w:r>
          </w:p>
        </w:tc>
      </w:tr>
      <w:tr w:rsidR="000C5CAC" w:rsidRPr="00DA0EB1" w14:paraId="6062EB7C" w14:textId="77777777" w:rsidTr="000C5CAC">
        <w:trPr>
          <w:trHeight w:val="1557"/>
        </w:trPr>
        <w:tc>
          <w:tcPr>
            <w:tcW w:w="3823" w:type="dxa"/>
            <w:tcBorders>
              <w:top w:val="single" w:sz="4" w:space="0" w:color="auto"/>
              <w:left w:val="single" w:sz="4" w:space="0" w:color="auto"/>
              <w:bottom w:val="single" w:sz="4" w:space="0" w:color="auto"/>
              <w:right w:val="single" w:sz="4" w:space="0" w:color="auto"/>
            </w:tcBorders>
            <w:vAlign w:val="center"/>
            <w:hideMark/>
          </w:tcPr>
          <w:p w14:paraId="76CA605E" w14:textId="5E426CA6"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Стимулирование экономической активности малого и среднего предпринимательства в Сосновоборском городском округе</w:t>
            </w:r>
            <w:r>
              <w:rPr>
                <w:rFonts w:ascii="Times New Roman" w:eastAsia="Times New Roman" w:hAnsi="Times New Roman" w:cs="Times New Roman"/>
                <w:color w:val="000000"/>
                <w:sz w:val="20"/>
                <w:szCs w:val="20"/>
                <w:lang w:eastAsia="ru-RU"/>
              </w:rPr>
              <w:t>»</w:t>
            </w:r>
          </w:p>
        </w:tc>
        <w:tc>
          <w:tcPr>
            <w:tcW w:w="1613" w:type="dxa"/>
            <w:tcBorders>
              <w:top w:val="nil"/>
              <w:left w:val="nil"/>
              <w:bottom w:val="single" w:sz="4" w:space="0" w:color="auto"/>
              <w:right w:val="single" w:sz="4" w:space="0" w:color="auto"/>
            </w:tcBorders>
            <w:vAlign w:val="center"/>
            <w:hideMark/>
          </w:tcPr>
          <w:p w14:paraId="4CDFE651"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4 432 739,80</w:t>
            </w:r>
          </w:p>
        </w:tc>
        <w:tc>
          <w:tcPr>
            <w:tcW w:w="1616" w:type="dxa"/>
            <w:tcBorders>
              <w:top w:val="nil"/>
              <w:left w:val="nil"/>
              <w:bottom w:val="single" w:sz="4" w:space="0" w:color="auto"/>
              <w:right w:val="single" w:sz="4" w:space="0" w:color="auto"/>
            </w:tcBorders>
            <w:vAlign w:val="center"/>
            <w:hideMark/>
          </w:tcPr>
          <w:p w14:paraId="4493881E"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4 432 739,80</w:t>
            </w:r>
          </w:p>
        </w:tc>
        <w:tc>
          <w:tcPr>
            <w:tcW w:w="1732" w:type="dxa"/>
            <w:tcBorders>
              <w:top w:val="nil"/>
              <w:left w:val="nil"/>
              <w:bottom w:val="single" w:sz="4" w:space="0" w:color="auto"/>
              <w:right w:val="single" w:sz="4" w:space="0" w:color="auto"/>
            </w:tcBorders>
            <w:vAlign w:val="center"/>
            <w:hideMark/>
          </w:tcPr>
          <w:p w14:paraId="6AD9C6CE"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0,00</w:t>
            </w:r>
          </w:p>
        </w:tc>
        <w:tc>
          <w:tcPr>
            <w:tcW w:w="851" w:type="dxa"/>
            <w:tcBorders>
              <w:top w:val="nil"/>
              <w:left w:val="nil"/>
              <w:bottom w:val="single" w:sz="4" w:space="0" w:color="auto"/>
              <w:right w:val="single" w:sz="4" w:space="0" w:color="auto"/>
            </w:tcBorders>
            <w:vAlign w:val="center"/>
            <w:hideMark/>
          </w:tcPr>
          <w:p w14:paraId="3FACB9DB" w14:textId="3B92C34D"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100,0</w:t>
            </w:r>
          </w:p>
        </w:tc>
      </w:tr>
      <w:tr w:rsidR="000C5CAC" w:rsidRPr="00DA0EB1" w14:paraId="335C0878" w14:textId="77777777" w:rsidTr="007347DA">
        <w:trPr>
          <w:trHeight w:val="1114"/>
        </w:trPr>
        <w:tc>
          <w:tcPr>
            <w:tcW w:w="3823" w:type="dxa"/>
            <w:tcBorders>
              <w:top w:val="single" w:sz="4" w:space="0" w:color="auto"/>
              <w:left w:val="single" w:sz="4" w:space="0" w:color="auto"/>
              <w:bottom w:val="single" w:sz="4" w:space="0" w:color="auto"/>
              <w:right w:val="single" w:sz="4" w:space="0" w:color="auto"/>
            </w:tcBorders>
            <w:vAlign w:val="center"/>
            <w:hideMark/>
          </w:tcPr>
          <w:p w14:paraId="2DF142C8" w14:textId="2D4FA4EC"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Управление муниципальным имуществом Сосновоборского городского округа</w:t>
            </w:r>
            <w:r>
              <w:rPr>
                <w:rFonts w:ascii="Times New Roman" w:eastAsia="Times New Roman" w:hAnsi="Times New Roman" w:cs="Times New Roman"/>
                <w:color w:val="000000"/>
                <w:sz w:val="20"/>
                <w:szCs w:val="20"/>
                <w:lang w:eastAsia="ru-RU"/>
              </w:rPr>
              <w:t>»</w:t>
            </w:r>
          </w:p>
        </w:tc>
        <w:tc>
          <w:tcPr>
            <w:tcW w:w="1613" w:type="dxa"/>
            <w:tcBorders>
              <w:top w:val="nil"/>
              <w:left w:val="nil"/>
              <w:bottom w:val="single" w:sz="4" w:space="0" w:color="auto"/>
              <w:right w:val="single" w:sz="4" w:space="0" w:color="auto"/>
            </w:tcBorders>
            <w:vAlign w:val="center"/>
            <w:hideMark/>
          </w:tcPr>
          <w:p w14:paraId="1B9BAB9B"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35 074 953,20</w:t>
            </w:r>
          </w:p>
        </w:tc>
        <w:tc>
          <w:tcPr>
            <w:tcW w:w="1616" w:type="dxa"/>
            <w:tcBorders>
              <w:top w:val="nil"/>
              <w:left w:val="nil"/>
              <w:bottom w:val="single" w:sz="4" w:space="0" w:color="auto"/>
              <w:right w:val="single" w:sz="4" w:space="0" w:color="auto"/>
            </w:tcBorders>
            <w:vAlign w:val="center"/>
            <w:hideMark/>
          </w:tcPr>
          <w:p w14:paraId="3E130E95"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34 431 278,71</w:t>
            </w:r>
          </w:p>
        </w:tc>
        <w:tc>
          <w:tcPr>
            <w:tcW w:w="1732" w:type="dxa"/>
            <w:tcBorders>
              <w:top w:val="nil"/>
              <w:left w:val="nil"/>
              <w:bottom w:val="single" w:sz="4" w:space="0" w:color="auto"/>
              <w:right w:val="single" w:sz="4" w:space="0" w:color="auto"/>
            </w:tcBorders>
            <w:vAlign w:val="center"/>
            <w:hideMark/>
          </w:tcPr>
          <w:p w14:paraId="7C234996"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643 674,49</w:t>
            </w:r>
          </w:p>
        </w:tc>
        <w:tc>
          <w:tcPr>
            <w:tcW w:w="851" w:type="dxa"/>
            <w:tcBorders>
              <w:top w:val="nil"/>
              <w:left w:val="nil"/>
              <w:bottom w:val="single" w:sz="4" w:space="0" w:color="auto"/>
              <w:right w:val="single" w:sz="4" w:space="0" w:color="auto"/>
            </w:tcBorders>
            <w:vAlign w:val="center"/>
            <w:hideMark/>
          </w:tcPr>
          <w:p w14:paraId="70CAE910"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98,16</w:t>
            </w:r>
          </w:p>
        </w:tc>
      </w:tr>
      <w:tr w:rsidR="000C5CAC" w:rsidRPr="00DA0EB1" w14:paraId="245591E0" w14:textId="77777777" w:rsidTr="007347DA">
        <w:trPr>
          <w:trHeight w:val="1335"/>
        </w:trPr>
        <w:tc>
          <w:tcPr>
            <w:tcW w:w="3823" w:type="dxa"/>
            <w:tcBorders>
              <w:top w:val="single" w:sz="4" w:space="0" w:color="auto"/>
              <w:left w:val="single" w:sz="4" w:space="0" w:color="auto"/>
              <w:bottom w:val="single" w:sz="4" w:space="0" w:color="auto"/>
              <w:right w:val="single" w:sz="4" w:space="0" w:color="auto"/>
            </w:tcBorders>
            <w:vAlign w:val="center"/>
            <w:hideMark/>
          </w:tcPr>
          <w:p w14:paraId="43DFF69A" w14:textId="2317B38A"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Медико-социальная поддержка отдельных категорий граждан в Сосновоборском городском округе</w:t>
            </w:r>
            <w:r>
              <w:rPr>
                <w:rFonts w:ascii="Times New Roman" w:eastAsia="Times New Roman" w:hAnsi="Times New Roman" w:cs="Times New Roman"/>
                <w:color w:val="000000"/>
                <w:sz w:val="20"/>
                <w:szCs w:val="20"/>
                <w:lang w:eastAsia="ru-RU"/>
              </w:rPr>
              <w:t>»</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20455AE"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20 629 703,63</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B579E9E"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20 611 225,51</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B6D0C42" w14:textId="77777777" w:rsidR="000C5CAC" w:rsidRPr="00DA0EB1" w:rsidRDefault="000C5CAC" w:rsidP="0082142D">
            <w:pPr>
              <w:spacing w:after="0" w:line="240" w:lineRule="auto"/>
              <w:ind w:hanging="166"/>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18 478,12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7C304B"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99,91</w:t>
            </w:r>
          </w:p>
        </w:tc>
      </w:tr>
      <w:tr w:rsidR="000C5CAC" w:rsidRPr="00DA0EB1" w14:paraId="77FC5F54" w14:textId="77777777" w:rsidTr="007347DA">
        <w:trPr>
          <w:trHeight w:val="1114"/>
        </w:trPr>
        <w:tc>
          <w:tcPr>
            <w:tcW w:w="3823" w:type="dxa"/>
            <w:tcBorders>
              <w:top w:val="single" w:sz="4" w:space="0" w:color="auto"/>
              <w:left w:val="single" w:sz="4" w:space="0" w:color="auto"/>
              <w:bottom w:val="single" w:sz="4" w:space="0" w:color="auto"/>
              <w:right w:val="single" w:sz="4" w:space="0" w:color="auto"/>
            </w:tcBorders>
            <w:vAlign w:val="center"/>
            <w:hideMark/>
          </w:tcPr>
          <w:p w14:paraId="40BC6B67" w14:textId="2201243C"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Современное образование в Сосновоборском городском округе</w:t>
            </w:r>
            <w:r>
              <w:rPr>
                <w:rFonts w:ascii="Times New Roman" w:eastAsia="Times New Roman" w:hAnsi="Times New Roman" w:cs="Times New Roman"/>
                <w:color w:val="000000"/>
                <w:sz w:val="20"/>
                <w:szCs w:val="20"/>
                <w:lang w:eastAsia="ru-RU"/>
              </w:rPr>
              <w:t>»</w:t>
            </w:r>
          </w:p>
        </w:tc>
        <w:tc>
          <w:tcPr>
            <w:tcW w:w="1613" w:type="dxa"/>
            <w:tcBorders>
              <w:top w:val="single" w:sz="4" w:space="0" w:color="auto"/>
              <w:left w:val="nil"/>
              <w:bottom w:val="single" w:sz="4" w:space="0" w:color="auto"/>
              <w:right w:val="single" w:sz="4" w:space="0" w:color="auto"/>
            </w:tcBorders>
            <w:vAlign w:val="center"/>
            <w:hideMark/>
          </w:tcPr>
          <w:p w14:paraId="17712C3C" w14:textId="001B90E1"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5D30E3">
              <w:rPr>
                <w:rFonts w:ascii="Times New Roman" w:eastAsia="Times New Roman" w:hAnsi="Times New Roman" w:cs="Times New Roman"/>
                <w:color w:val="000000"/>
                <w:sz w:val="20"/>
                <w:szCs w:val="20"/>
                <w:lang w:eastAsia="ru-RU"/>
              </w:rPr>
              <w:t>2189</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984</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155,99</w:t>
            </w:r>
          </w:p>
        </w:tc>
        <w:tc>
          <w:tcPr>
            <w:tcW w:w="1616" w:type="dxa"/>
            <w:tcBorders>
              <w:top w:val="single" w:sz="4" w:space="0" w:color="auto"/>
              <w:left w:val="nil"/>
              <w:bottom w:val="single" w:sz="4" w:space="0" w:color="auto"/>
              <w:right w:val="single" w:sz="4" w:space="0" w:color="auto"/>
            </w:tcBorders>
            <w:vAlign w:val="center"/>
            <w:hideMark/>
          </w:tcPr>
          <w:p w14:paraId="6BBAADCB" w14:textId="5D175C00"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5D30E3">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189</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938</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073,06</w:t>
            </w:r>
          </w:p>
        </w:tc>
        <w:tc>
          <w:tcPr>
            <w:tcW w:w="1732" w:type="dxa"/>
            <w:tcBorders>
              <w:top w:val="single" w:sz="4" w:space="0" w:color="auto"/>
              <w:left w:val="nil"/>
              <w:bottom w:val="single" w:sz="4" w:space="0" w:color="auto"/>
              <w:right w:val="single" w:sz="4" w:space="0" w:color="auto"/>
            </w:tcBorders>
            <w:vAlign w:val="center"/>
            <w:hideMark/>
          </w:tcPr>
          <w:p w14:paraId="73AA4732"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46 082,93</w:t>
            </w:r>
          </w:p>
        </w:tc>
        <w:tc>
          <w:tcPr>
            <w:tcW w:w="851" w:type="dxa"/>
            <w:tcBorders>
              <w:top w:val="single" w:sz="4" w:space="0" w:color="auto"/>
              <w:left w:val="nil"/>
              <w:bottom w:val="single" w:sz="4" w:space="0" w:color="auto"/>
              <w:right w:val="single" w:sz="4" w:space="0" w:color="auto"/>
            </w:tcBorders>
            <w:vAlign w:val="center"/>
            <w:hideMark/>
          </w:tcPr>
          <w:p w14:paraId="667A2C24" w14:textId="085B31E6"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100,0</w:t>
            </w:r>
          </w:p>
        </w:tc>
      </w:tr>
      <w:tr w:rsidR="000C5CAC" w:rsidRPr="00DA0EB1" w14:paraId="2011DBC7" w14:textId="77777777" w:rsidTr="000C5CAC">
        <w:trPr>
          <w:trHeight w:val="1114"/>
        </w:trPr>
        <w:tc>
          <w:tcPr>
            <w:tcW w:w="3823" w:type="dxa"/>
            <w:tcBorders>
              <w:top w:val="single" w:sz="4" w:space="0" w:color="auto"/>
              <w:left w:val="single" w:sz="4" w:space="0" w:color="auto"/>
              <w:bottom w:val="single" w:sz="4" w:space="0" w:color="auto"/>
              <w:right w:val="single" w:sz="4" w:space="0" w:color="auto"/>
            </w:tcBorders>
            <w:vAlign w:val="center"/>
            <w:hideMark/>
          </w:tcPr>
          <w:p w14:paraId="28605540" w14:textId="1BD6280E"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Развитие культуры Сосновоборского городского округа</w:t>
            </w:r>
            <w:r>
              <w:rPr>
                <w:rFonts w:ascii="Times New Roman" w:eastAsia="Times New Roman" w:hAnsi="Times New Roman" w:cs="Times New Roman"/>
                <w:color w:val="000000"/>
                <w:sz w:val="20"/>
                <w:szCs w:val="20"/>
                <w:lang w:eastAsia="ru-RU"/>
              </w:rPr>
              <w:t>»</w:t>
            </w:r>
          </w:p>
        </w:tc>
        <w:tc>
          <w:tcPr>
            <w:tcW w:w="1613" w:type="dxa"/>
            <w:tcBorders>
              <w:top w:val="nil"/>
              <w:left w:val="nil"/>
              <w:bottom w:val="single" w:sz="4" w:space="0" w:color="auto"/>
              <w:right w:val="single" w:sz="4" w:space="0" w:color="auto"/>
            </w:tcBorders>
            <w:vAlign w:val="center"/>
            <w:hideMark/>
          </w:tcPr>
          <w:p w14:paraId="12B33CBD"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423 849 334,47</w:t>
            </w:r>
          </w:p>
        </w:tc>
        <w:tc>
          <w:tcPr>
            <w:tcW w:w="1616" w:type="dxa"/>
            <w:tcBorders>
              <w:top w:val="nil"/>
              <w:left w:val="nil"/>
              <w:bottom w:val="single" w:sz="4" w:space="0" w:color="auto"/>
              <w:right w:val="single" w:sz="4" w:space="0" w:color="auto"/>
            </w:tcBorders>
            <w:vAlign w:val="center"/>
            <w:hideMark/>
          </w:tcPr>
          <w:p w14:paraId="012DD2E4"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423 755 755,56</w:t>
            </w:r>
          </w:p>
        </w:tc>
        <w:tc>
          <w:tcPr>
            <w:tcW w:w="1732" w:type="dxa"/>
            <w:tcBorders>
              <w:top w:val="nil"/>
              <w:left w:val="nil"/>
              <w:bottom w:val="single" w:sz="4" w:space="0" w:color="auto"/>
              <w:right w:val="single" w:sz="4" w:space="0" w:color="auto"/>
            </w:tcBorders>
            <w:vAlign w:val="center"/>
            <w:hideMark/>
          </w:tcPr>
          <w:p w14:paraId="56001918" w14:textId="77777777" w:rsidR="000C5CAC" w:rsidRPr="00DA0EB1" w:rsidRDefault="000C5CAC" w:rsidP="0082142D">
            <w:pPr>
              <w:spacing w:after="0" w:line="240" w:lineRule="auto"/>
              <w:ind w:left="-83"/>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93 578,91</w:t>
            </w:r>
          </w:p>
        </w:tc>
        <w:tc>
          <w:tcPr>
            <w:tcW w:w="851" w:type="dxa"/>
            <w:tcBorders>
              <w:top w:val="nil"/>
              <w:left w:val="nil"/>
              <w:bottom w:val="single" w:sz="4" w:space="0" w:color="auto"/>
              <w:right w:val="single" w:sz="4" w:space="0" w:color="auto"/>
            </w:tcBorders>
            <w:vAlign w:val="center"/>
            <w:hideMark/>
          </w:tcPr>
          <w:p w14:paraId="5CCF8443"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99,98</w:t>
            </w:r>
          </w:p>
        </w:tc>
      </w:tr>
      <w:tr w:rsidR="000C5CAC" w:rsidRPr="00DA0EB1" w14:paraId="050D877E" w14:textId="77777777" w:rsidTr="000C5CAC">
        <w:trPr>
          <w:trHeight w:val="1114"/>
        </w:trPr>
        <w:tc>
          <w:tcPr>
            <w:tcW w:w="3823" w:type="dxa"/>
            <w:tcBorders>
              <w:top w:val="single" w:sz="4" w:space="0" w:color="auto"/>
              <w:left w:val="single" w:sz="4" w:space="0" w:color="auto"/>
              <w:bottom w:val="single" w:sz="4" w:space="0" w:color="auto"/>
              <w:right w:val="single" w:sz="4" w:space="0" w:color="auto"/>
            </w:tcBorders>
            <w:vAlign w:val="center"/>
            <w:hideMark/>
          </w:tcPr>
          <w:p w14:paraId="0DF719BF" w14:textId="66A3E53B"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Физическая культура и спорт Сосновоборского городского округа</w:t>
            </w:r>
            <w:r>
              <w:rPr>
                <w:rFonts w:ascii="Times New Roman" w:eastAsia="Times New Roman" w:hAnsi="Times New Roman" w:cs="Times New Roman"/>
                <w:color w:val="000000"/>
                <w:sz w:val="20"/>
                <w:szCs w:val="20"/>
                <w:lang w:eastAsia="ru-RU"/>
              </w:rPr>
              <w:t>»</w:t>
            </w:r>
          </w:p>
        </w:tc>
        <w:tc>
          <w:tcPr>
            <w:tcW w:w="1613" w:type="dxa"/>
            <w:tcBorders>
              <w:top w:val="nil"/>
              <w:left w:val="nil"/>
              <w:bottom w:val="single" w:sz="4" w:space="0" w:color="auto"/>
              <w:right w:val="single" w:sz="4" w:space="0" w:color="auto"/>
            </w:tcBorders>
            <w:vAlign w:val="center"/>
            <w:hideMark/>
          </w:tcPr>
          <w:p w14:paraId="5BA36E3B"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81 419 014,81</w:t>
            </w:r>
          </w:p>
        </w:tc>
        <w:tc>
          <w:tcPr>
            <w:tcW w:w="1616" w:type="dxa"/>
            <w:tcBorders>
              <w:top w:val="nil"/>
              <w:left w:val="nil"/>
              <w:bottom w:val="single" w:sz="4" w:space="0" w:color="auto"/>
              <w:right w:val="single" w:sz="4" w:space="0" w:color="auto"/>
            </w:tcBorders>
            <w:vAlign w:val="center"/>
            <w:hideMark/>
          </w:tcPr>
          <w:p w14:paraId="27C8AFF7"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81 417 603,15</w:t>
            </w:r>
          </w:p>
        </w:tc>
        <w:tc>
          <w:tcPr>
            <w:tcW w:w="1732" w:type="dxa"/>
            <w:tcBorders>
              <w:top w:val="nil"/>
              <w:left w:val="nil"/>
              <w:bottom w:val="single" w:sz="4" w:space="0" w:color="auto"/>
              <w:right w:val="single" w:sz="4" w:space="0" w:color="auto"/>
            </w:tcBorders>
            <w:vAlign w:val="center"/>
            <w:hideMark/>
          </w:tcPr>
          <w:p w14:paraId="59136B19"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1 411,66</w:t>
            </w:r>
          </w:p>
        </w:tc>
        <w:tc>
          <w:tcPr>
            <w:tcW w:w="851" w:type="dxa"/>
            <w:tcBorders>
              <w:top w:val="nil"/>
              <w:left w:val="nil"/>
              <w:bottom w:val="single" w:sz="4" w:space="0" w:color="auto"/>
              <w:right w:val="single" w:sz="4" w:space="0" w:color="auto"/>
            </w:tcBorders>
            <w:vAlign w:val="center"/>
            <w:hideMark/>
          </w:tcPr>
          <w:p w14:paraId="59008C27" w14:textId="2D95FEA0"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100,0</w:t>
            </w:r>
          </w:p>
        </w:tc>
      </w:tr>
      <w:tr w:rsidR="000C5CAC" w:rsidRPr="00DA0EB1" w14:paraId="50CD5BFF" w14:textId="77777777" w:rsidTr="000C5CAC">
        <w:trPr>
          <w:trHeight w:val="1114"/>
        </w:trPr>
        <w:tc>
          <w:tcPr>
            <w:tcW w:w="3823" w:type="dxa"/>
            <w:tcBorders>
              <w:top w:val="single" w:sz="4" w:space="0" w:color="auto"/>
              <w:left w:val="single" w:sz="4" w:space="0" w:color="auto"/>
              <w:bottom w:val="single" w:sz="4" w:space="0" w:color="auto"/>
              <w:right w:val="single" w:sz="4" w:space="0" w:color="auto"/>
            </w:tcBorders>
            <w:vAlign w:val="center"/>
            <w:hideMark/>
          </w:tcPr>
          <w:p w14:paraId="52E089F5" w14:textId="67F07B7B"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Молодёжная политика Сосновоборского городского округа</w:t>
            </w:r>
            <w:r>
              <w:rPr>
                <w:rFonts w:ascii="Times New Roman" w:eastAsia="Times New Roman" w:hAnsi="Times New Roman" w:cs="Times New Roman"/>
                <w:color w:val="000000"/>
                <w:sz w:val="20"/>
                <w:szCs w:val="20"/>
                <w:lang w:eastAsia="ru-RU"/>
              </w:rPr>
              <w:t>»</w:t>
            </w:r>
          </w:p>
        </w:tc>
        <w:tc>
          <w:tcPr>
            <w:tcW w:w="1613" w:type="dxa"/>
            <w:tcBorders>
              <w:top w:val="nil"/>
              <w:left w:val="nil"/>
              <w:bottom w:val="single" w:sz="4" w:space="0" w:color="auto"/>
              <w:right w:val="single" w:sz="4" w:space="0" w:color="auto"/>
            </w:tcBorders>
            <w:vAlign w:val="center"/>
            <w:hideMark/>
          </w:tcPr>
          <w:p w14:paraId="0B195027"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21 649 927,36</w:t>
            </w:r>
          </w:p>
        </w:tc>
        <w:tc>
          <w:tcPr>
            <w:tcW w:w="1616" w:type="dxa"/>
            <w:tcBorders>
              <w:top w:val="nil"/>
              <w:left w:val="nil"/>
              <w:bottom w:val="single" w:sz="4" w:space="0" w:color="auto"/>
              <w:right w:val="single" w:sz="4" w:space="0" w:color="auto"/>
            </w:tcBorders>
            <w:vAlign w:val="center"/>
            <w:hideMark/>
          </w:tcPr>
          <w:p w14:paraId="65249AF8"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21 649 073,54</w:t>
            </w:r>
          </w:p>
        </w:tc>
        <w:tc>
          <w:tcPr>
            <w:tcW w:w="1732" w:type="dxa"/>
            <w:tcBorders>
              <w:top w:val="nil"/>
              <w:left w:val="nil"/>
              <w:bottom w:val="single" w:sz="4" w:space="0" w:color="auto"/>
              <w:right w:val="single" w:sz="4" w:space="0" w:color="auto"/>
            </w:tcBorders>
            <w:vAlign w:val="center"/>
            <w:hideMark/>
          </w:tcPr>
          <w:p w14:paraId="4859FBC7"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853,82</w:t>
            </w:r>
          </w:p>
        </w:tc>
        <w:tc>
          <w:tcPr>
            <w:tcW w:w="851" w:type="dxa"/>
            <w:tcBorders>
              <w:top w:val="nil"/>
              <w:left w:val="nil"/>
              <w:bottom w:val="single" w:sz="4" w:space="0" w:color="auto"/>
              <w:right w:val="single" w:sz="4" w:space="0" w:color="auto"/>
            </w:tcBorders>
            <w:vAlign w:val="center"/>
            <w:hideMark/>
          </w:tcPr>
          <w:p w14:paraId="3F1CD969" w14:textId="6E561132"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100,0</w:t>
            </w:r>
          </w:p>
        </w:tc>
      </w:tr>
      <w:tr w:rsidR="000C5CAC" w:rsidRPr="00DA0EB1" w14:paraId="1B2F76D4" w14:textId="77777777" w:rsidTr="000C5CAC">
        <w:trPr>
          <w:trHeight w:val="668"/>
        </w:trPr>
        <w:tc>
          <w:tcPr>
            <w:tcW w:w="3823" w:type="dxa"/>
            <w:tcBorders>
              <w:top w:val="single" w:sz="4" w:space="0" w:color="auto"/>
              <w:left w:val="single" w:sz="4" w:space="0" w:color="auto"/>
              <w:bottom w:val="single" w:sz="4" w:space="0" w:color="auto"/>
              <w:right w:val="single" w:sz="4" w:space="0" w:color="auto"/>
            </w:tcBorders>
            <w:vAlign w:val="center"/>
            <w:hideMark/>
          </w:tcPr>
          <w:p w14:paraId="061ADE9B" w14:textId="01934A3C"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Городское хозяйство</w:t>
            </w:r>
            <w:r>
              <w:rPr>
                <w:rFonts w:ascii="Times New Roman" w:eastAsia="Times New Roman" w:hAnsi="Times New Roman" w:cs="Times New Roman"/>
                <w:color w:val="000000"/>
                <w:sz w:val="20"/>
                <w:szCs w:val="20"/>
                <w:lang w:eastAsia="ru-RU"/>
              </w:rPr>
              <w:t>»</w:t>
            </w:r>
          </w:p>
        </w:tc>
        <w:tc>
          <w:tcPr>
            <w:tcW w:w="1613" w:type="dxa"/>
            <w:tcBorders>
              <w:top w:val="nil"/>
              <w:left w:val="nil"/>
              <w:bottom w:val="single" w:sz="4" w:space="0" w:color="auto"/>
              <w:right w:val="single" w:sz="4" w:space="0" w:color="auto"/>
            </w:tcBorders>
            <w:vAlign w:val="center"/>
            <w:hideMark/>
          </w:tcPr>
          <w:p w14:paraId="4FDA8A0B" w14:textId="3ECF69CF"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5D30E3">
              <w:rPr>
                <w:rFonts w:ascii="Times New Roman" w:eastAsia="Times New Roman" w:hAnsi="Times New Roman" w:cs="Times New Roman"/>
                <w:color w:val="000000"/>
                <w:sz w:val="20"/>
                <w:szCs w:val="20"/>
                <w:lang w:eastAsia="ru-RU"/>
              </w:rPr>
              <w:t>1473</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167</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603,47</w:t>
            </w:r>
          </w:p>
        </w:tc>
        <w:tc>
          <w:tcPr>
            <w:tcW w:w="1616" w:type="dxa"/>
            <w:tcBorders>
              <w:top w:val="nil"/>
              <w:left w:val="nil"/>
              <w:bottom w:val="single" w:sz="4" w:space="0" w:color="auto"/>
              <w:right w:val="single" w:sz="4" w:space="0" w:color="auto"/>
            </w:tcBorders>
            <w:vAlign w:val="center"/>
            <w:hideMark/>
          </w:tcPr>
          <w:p w14:paraId="0DEEA882" w14:textId="07B1C971"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5D30E3">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420</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198</w:t>
            </w:r>
            <w:r>
              <w:rPr>
                <w:rFonts w:ascii="Times New Roman" w:eastAsia="Times New Roman" w:hAnsi="Times New Roman" w:cs="Times New Roman"/>
                <w:color w:val="000000"/>
                <w:sz w:val="20"/>
                <w:szCs w:val="20"/>
                <w:lang w:eastAsia="ru-RU"/>
              </w:rPr>
              <w:t xml:space="preserve"> </w:t>
            </w:r>
            <w:r w:rsidRPr="005D30E3">
              <w:rPr>
                <w:rFonts w:ascii="Times New Roman" w:eastAsia="Times New Roman" w:hAnsi="Times New Roman" w:cs="Times New Roman"/>
                <w:color w:val="000000"/>
                <w:sz w:val="20"/>
                <w:szCs w:val="20"/>
                <w:lang w:eastAsia="ru-RU"/>
              </w:rPr>
              <w:t>493,69</w:t>
            </w:r>
          </w:p>
        </w:tc>
        <w:tc>
          <w:tcPr>
            <w:tcW w:w="1732" w:type="dxa"/>
            <w:tcBorders>
              <w:top w:val="nil"/>
              <w:left w:val="nil"/>
              <w:bottom w:val="single" w:sz="4" w:space="0" w:color="auto"/>
              <w:right w:val="single" w:sz="4" w:space="0" w:color="auto"/>
            </w:tcBorders>
            <w:vAlign w:val="center"/>
            <w:hideMark/>
          </w:tcPr>
          <w:p w14:paraId="17C334E8"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52 969 109,78</w:t>
            </w:r>
          </w:p>
        </w:tc>
        <w:tc>
          <w:tcPr>
            <w:tcW w:w="851" w:type="dxa"/>
            <w:tcBorders>
              <w:top w:val="nil"/>
              <w:left w:val="nil"/>
              <w:bottom w:val="single" w:sz="4" w:space="0" w:color="auto"/>
              <w:right w:val="single" w:sz="4" w:space="0" w:color="auto"/>
            </w:tcBorders>
            <w:vAlign w:val="center"/>
            <w:hideMark/>
          </w:tcPr>
          <w:p w14:paraId="36D16C2B" w14:textId="76DE9988"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96,4</w:t>
            </w:r>
          </w:p>
        </w:tc>
      </w:tr>
      <w:tr w:rsidR="000C5CAC" w:rsidRPr="00DA0EB1" w14:paraId="077F9B77" w14:textId="77777777" w:rsidTr="00A77092">
        <w:trPr>
          <w:trHeight w:val="1114"/>
        </w:trPr>
        <w:tc>
          <w:tcPr>
            <w:tcW w:w="3823" w:type="dxa"/>
            <w:tcBorders>
              <w:top w:val="single" w:sz="4" w:space="0" w:color="auto"/>
              <w:left w:val="single" w:sz="4" w:space="0" w:color="auto"/>
              <w:bottom w:val="single" w:sz="4" w:space="0" w:color="auto"/>
              <w:right w:val="single" w:sz="4" w:space="0" w:color="auto"/>
            </w:tcBorders>
            <w:vAlign w:val="center"/>
            <w:hideMark/>
          </w:tcPr>
          <w:p w14:paraId="032232CD" w14:textId="36829AC1"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Развитие информационного общества в Сосновоборском городском округе</w:t>
            </w:r>
            <w:r>
              <w:rPr>
                <w:rFonts w:ascii="Times New Roman" w:eastAsia="Times New Roman" w:hAnsi="Times New Roman" w:cs="Times New Roman"/>
                <w:color w:val="000000"/>
                <w:sz w:val="20"/>
                <w:szCs w:val="20"/>
                <w:lang w:eastAsia="ru-RU"/>
              </w:rPr>
              <w:t>»</w:t>
            </w:r>
          </w:p>
        </w:tc>
        <w:tc>
          <w:tcPr>
            <w:tcW w:w="1613" w:type="dxa"/>
            <w:tcBorders>
              <w:top w:val="nil"/>
              <w:left w:val="nil"/>
              <w:bottom w:val="single" w:sz="4" w:space="0" w:color="auto"/>
              <w:right w:val="single" w:sz="4" w:space="0" w:color="auto"/>
            </w:tcBorders>
            <w:vAlign w:val="center"/>
            <w:hideMark/>
          </w:tcPr>
          <w:p w14:paraId="520383E4"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29 474 124,55</w:t>
            </w:r>
          </w:p>
        </w:tc>
        <w:tc>
          <w:tcPr>
            <w:tcW w:w="1616" w:type="dxa"/>
            <w:tcBorders>
              <w:top w:val="nil"/>
              <w:left w:val="nil"/>
              <w:bottom w:val="single" w:sz="4" w:space="0" w:color="auto"/>
              <w:right w:val="single" w:sz="4" w:space="0" w:color="auto"/>
            </w:tcBorders>
            <w:vAlign w:val="center"/>
            <w:hideMark/>
          </w:tcPr>
          <w:p w14:paraId="6BE79C1E"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28 897 827,82</w:t>
            </w:r>
          </w:p>
        </w:tc>
        <w:tc>
          <w:tcPr>
            <w:tcW w:w="1732" w:type="dxa"/>
            <w:tcBorders>
              <w:top w:val="nil"/>
              <w:left w:val="nil"/>
              <w:bottom w:val="single" w:sz="4" w:space="0" w:color="auto"/>
              <w:right w:val="single" w:sz="4" w:space="0" w:color="auto"/>
            </w:tcBorders>
            <w:vAlign w:val="center"/>
            <w:hideMark/>
          </w:tcPr>
          <w:p w14:paraId="2F5D1705"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576 296,73</w:t>
            </w:r>
          </w:p>
        </w:tc>
        <w:tc>
          <w:tcPr>
            <w:tcW w:w="851" w:type="dxa"/>
            <w:tcBorders>
              <w:top w:val="nil"/>
              <w:left w:val="nil"/>
              <w:bottom w:val="single" w:sz="4" w:space="0" w:color="auto"/>
              <w:right w:val="single" w:sz="4" w:space="0" w:color="auto"/>
            </w:tcBorders>
            <w:vAlign w:val="center"/>
            <w:hideMark/>
          </w:tcPr>
          <w:p w14:paraId="2148F8DB"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98,04</w:t>
            </w:r>
          </w:p>
        </w:tc>
      </w:tr>
      <w:tr w:rsidR="000C5CAC" w:rsidRPr="00DA0EB1" w14:paraId="2614A6C3" w14:textId="77777777" w:rsidTr="00A77092">
        <w:trPr>
          <w:trHeight w:val="1114"/>
        </w:trPr>
        <w:tc>
          <w:tcPr>
            <w:tcW w:w="3823" w:type="dxa"/>
            <w:tcBorders>
              <w:top w:val="single" w:sz="4" w:space="0" w:color="auto"/>
              <w:left w:val="single" w:sz="4" w:space="0" w:color="auto"/>
              <w:bottom w:val="single" w:sz="4" w:space="0" w:color="auto"/>
              <w:right w:val="single" w:sz="4" w:space="0" w:color="auto"/>
            </w:tcBorders>
            <w:vAlign w:val="center"/>
            <w:hideMark/>
          </w:tcPr>
          <w:p w14:paraId="3AE6CE3D" w14:textId="2B8FB0DC" w:rsidR="000C5CAC" w:rsidRPr="00DA0EB1" w:rsidRDefault="000C5CAC" w:rsidP="00DA0EB1">
            <w:pPr>
              <w:spacing w:after="0" w:line="240" w:lineRule="auto"/>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lastRenderedPageBreak/>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DA0EB1">
              <w:rPr>
                <w:rFonts w:ascii="Times New Roman" w:eastAsia="Times New Roman" w:hAnsi="Times New Roman" w:cs="Times New Roman"/>
                <w:color w:val="000000"/>
                <w:sz w:val="20"/>
                <w:szCs w:val="20"/>
                <w:lang w:eastAsia="ru-RU"/>
              </w:rPr>
              <w:t>Безопасность жизнедеятельности населения в Сосновоборском городском округе</w:t>
            </w:r>
            <w:r>
              <w:rPr>
                <w:rFonts w:ascii="Times New Roman" w:eastAsia="Times New Roman" w:hAnsi="Times New Roman" w:cs="Times New Roman"/>
                <w:color w:val="000000"/>
                <w:sz w:val="20"/>
                <w:szCs w:val="20"/>
                <w:lang w:eastAsia="ru-RU"/>
              </w:rPr>
              <w:t>»</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382C085"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39 923 300,97</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A20774D"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38 030 980,03</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A8D754E"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1 892 320,94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D9EAE2"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95,26</w:t>
            </w:r>
          </w:p>
        </w:tc>
      </w:tr>
      <w:tr w:rsidR="000C5CAC" w:rsidRPr="00DA0EB1" w14:paraId="1B18880E" w14:textId="77777777" w:rsidTr="00A77092">
        <w:trPr>
          <w:trHeight w:val="300"/>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32C69416" w14:textId="3C5F4049" w:rsidR="000C5CAC" w:rsidRPr="00DA0EB1" w:rsidRDefault="000C5CAC" w:rsidP="00DA0EB1">
            <w:pPr>
              <w:spacing w:after="0" w:line="240" w:lineRule="auto"/>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 </w:t>
            </w:r>
            <w:r>
              <w:rPr>
                <w:rFonts w:ascii="Times New Roman" w:eastAsia="Times New Roman" w:hAnsi="Times New Roman" w:cs="Times New Roman"/>
                <w:b/>
                <w:bCs/>
                <w:color w:val="000000"/>
                <w:sz w:val="20"/>
                <w:szCs w:val="20"/>
                <w:lang w:eastAsia="ru-RU"/>
              </w:rPr>
              <w:t>ИТОГО</w:t>
            </w:r>
          </w:p>
        </w:tc>
        <w:tc>
          <w:tcPr>
            <w:tcW w:w="1613" w:type="dxa"/>
            <w:tcBorders>
              <w:top w:val="single" w:sz="4" w:space="0" w:color="auto"/>
              <w:left w:val="nil"/>
              <w:bottom w:val="single" w:sz="4" w:space="0" w:color="auto"/>
              <w:right w:val="single" w:sz="4" w:space="0" w:color="auto"/>
            </w:tcBorders>
            <w:noWrap/>
            <w:vAlign w:val="bottom"/>
            <w:hideMark/>
          </w:tcPr>
          <w:p w14:paraId="072BF167" w14:textId="654BB9E1" w:rsidR="000C5CAC" w:rsidRPr="00DA0EB1" w:rsidRDefault="000C5CAC" w:rsidP="00DA0EB1">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4 352 918 385,6</w:t>
            </w:r>
          </w:p>
        </w:tc>
        <w:tc>
          <w:tcPr>
            <w:tcW w:w="1616" w:type="dxa"/>
            <w:tcBorders>
              <w:top w:val="single" w:sz="4" w:space="0" w:color="auto"/>
              <w:left w:val="nil"/>
              <w:bottom w:val="single" w:sz="4" w:space="0" w:color="auto"/>
              <w:right w:val="single" w:sz="4" w:space="0" w:color="auto"/>
            </w:tcBorders>
            <w:noWrap/>
            <w:vAlign w:val="bottom"/>
            <w:hideMark/>
          </w:tcPr>
          <w:p w14:paraId="3BD8C07E" w14:textId="56646B71" w:rsidR="000C5CAC" w:rsidRPr="00DA0EB1" w:rsidRDefault="000C5CAC" w:rsidP="00DA0EB1">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4 296 658 891,12</w:t>
            </w:r>
          </w:p>
        </w:tc>
        <w:tc>
          <w:tcPr>
            <w:tcW w:w="1732" w:type="dxa"/>
            <w:tcBorders>
              <w:top w:val="single" w:sz="4" w:space="0" w:color="auto"/>
              <w:left w:val="nil"/>
              <w:bottom w:val="single" w:sz="4" w:space="0" w:color="auto"/>
              <w:right w:val="single" w:sz="4" w:space="0" w:color="auto"/>
            </w:tcBorders>
            <w:noWrap/>
            <w:vAlign w:val="bottom"/>
            <w:hideMark/>
          </w:tcPr>
          <w:p w14:paraId="055D6939" w14:textId="77777777" w:rsidR="000C5CAC" w:rsidRPr="00DA0EB1" w:rsidRDefault="000C5CAC" w:rsidP="00DA0EB1">
            <w:pPr>
              <w:spacing w:after="0" w:line="240" w:lineRule="auto"/>
              <w:jc w:val="right"/>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56 259 494,48</w:t>
            </w:r>
          </w:p>
        </w:tc>
        <w:tc>
          <w:tcPr>
            <w:tcW w:w="851" w:type="dxa"/>
            <w:tcBorders>
              <w:top w:val="single" w:sz="4" w:space="0" w:color="auto"/>
              <w:left w:val="nil"/>
              <w:bottom w:val="single" w:sz="4" w:space="0" w:color="auto"/>
              <w:right w:val="single" w:sz="4" w:space="0" w:color="auto"/>
            </w:tcBorders>
            <w:vAlign w:val="center"/>
            <w:hideMark/>
          </w:tcPr>
          <w:p w14:paraId="6B9A576B" w14:textId="77777777" w:rsidR="000C5CAC" w:rsidRPr="00DA0EB1" w:rsidRDefault="000C5CAC" w:rsidP="00DA0EB1">
            <w:pPr>
              <w:spacing w:after="0" w:line="240" w:lineRule="auto"/>
              <w:jc w:val="right"/>
              <w:rPr>
                <w:rFonts w:ascii="Times New Roman" w:eastAsia="Times New Roman" w:hAnsi="Times New Roman" w:cs="Times New Roman"/>
                <w:color w:val="000000"/>
                <w:sz w:val="20"/>
                <w:szCs w:val="20"/>
                <w:lang w:eastAsia="ru-RU"/>
              </w:rPr>
            </w:pPr>
            <w:r w:rsidRPr="00DA0EB1">
              <w:rPr>
                <w:rFonts w:ascii="Times New Roman" w:eastAsia="Times New Roman" w:hAnsi="Times New Roman" w:cs="Times New Roman"/>
                <w:color w:val="000000"/>
                <w:sz w:val="20"/>
                <w:szCs w:val="20"/>
                <w:lang w:eastAsia="ru-RU"/>
              </w:rPr>
              <w:t>98,71</w:t>
            </w:r>
          </w:p>
        </w:tc>
      </w:tr>
    </w:tbl>
    <w:p w14:paraId="04CB357F" w14:textId="10388AFD" w:rsidR="001D4111" w:rsidRPr="009542F1" w:rsidRDefault="009542F1" w:rsidP="002475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542F1">
        <w:rPr>
          <w:rFonts w:ascii="Times New Roman" w:eastAsia="Times New Roman" w:hAnsi="Times New Roman" w:cs="Times New Roman"/>
          <w:sz w:val="24"/>
          <w:szCs w:val="24"/>
          <w:lang w:eastAsia="ru-RU"/>
        </w:rPr>
        <w:t>Наибольшая сумма неиспользованных лимитов в денежном выражении сложилась по м</w:t>
      </w:r>
      <w:r w:rsidR="008C75D5" w:rsidRPr="00DA0EB1">
        <w:rPr>
          <w:rFonts w:ascii="Times New Roman" w:eastAsia="Times New Roman" w:hAnsi="Times New Roman" w:cs="Times New Roman"/>
          <w:color w:val="000000"/>
          <w:sz w:val="24"/>
          <w:szCs w:val="24"/>
          <w:lang w:eastAsia="ru-RU"/>
        </w:rPr>
        <w:t>униципальн</w:t>
      </w:r>
      <w:r w:rsidRPr="009542F1">
        <w:rPr>
          <w:rFonts w:ascii="Times New Roman" w:eastAsia="Times New Roman" w:hAnsi="Times New Roman" w:cs="Times New Roman"/>
          <w:color w:val="000000"/>
          <w:sz w:val="24"/>
          <w:szCs w:val="24"/>
          <w:lang w:eastAsia="ru-RU"/>
        </w:rPr>
        <w:t>ой</w:t>
      </w:r>
      <w:r w:rsidR="008C75D5" w:rsidRPr="00DA0EB1">
        <w:rPr>
          <w:rFonts w:ascii="Times New Roman" w:eastAsia="Times New Roman" w:hAnsi="Times New Roman" w:cs="Times New Roman"/>
          <w:color w:val="000000"/>
          <w:sz w:val="24"/>
          <w:szCs w:val="24"/>
          <w:lang w:eastAsia="ru-RU"/>
        </w:rPr>
        <w:t xml:space="preserve"> программ</w:t>
      </w:r>
      <w:r w:rsidRPr="009542F1">
        <w:rPr>
          <w:rFonts w:ascii="Times New Roman" w:eastAsia="Times New Roman" w:hAnsi="Times New Roman" w:cs="Times New Roman"/>
          <w:color w:val="000000"/>
          <w:sz w:val="24"/>
          <w:szCs w:val="24"/>
          <w:lang w:eastAsia="ru-RU"/>
        </w:rPr>
        <w:t>е</w:t>
      </w:r>
      <w:r w:rsidR="008C75D5" w:rsidRPr="00DA0EB1">
        <w:rPr>
          <w:rFonts w:ascii="Times New Roman" w:eastAsia="Times New Roman" w:hAnsi="Times New Roman" w:cs="Times New Roman"/>
          <w:color w:val="000000"/>
          <w:sz w:val="24"/>
          <w:szCs w:val="24"/>
          <w:lang w:eastAsia="ru-RU"/>
        </w:rPr>
        <w:t xml:space="preserve"> Сосновоборского городского округа </w:t>
      </w:r>
      <w:r w:rsidR="008C75D5" w:rsidRPr="009542F1">
        <w:rPr>
          <w:rFonts w:ascii="Times New Roman" w:eastAsia="Times New Roman" w:hAnsi="Times New Roman" w:cs="Times New Roman"/>
          <w:color w:val="000000"/>
          <w:sz w:val="24"/>
          <w:szCs w:val="24"/>
          <w:lang w:eastAsia="ru-RU"/>
        </w:rPr>
        <w:t>«</w:t>
      </w:r>
      <w:r w:rsidR="008C75D5" w:rsidRPr="00DA0EB1">
        <w:rPr>
          <w:rFonts w:ascii="Times New Roman" w:eastAsia="Times New Roman" w:hAnsi="Times New Roman" w:cs="Times New Roman"/>
          <w:color w:val="000000"/>
          <w:sz w:val="24"/>
          <w:szCs w:val="24"/>
          <w:lang w:eastAsia="ru-RU"/>
        </w:rPr>
        <w:t>Городское хозяйство</w:t>
      </w:r>
      <w:r w:rsidR="008C75D5" w:rsidRPr="009542F1">
        <w:rPr>
          <w:rFonts w:ascii="Times New Roman" w:eastAsia="Times New Roman" w:hAnsi="Times New Roman" w:cs="Times New Roman"/>
          <w:color w:val="000000"/>
          <w:sz w:val="24"/>
          <w:szCs w:val="24"/>
          <w:lang w:eastAsia="ru-RU"/>
        </w:rPr>
        <w:t>»</w:t>
      </w:r>
      <w:r w:rsidRPr="009542F1">
        <w:rPr>
          <w:rFonts w:ascii="Times New Roman" w:eastAsia="Times New Roman" w:hAnsi="Times New Roman" w:cs="Times New Roman"/>
          <w:color w:val="000000"/>
          <w:sz w:val="24"/>
          <w:szCs w:val="24"/>
          <w:lang w:eastAsia="ru-RU"/>
        </w:rPr>
        <w:t xml:space="preserve"> - </w:t>
      </w:r>
      <w:r w:rsidRPr="00DA0EB1">
        <w:rPr>
          <w:rFonts w:ascii="Times New Roman" w:eastAsia="Times New Roman" w:hAnsi="Times New Roman" w:cs="Times New Roman"/>
          <w:color w:val="000000"/>
          <w:sz w:val="24"/>
          <w:szCs w:val="24"/>
          <w:lang w:eastAsia="ru-RU"/>
        </w:rPr>
        <w:t>52 969 109,78</w:t>
      </w:r>
      <w:r w:rsidRPr="009542F1">
        <w:rPr>
          <w:rFonts w:ascii="Times New Roman" w:eastAsia="Times New Roman" w:hAnsi="Times New Roman" w:cs="Times New Roman"/>
          <w:color w:val="000000"/>
          <w:sz w:val="24"/>
          <w:szCs w:val="24"/>
          <w:lang w:eastAsia="ru-RU"/>
        </w:rPr>
        <w:t xml:space="preserve"> руб.</w:t>
      </w:r>
      <w:r>
        <w:rPr>
          <w:rFonts w:ascii="Times New Roman" w:eastAsia="Times New Roman" w:hAnsi="Times New Roman" w:cs="Times New Roman"/>
          <w:color w:val="000000"/>
          <w:sz w:val="24"/>
          <w:szCs w:val="24"/>
          <w:lang w:eastAsia="ru-RU"/>
        </w:rPr>
        <w:t>, в том числе:</w:t>
      </w:r>
    </w:p>
    <w:tbl>
      <w:tblPr>
        <w:tblW w:w="9605" w:type="dxa"/>
        <w:tblLook w:val="04A0" w:firstRow="1" w:lastRow="0" w:firstColumn="1" w:lastColumn="0" w:noHBand="0" w:noVBand="1"/>
      </w:tblPr>
      <w:tblGrid>
        <w:gridCol w:w="840"/>
        <w:gridCol w:w="1297"/>
        <w:gridCol w:w="2823"/>
        <w:gridCol w:w="1553"/>
        <w:gridCol w:w="1420"/>
        <w:gridCol w:w="1672"/>
      </w:tblGrid>
      <w:tr w:rsidR="009542F1" w:rsidRPr="009542F1" w14:paraId="244592C5" w14:textId="77777777" w:rsidTr="009542F1">
        <w:trPr>
          <w:trHeight w:val="413"/>
        </w:trPr>
        <w:tc>
          <w:tcPr>
            <w:tcW w:w="840" w:type="dxa"/>
            <w:tcBorders>
              <w:top w:val="single" w:sz="4" w:space="0" w:color="auto"/>
              <w:left w:val="single" w:sz="4" w:space="0" w:color="auto"/>
              <w:bottom w:val="single" w:sz="4" w:space="0" w:color="auto"/>
              <w:right w:val="single" w:sz="4" w:space="0" w:color="auto"/>
            </w:tcBorders>
            <w:hideMark/>
          </w:tcPr>
          <w:p w14:paraId="3C38193C" w14:textId="77777777" w:rsidR="009542F1" w:rsidRP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sidRPr="009542F1">
              <w:rPr>
                <w:rFonts w:ascii="Times New Roman" w:eastAsia="Times New Roman" w:hAnsi="Times New Roman" w:cs="Times New Roman"/>
                <w:b/>
                <w:bCs/>
                <w:color w:val="000000"/>
                <w:sz w:val="20"/>
                <w:szCs w:val="20"/>
                <w:lang w:eastAsia="ru-RU"/>
              </w:rPr>
              <w:t>КФСР</w:t>
            </w:r>
          </w:p>
        </w:tc>
        <w:tc>
          <w:tcPr>
            <w:tcW w:w="1297" w:type="dxa"/>
            <w:tcBorders>
              <w:top w:val="single" w:sz="4" w:space="0" w:color="auto"/>
              <w:left w:val="nil"/>
              <w:bottom w:val="single" w:sz="4" w:space="0" w:color="auto"/>
              <w:right w:val="single" w:sz="4" w:space="0" w:color="auto"/>
            </w:tcBorders>
            <w:hideMark/>
          </w:tcPr>
          <w:p w14:paraId="4F2CF4A7" w14:textId="77777777" w:rsidR="009542F1" w:rsidRP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sidRPr="009542F1">
              <w:rPr>
                <w:rFonts w:ascii="Times New Roman" w:eastAsia="Times New Roman" w:hAnsi="Times New Roman" w:cs="Times New Roman"/>
                <w:b/>
                <w:bCs/>
                <w:color w:val="000000"/>
                <w:sz w:val="20"/>
                <w:szCs w:val="20"/>
                <w:lang w:eastAsia="ru-RU"/>
              </w:rPr>
              <w:t>КЦСР</w:t>
            </w:r>
          </w:p>
        </w:tc>
        <w:tc>
          <w:tcPr>
            <w:tcW w:w="2823" w:type="dxa"/>
            <w:tcBorders>
              <w:top w:val="single" w:sz="4" w:space="0" w:color="auto"/>
              <w:left w:val="nil"/>
              <w:bottom w:val="single" w:sz="4" w:space="0" w:color="auto"/>
              <w:right w:val="single" w:sz="4" w:space="0" w:color="auto"/>
            </w:tcBorders>
            <w:hideMark/>
          </w:tcPr>
          <w:p w14:paraId="0AB28D0D" w14:textId="77777777" w:rsidR="009542F1" w:rsidRP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sidRPr="009542F1">
              <w:rPr>
                <w:rFonts w:ascii="Times New Roman" w:eastAsia="Times New Roman" w:hAnsi="Times New Roman" w:cs="Times New Roman"/>
                <w:b/>
                <w:bCs/>
                <w:color w:val="000000"/>
                <w:sz w:val="20"/>
                <w:szCs w:val="20"/>
                <w:lang w:eastAsia="ru-RU"/>
              </w:rPr>
              <w:t>Наименование КВР</w:t>
            </w:r>
          </w:p>
        </w:tc>
        <w:tc>
          <w:tcPr>
            <w:tcW w:w="1553" w:type="dxa"/>
            <w:tcBorders>
              <w:top w:val="single" w:sz="4" w:space="0" w:color="auto"/>
              <w:left w:val="nil"/>
              <w:bottom w:val="single" w:sz="4" w:space="0" w:color="auto"/>
              <w:right w:val="single" w:sz="4" w:space="0" w:color="auto"/>
            </w:tcBorders>
            <w:hideMark/>
          </w:tcPr>
          <w:p w14:paraId="333D8C61" w14:textId="77777777" w:rsid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Лимиты,</w:t>
            </w:r>
          </w:p>
          <w:p w14:paraId="7ED9F227" w14:textId="54AC4AF8" w:rsidR="009542F1" w:rsidRP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руб.</w:t>
            </w:r>
          </w:p>
        </w:tc>
        <w:tc>
          <w:tcPr>
            <w:tcW w:w="1420" w:type="dxa"/>
            <w:tcBorders>
              <w:top w:val="single" w:sz="4" w:space="0" w:color="auto"/>
              <w:left w:val="nil"/>
              <w:bottom w:val="single" w:sz="4" w:space="0" w:color="auto"/>
              <w:right w:val="single" w:sz="4" w:space="0" w:color="auto"/>
            </w:tcBorders>
            <w:hideMark/>
          </w:tcPr>
          <w:p w14:paraId="31C457F2" w14:textId="77777777" w:rsid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Исполнение,</w:t>
            </w:r>
          </w:p>
          <w:p w14:paraId="0A2BB87C" w14:textId="672A2613" w:rsidR="009542F1" w:rsidRP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руб.</w:t>
            </w:r>
          </w:p>
        </w:tc>
        <w:tc>
          <w:tcPr>
            <w:tcW w:w="1672" w:type="dxa"/>
            <w:tcBorders>
              <w:top w:val="single" w:sz="4" w:space="0" w:color="auto"/>
              <w:left w:val="nil"/>
              <w:bottom w:val="single" w:sz="4" w:space="0" w:color="auto"/>
              <w:right w:val="single" w:sz="4" w:space="0" w:color="auto"/>
            </w:tcBorders>
            <w:noWrap/>
            <w:hideMark/>
          </w:tcPr>
          <w:p w14:paraId="62C98C12" w14:textId="77777777" w:rsidR="009542F1" w:rsidRPr="00DA0EB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Неисполненные лимиты,</w:t>
            </w:r>
          </w:p>
          <w:p w14:paraId="4A511954" w14:textId="690F6CF2" w:rsidR="009542F1" w:rsidRPr="009542F1" w:rsidRDefault="009542F1" w:rsidP="009542F1">
            <w:pPr>
              <w:spacing w:after="0" w:line="240" w:lineRule="auto"/>
              <w:jc w:val="center"/>
              <w:rPr>
                <w:rFonts w:ascii="Times New Roman" w:eastAsia="Times New Roman" w:hAnsi="Times New Roman" w:cs="Times New Roman"/>
                <w:b/>
                <w:bCs/>
                <w:color w:val="000000"/>
                <w:sz w:val="20"/>
                <w:szCs w:val="20"/>
                <w:lang w:eastAsia="ru-RU"/>
              </w:rPr>
            </w:pPr>
            <w:r w:rsidRPr="00DA0EB1">
              <w:rPr>
                <w:rFonts w:ascii="Times New Roman" w:eastAsia="Times New Roman" w:hAnsi="Times New Roman" w:cs="Times New Roman"/>
                <w:b/>
                <w:bCs/>
                <w:color w:val="000000"/>
                <w:sz w:val="20"/>
                <w:szCs w:val="20"/>
                <w:lang w:eastAsia="ru-RU"/>
              </w:rPr>
              <w:t>руб.</w:t>
            </w:r>
          </w:p>
        </w:tc>
      </w:tr>
      <w:tr w:rsidR="009542F1" w:rsidRPr="009542F1" w14:paraId="04411C1C" w14:textId="77777777" w:rsidTr="009542F1">
        <w:trPr>
          <w:trHeight w:val="889"/>
        </w:trPr>
        <w:tc>
          <w:tcPr>
            <w:tcW w:w="840" w:type="dxa"/>
            <w:tcBorders>
              <w:top w:val="single" w:sz="4" w:space="0" w:color="auto"/>
              <w:left w:val="single" w:sz="4" w:space="0" w:color="auto"/>
              <w:bottom w:val="single" w:sz="4" w:space="0" w:color="auto"/>
              <w:right w:val="single" w:sz="4" w:space="0" w:color="auto"/>
            </w:tcBorders>
            <w:hideMark/>
          </w:tcPr>
          <w:p w14:paraId="1C1C4E95"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0409</w:t>
            </w:r>
          </w:p>
        </w:tc>
        <w:tc>
          <w:tcPr>
            <w:tcW w:w="1297" w:type="dxa"/>
            <w:tcBorders>
              <w:top w:val="single" w:sz="4" w:space="0" w:color="auto"/>
              <w:left w:val="nil"/>
              <w:bottom w:val="single" w:sz="4" w:space="0" w:color="auto"/>
              <w:right w:val="single" w:sz="4" w:space="0" w:color="auto"/>
            </w:tcBorders>
            <w:hideMark/>
          </w:tcPr>
          <w:p w14:paraId="04FF7AC1"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0980А9Д010</w:t>
            </w:r>
          </w:p>
        </w:tc>
        <w:tc>
          <w:tcPr>
            <w:tcW w:w="2823" w:type="dxa"/>
            <w:tcBorders>
              <w:top w:val="single" w:sz="4" w:space="0" w:color="auto"/>
              <w:left w:val="nil"/>
              <w:bottom w:val="single" w:sz="4" w:space="0" w:color="auto"/>
              <w:right w:val="single" w:sz="4" w:space="0" w:color="auto"/>
            </w:tcBorders>
            <w:hideMark/>
          </w:tcPr>
          <w:p w14:paraId="581502AC" w14:textId="77777777" w:rsidR="009542F1" w:rsidRPr="009542F1" w:rsidRDefault="009542F1" w:rsidP="009542F1">
            <w:pPr>
              <w:spacing w:after="0" w:line="240" w:lineRule="auto"/>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Бюджетные инвестиции в объекты капитального строительства государственной (муниципальной) собственности</w:t>
            </w:r>
          </w:p>
        </w:tc>
        <w:tc>
          <w:tcPr>
            <w:tcW w:w="1553" w:type="dxa"/>
            <w:tcBorders>
              <w:top w:val="single" w:sz="4" w:space="0" w:color="auto"/>
              <w:left w:val="nil"/>
              <w:bottom w:val="single" w:sz="4" w:space="0" w:color="auto"/>
              <w:right w:val="single" w:sz="4" w:space="0" w:color="auto"/>
            </w:tcBorders>
            <w:hideMark/>
          </w:tcPr>
          <w:p w14:paraId="3914620B"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17 376 847,05</w:t>
            </w:r>
          </w:p>
        </w:tc>
        <w:tc>
          <w:tcPr>
            <w:tcW w:w="1420" w:type="dxa"/>
            <w:tcBorders>
              <w:top w:val="single" w:sz="4" w:space="0" w:color="auto"/>
              <w:left w:val="nil"/>
              <w:bottom w:val="single" w:sz="4" w:space="0" w:color="auto"/>
              <w:right w:val="single" w:sz="4" w:space="0" w:color="auto"/>
            </w:tcBorders>
            <w:hideMark/>
          </w:tcPr>
          <w:p w14:paraId="5E020681"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5 875 499,71</w:t>
            </w:r>
          </w:p>
        </w:tc>
        <w:tc>
          <w:tcPr>
            <w:tcW w:w="1672" w:type="dxa"/>
            <w:tcBorders>
              <w:top w:val="single" w:sz="4" w:space="0" w:color="auto"/>
              <w:left w:val="nil"/>
              <w:bottom w:val="single" w:sz="4" w:space="0" w:color="auto"/>
              <w:right w:val="single" w:sz="4" w:space="0" w:color="auto"/>
            </w:tcBorders>
            <w:noWrap/>
            <w:hideMark/>
          </w:tcPr>
          <w:p w14:paraId="0EC059C9"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11 501 347,34</w:t>
            </w:r>
          </w:p>
        </w:tc>
      </w:tr>
      <w:tr w:rsidR="009542F1" w:rsidRPr="009542F1" w14:paraId="53AFAF41" w14:textId="77777777" w:rsidTr="009542F1">
        <w:trPr>
          <w:trHeight w:val="889"/>
        </w:trPr>
        <w:tc>
          <w:tcPr>
            <w:tcW w:w="840" w:type="dxa"/>
            <w:tcBorders>
              <w:top w:val="nil"/>
              <w:left w:val="single" w:sz="4" w:space="0" w:color="auto"/>
              <w:bottom w:val="single" w:sz="4" w:space="0" w:color="auto"/>
              <w:right w:val="single" w:sz="4" w:space="0" w:color="auto"/>
            </w:tcBorders>
            <w:hideMark/>
          </w:tcPr>
          <w:p w14:paraId="50E01877"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0412</w:t>
            </w:r>
          </w:p>
        </w:tc>
        <w:tc>
          <w:tcPr>
            <w:tcW w:w="1297" w:type="dxa"/>
            <w:tcBorders>
              <w:top w:val="nil"/>
              <w:left w:val="nil"/>
              <w:bottom w:val="single" w:sz="4" w:space="0" w:color="auto"/>
              <w:right w:val="single" w:sz="4" w:space="0" w:color="auto"/>
            </w:tcBorders>
            <w:hideMark/>
          </w:tcPr>
          <w:p w14:paraId="40177335"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0980А05040</w:t>
            </w:r>
          </w:p>
        </w:tc>
        <w:tc>
          <w:tcPr>
            <w:tcW w:w="2823" w:type="dxa"/>
            <w:tcBorders>
              <w:top w:val="nil"/>
              <w:left w:val="nil"/>
              <w:bottom w:val="single" w:sz="4" w:space="0" w:color="auto"/>
              <w:right w:val="single" w:sz="4" w:space="0" w:color="auto"/>
            </w:tcBorders>
            <w:hideMark/>
          </w:tcPr>
          <w:p w14:paraId="5EAB9A42" w14:textId="77777777" w:rsidR="009542F1" w:rsidRPr="009542F1" w:rsidRDefault="009542F1" w:rsidP="009542F1">
            <w:pPr>
              <w:spacing w:after="0" w:line="240" w:lineRule="auto"/>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Бюджетные инвестиции в объекты капитального строительства государственной (муниципальной) собственности</w:t>
            </w:r>
          </w:p>
        </w:tc>
        <w:tc>
          <w:tcPr>
            <w:tcW w:w="1553" w:type="dxa"/>
            <w:tcBorders>
              <w:top w:val="nil"/>
              <w:left w:val="nil"/>
              <w:bottom w:val="single" w:sz="4" w:space="0" w:color="auto"/>
              <w:right w:val="single" w:sz="4" w:space="0" w:color="auto"/>
            </w:tcBorders>
            <w:hideMark/>
          </w:tcPr>
          <w:p w14:paraId="7849C64A"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17 812 543,52</w:t>
            </w:r>
          </w:p>
        </w:tc>
        <w:tc>
          <w:tcPr>
            <w:tcW w:w="1420" w:type="dxa"/>
            <w:tcBorders>
              <w:top w:val="nil"/>
              <w:left w:val="nil"/>
              <w:bottom w:val="single" w:sz="4" w:space="0" w:color="auto"/>
              <w:right w:val="single" w:sz="4" w:space="0" w:color="auto"/>
            </w:tcBorders>
            <w:hideMark/>
          </w:tcPr>
          <w:p w14:paraId="41490FCD"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10 522 765,01</w:t>
            </w:r>
          </w:p>
        </w:tc>
        <w:tc>
          <w:tcPr>
            <w:tcW w:w="1672" w:type="dxa"/>
            <w:tcBorders>
              <w:top w:val="single" w:sz="4" w:space="0" w:color="auto"/>
              <w:left w:val="nil"/>
              <w:bottom w:val="single" w:sz="4" w:space="0" w:color="auto"/>
              <w:right w:val="single" w:sz="4" w:space="0" w:color="auto"/>
            </w:tcBorders>
            <w:noWrap/>
            <w:hideMark/>
          </w:tcPr>
          <w:p w14:paraId="2AEFFC52"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7 289 778,51</w:t>
            </w:r>
          </w:p>
        </w:tc>
      </w:tr>
      <w:tr w:rsidR="009542F1" w:rsidRPr="009542F1" w14:paraId="6D4AB7C7" w14:textId="77777777" w:rsidTr="009542F1">
        <w:trPr>
          <w:trHeight w:val="447"/>
        </w:trPr>
        <w:tc>
          <w:tcPr>
            <w:tcW w:w="840" w:type="dxa"/>
            <w:tcBorders>
              <w:top w:val="nil"/>
              <w:left w:val="single" w:sz="4" w:space="0" w:color="auto"/>
              <w:bottom w:val="single" w:sz="4" w:space="0" w:color="auto"/>
              <w:right w:val="single" w:sz="4" w:space="0" w:color="auto"/>
            </w:tcBorders>
            <w:hideMark/>
          </w:tcPr>
          <w:p w14:paraId="15E325CF"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0503</w:t>
            </w:r>
          </w:p>
        </w:tc>
        <w:tc>
          <w:tcPr>
            <w:tcW w:w="1297" w:type="dxa"/>
            <w:tcBorders>
              <w:top w:val="nil"/>
              <w:left w:val="nil"/>
              <w:bottom w:val="single" w:sz="4" w:space="0" w:color="auto"/>
              <w:right w:val="single" w:sz="4" w:space="0" w:color="auto"/>
            </w:tcBorders>
            <w:hideMark/>
          </w:tcPr>
          <w:p w14:paraId="462E3DD5"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092И454242</w:t>
            </w:r>
          </w:p>
        </w:tc>
        <w:tc>
          <w:tcPr>
            <w:tcW w:w="2823" w:type="dxa"/>
            <w:tcBorders>
              <w:top w:val="nil"/>
              <w:left w:val="nil"/>
              <w:bottom w:val="single" w:sz="4" w:space="0" w:color="auto"/>
              <w:right w:val="single" w:sz="4" w:space="0" w:color="auto"/>
            </w:tcBorders>
            <w:hideMark/>
          </w:tcPr>
          <w:p w14:paraId="7706E0BA" w14:textId="77777777" w:rsidR="009542F1" w:rsidRPr="009542F1" w:rsidRDefault="009542F1" w:rsidP="009542F1">
            <w:pPr>
              <w:spacing w:after="0" w:line="240" w:lineRule="auto"/>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Субсидии бюджетным учреждениям на иные цели</w:t>
            </w:r>
          </w:p>
        </w:tc>
        <w:tc>
          <w:tcPr>
            <w:tcW w:w="1553" w:type="dxa"/>
            <w:tcBorders>
              <w:top w:val="nil"/>
              <w:left w:val="nil"/>
              <w:bottom w:val="single" w:sz="4" w:space="0" w:color="auto"/>
              <w:right w:val="single" w:sz="4" w:space="0" w:color="auto"/>
            </w:tcBorders>
            <w:hideMark/>
          </w:tcPr>
          <w:p w14:paraId="5DE8434B"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104 466 935,36</w:t>
            </w:r>
          </w:p>
        </w:tc>
        <w:tc>
          <w:tcPr>
            <w:tcW w:w="1420" w:type="dxa"/>
            <w:tcBorders>
              <w:top w:val="nil"/>
              <w:left w:val="nil"/>
              <w:bottom w:val="single" w:sz="4" w:space="0" w:color="auto"/>
              <w:right w:val="single" w:sz="4" w:space="0" w:color="auto"/>
            </w:tcBorders>
            <w:hideMark/>
          </w:tcPr>
          <w:p w14:paraId="326A7AAD"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90 461 435,03</w:t>
            </w:r>
          </w:p>
        </w:tc>
        <w:tc>
          <w:tcPr>
            <w:tcW w:w="1672" w:type="dxa"/>
            <w:tcBorders>
              <w:top w:val="single" w:sz="4" w:space="0" w:color="auto"/>
              <w:left w:val="nil"/>
              <w:bottom w:val="single" w:sz="4" w:space="0" w:color="auto"/>
              <w:right w:val="single" w:sz="4" w:space="0" w:color="auto"/>
            </w:tcBorders>
            <w:noWrap/>
            <w:hideMark/>
          </w:tcPr>
          <w:p w14:paraId="39F0FDF0"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14 005 500,33</w:t>
            </w:r>
          </w:p>
        </w:tc>
      </w:tr>
      <w:tr w:rsidR="009542F1" w:rsidRPr="009542F1" w14:paraId="3723554A" w14:textId="77777777" w:rsidTr="009542F1">
        <w:trPr>
          <w:trHeight w:val="889"/>
        </w:trPr>
        <w:tc>
          <w:tcPr>
            <w:tcW w:w="840" w:type="dxa"/>
            <w:tcBorders>
              <w:top w:val="single" w:sz="4" w:space="0" w:color="auto"/>
              <w:left w:val="single" w:sz="4" w:space="0" w:color="auto"/>
              <w:bottom w:val="single" w:sz="4" w:space="0" w:color="auto"/>
              <w:right w:val="single" w:sz="4" w:space="0" w:color="auto"/>
            </w:tcBorders>
            <w:hideMark/>
          </w:tcPr>
          <w:p w14:paraId="66793418"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0503</w:t>
            </w:r>
          </w:p>
        </w:tc>
        <w:tc>
          <w:tcPr>
            <w:tcW w:w="1297" w:type="dxa"/>
            <w:tcBorders>
              <w:top w:val="single" w:sz="4" w:space="0" w:color="auto"/>
              <w:left w:val="nil"/>
              <w:bottom w:val="single" w:sz="4" w:space="0" w:color="auto"/>
              <w:right w:val="single" w:sz="4" w:space="0" w:color="auto"/>
            </w:tcBorders>
            <w:hideMark/>
          </w:tcPr>
          <w:p w14:paraId="52D05EA6" w14:textId="77777777" w:rsidR="009542F1" w:rsidRPr="009542F1" w:rsidRDefault="009542F1" w:rsidP="009542F1">
            <w:pPr>
              <w:spacing w:after="0" w:line="240" w:lineRule="auto"/>
              <w:jc w:val="center"/>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0980А05020</w:t>
            </w:r>
          </w:p>
        </w:tc>
        <w:tc>
          <w:tcPr>
            <w:tcW w:w="2823" w:type="dxa"/>
            <w:tcBorders>
              <w:top w:val="single" w:sz="4" w:space="0" w:color="auto"/>
              <w:left w:val="nil"/>
              <w:bottom w:val="single" w:sz="4" w:space="0" w:color="auto"/>
              <w:right w:val="single" w:sz="4" w:space="0" w:color="auto"/>
            </w:tcBorders>
            <w:hideMark/>
          </w:tcPr>
          <w:p w14:paraId="1ECBEFA8" w14:textId="77777777" w:rsidR="009542F1" w:rsidRPr="009542F1" w:rsidRDefault="009542F1" w:rsidP="009542F1">
            <w:pPr>
              <w:spacing w:after="0" w:line="240" w:lineRule="auto"/>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Бюджетные инвестиции в объекты капитального строительства государственной (муниципальной) собственности</w:t>
            </w:r>
          </w:p>
        </w:tc>
        <w:tc>
          <w:tcPr>
            <w:tcW w:w="1553" w:type="dxa"/>
            <w:tcBorders>
              <w:top w:val="single" w:sz="4" w:space="0" w:color="auto"/>
              <w:left w:val="nil"/>
              <w:bottom w:val="single" w:sz="4" w:space="0" w:color="auto"/>
              <w:right w:val="single" w:sz="4" w:space="0" w:color="auto"/>
            </w:tcBorders>
            <w:hideMark/>
          </w:tcPr>
          <w:p w14:paraId="10B5C259"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6 171 000,00</w:t>
            </w:r>
          </w:p>
        </w:tc>
        <w:tc>
          <w:tcPr>
            <w:tcW w:w="1420" w:type="dxa"/>
            <w:tcBorders>
              <w:top w:val="single" w:sz="4" w:space="0" w:color="auto"/>
              <w:left w:val="nil"/>
              <w:bottom w:val="single" w:sz="4" w:space="0" w:color="auto"/>
              <w:right w:val="single" w:sz="4" w:space="0" w:color="auto"/>
            </w:tcBorders>
            <w:hideMark/>
          </w:tcPr>
          <w:p w14:paraId="27ED7A4B"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0,00</w:t>
            </w:r>
          </w:p>
        </w:tc>
        <w:tc>
          <w:tcPr>
            <w:tcW w:w="1672" w:type="dxa"/>
            <w:tcBorders>
              <w:top w:val="single" w:sz="4" w:space="0" w:color="auto"/>
              <w:left w:val="nil"/>
              <w:bottom w:val="single" w:sz="4" w:space="0" w:color="auto"/>
              <w:right w:val="single" w:sz="4" w:space="0" w:color="auto"/>
            </w:tcBorders>
            <w:noWrap/>
            <w:hideMark/>
          </w:tcPr>
          <w:p w14:paraId="5C795E4B" w14:textId="77777777" w:rsidR="009542F1" w:rsidRPr="009542F1" w:rsidRDefault="009542F1" w:rsidP="009542F1">
            <w:pPr>
              <w:spacing w:after="0" w:line="240" w:lineRule="auto"/>
              <w:jc w:val="right"/>
              <w:rPr>
                <w:rFonts w:ascii="Times New Roman" w:eastAsia="Times New Roman" w:hAnsi="Times New Roman" w:cs="Times New Roman"/>
                <w:color w:val="000000"/>
                <w:sz w:val="20"/>
                <w:szCs w:val="20"/>
                <w:lang w:eastAsia="ru-RU"/>
              </w:rPr>
            </w:pPr>
            <w:r w:rsidRPr="009542F1">
              <w:rPr>
                <w:rFonts w:ascii="Times New Roman" w:eastAsia="Times New Roman" w:hAnsi="Times New Roman" w:cs="Times New Roman"/>
                <w:color w:val="000000"/>
                <w:sz w:val="20"/>
                <w:szCs w:val="20"/>
                <w:lang w:eastAsia="ru-RU"/>
              </w:rPr>
              <w:t>6 171 000,00</w:t>
            </w:r>
          </w:p>
        </w:tc>
      </w:tr>
    </w:tbl>
    <w:p w14:paraId="405F9300" w14:textId="417E53AF" w:rsidR="003E0D7D" w:rsidRPr="009542F1" w:rsidRDefault="009542F1" w:rsidP="002475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542F1">
        <w:rPr>
          <w:rFonts w:ascii="Times New Roman" w:eastAsia="Times New Roman" w:hAnsi="Times New Roman" w:cs="Times New Roman"/>
          <w:sz w:val="24"/>
          <w:szCs w:val="24"/>
          <w:lang w:eastAsia="ru-RU"/>
        </w:rPr>
        <w:t xml:space="preserve">Пояснения о причинах неисполнения лимитов отражены в пункте 4.3.2 настоящего заключения. </w:t>
      </w:r>
    </w:p>
    <w:p w14:paraId="50B2333B" w14:textId="77777777" w:rsidR="007347DA" w:rsidRDefault="007347DA" w:rsidP="007347DA">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0326173" w14:textId="5565EDFA" w:rsidR="007347DA" w:rsidRPr="00AF46CE" w:rsidRDefault="008714CD" w:rsidP="007347DA">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Увеличение</w:t>
      </w:r>
      <w:r w:rsidR="00663CE3">
        <w:rPr>
          <w:rFonts w:ascii="Times New Roman" w:eastAsia="Times New Roman" w:hAnsi="Times New Roman" w:cs="Times New Roman"/>
          <w:sz w:val="24"/>
          <w:szCs w:val="24"/>
          <w:lang w:eastAsia="ru-RU"/>
        </w:rPr>
        <w:t xml:space="preserve"> </w:t>
      </w:r>
      <w:r w:rsidR="00663CE3" w:rsidRPr="00AF46CE">
        <w:rPr>
          <w:rFonts w:ascii="Times New Roman" w:eastAsia="Times New Roman" w:hAnsi="Times New Roman" w:cs="Times New Roman"/>
          <w:sz w:val="24"/>
          <w:szCs w:val="24"/>
          <w:lang w:eastAsia="ru-RU"/>
        </w:rPr>
        <w:t>бюджетных назначений</w:t>
      </w:r>
      <w:r>
        <w:rPr>
          <w:rFonts w:ascii="Times New Roman" w:eastAsia="Times New Roman" w:hAnsi="Times New Roman" w:cs="Times New Roman"/>
          <w:sz w:val="24"/>
          <w:szCs w:val="24"/>
          <w:lang w:eastAsia="ru-RU"/>
        </w:rPr>
        <w:t xml:space="preserve"> по сравнению с</w:t>
      </w:r>
      <w:r w:rsidR="00663CE3" w:rsidRPr="00AF46CE">
        <w:rPr>
          <w:rFonts w:ascii="Times New Roman" w:eastAsia="Times New Roman" w:hAnsi="Times New Roman" w:cs="Times New Roman"/>
          <w:sz w:val="24"/>
          <w:szCs w:val="24"/>
          <w:lang w:eastAsia="ru-RU"/>
        </w:rPr>
        <w:t xml:space="preserve"> первоначально утверждёнными и по состоянию на 01.01.2026</w:t>
      </w:r>
      <w:r w:rsidR="00663CE3">
        <w:rPr>
          <w:rFonts w:ascii="Times New Roman" w:eastAsia="Times New Roman" w:hAnsi="Times New Roman" w:cs="Times New Roman"/>
          <w:sz w:val="24"/>
          <w:szCs w:val="24"/>
          <w:lang w:eastAsia="ru-RU"/>
        </w:rPr>
        <w:t xml:space="preserve"> </w:t>
      </w:r>
      <w:r w:rsidR="00320889">
        <w:rPr>
          <w:rFonts w:ascii="Times New Roman" w:eastAsia="Times New Roman" w:hAnsi="Times New Roman" w:cs="Times New Roman"/>
          <w:sz w:val="24"/>
          <w:szCs w:val="24"/>
          <w:lang w:eastAsia="ru-RU"/>
        </w:rPr>
        <w:t>состав</w:t>
      </w:r>
      <w:r>
        <w:rPr>
          <w:rFonts w:ascii="Times New Roman" w:eastAsia="Times New Roman" w:hAnsi="Times New Roman" w:cs="Times New Roman"/>
          <w:sz w:val="24"/>
          <w:szCs w:val="24"/>
          <w:lang w:eastAsia="ru-RU"/>
        </w:rPr>
        <w:t>ило</w:t>
      </w:r>
      <w:r w:rsidR="00320889">
        <w:rPr>
          <w:rFonts w:ascii="Times New Roman" w:eastAsia="Times New Roman" w:hAnsi="Times New Roman" w:cs="Times New Roman"/>
          <w:sz w:val="24"/>
          <w:szCs w:val="24"/>
          <w:lang w:eastAsia="ru-RU"/>
        </w:rPr>
        <w:t xml:space="preserve"> 1 025 965 091,2 руб. или 30,84%:</w:t>
      </w:r>
    </w:p>
    <w:tbl>
      <w:tblPr>
        <w:tblW w:w="9913" w:type="dxa"/>
        <w:tblInd w:w="5" w:type="dxa"/>
        <w:tblLayout w:type="fixed"/>
        <w:tblLook w:val="04A0" w:firstRow="1" w:lastRow="0" w:firstColumn="1" w:lastColumn="0" w:noHBand="0" w:noVBand="1"/>
      </w:tblPr>
      <w:tblGrid>
        <w:gridCol w:w="4101"/>
        <w:gridCol w:w="1617"/>
        <w:gridCol w:w="1701"/>
        <w:gridCol w:w="1701"/>
        <w:gridCol w:w="793"/>
      </w:tblGrid>
      <w:tr w:rsidR="000C5CAC" w:rsidRPr="0046170B" w14:paraId="2540A75B" w14:textId="77777777" w:rsidTr="000C5CAC">
        <w:trPr>
          <w:trHeight w:val="630"/>
        </w:trPr>
        <w:tc>
          <w:tcPr>
            <w:tcW w:w="4101" w:type="dxa"/>
            <w:tcBorders>
              <w:top w:val="single" w:sz="4" w:space="0" w:color="auto"/>
              <w:left w:val="single" w:sz="4" w:space="0" w:color="auto"/>
              <w:bottom w:val="single" w:sz="4" w:space="0" w:color="auto"/>
              <w:right w:val="single" w:sz="4" w:space="0" w:color="auto"/>
            </w:tcBorders>
            <w:hideMark/>
          </w:tcPr>
          <w:p w14:paraId="61FC7DBD" w14:textId="1EF035BF"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sidRPr="0046170B">
              <w:rPr>
                <w:rFonts w:ascii="Times New Roman" w:eastAsia="Times New Roman" w:hAnsi="Times New Roman" w:cs="Times New Roman"/>
                <w:b/>
                <w:bCs/>
                <w:color w:val="000000"/>
                <w:sz w:val="20"/>
                <w:szCs w:val="20"/>
                <w:lang w:eastAsia="ru-RU"/>
              </w:rPr>
              <w:t xml:space="preserve">Наименование </w:t>
            </w:r>
            <w:r>
              <w:rPr>
                <w:rFonts w:ascii="Times New Roman" w:eastAsia="Times New Roman" w:hAnsi="Times New Roman" w:cs="Times New Roman"/>
                <w:b/>
                <w:bCs/>
                <w:color w:val="000000"/>
                <w:sz w:val="20"/>
                <w:szCs w:val="20"/>
                <w:lang w:eastAsia="ru-RU"/>
              </w:rPr>
              <w:t>муниципальной программы</w:t>
            </w:r>
          </w:p>
        </w:tc>
        <w:tc>
          <w:tcPr>
            <w:tcW w:w="1617" w:type="dxa"/>
            <w:tcBorders>
              <w:top w:val="single" w:sz="4" w:space="0" w:color="auto"/>
              <w:left w:val="nil"/>
              <w:bottom w:val="single" w:sz="4" w:space="0" w:color="auto"/>
              <w:right w:val="single" w:sz="4" w:space="0" w:color="auto"/>
            </w:tcBorders>
            <w:hideMark/>
          </w:tcPr>
          <w:p w14:paraId="56CDA415" w14:textId="77777777" w:rsidR="000C5CAC"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Лимиты на 01.01.</w:t>
            </w:r>
            <w:r w:rsidRPr="0046170B">
              <w:rPr>
                <w:rFonts w:ascii="Times New Roman" w:eastAsia="Times New Roman" w:hAnsi="Times New Roman" w:cs="Times New Roman"/>
                <w:b/>
                <w:bCs/>
                <w:color w:val="000000"/>
                <w:sz w:val="20"/>
                <w:szCs w:val="20"/>
                <w:lang w:eastAsia="ru-RU"/>
              </w:rPr>
              <w:t>2025</w:t>
            </w:r>
            <w:r>
              <w:rPr>
                <w:rFonts w:ascii="Times New Roman" w:eastAsia="Times New Roman" w:hAnsi="Times New Roman" w:cs="Times New Roman"/>
                <w:b/>
                <w:bCs/>
                <w:color w:val="000000"/>
                <w:sz w:val="20"/>
                <w:szCs w:val="20"/>
                <w:lang w:eastAsia="ru-RU"/>
              </w:rPr>
              <w:t xml:space="preserve">, </w:t>
            </w:r>
          </w:p>
          <w:p w14:paraId="2E709520" w14:textId="3D49E471"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руб.</w:t>
            </w:r>
          </w:p>
        </w:tc>
        <w:tc>
          <w:tcPr>
            <w:tcW w:w="1701" w:type="dxa"/>
            <w:tcBorders>
              <w:top w:val="single" w:sz="4" w:space="0" w:color="auto"/>
              <w:left w:val="nil"/>
              <w:bottom w:val="single" w:sz="4" w:space="0" w:color="auto"/>
              <w:right w:val="single" w:sz="4" w:space="0" w:color="auto"/>
            </w:tcBorders>
            <w:hideMark/>
          </w:tcPr>
          <w:p w14:paraId="384005CC" w14:textId="77777777" w:rsidR="000C5CAC" w:rsidRDefault="000C5CAC" w:rsidP="0046170B">
            <w:pPr>
              <w:spacing w:after="0" w:line="240" w:lineRule="auto"/>
              <w:jc w:val="center"/>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eastAsia="ru-RU"/>
              </w:rPr>
              <w:t>Лимиты на 31.12.</w:t>
            </w:r>
            <w:r w:rsidRPr="0046170B">
              <w:rPr>
                <w:rFonts w:ascii="Times New Roman" w:eastAsia="Times New Roman" w:hAnsi="Times New Roman" w:cs="Times New Roman"/>
                <w:b/>
                <w:bCs/>
                <w:color w:val="000000"/>
                <w:sz w:val="20"/>
                <w:szCs w:val="20"/>
                <w:lang w:eastAsia="ru-RU"/>
              </w:rPr>
              <w:t>2025</w:t>
            </w:r>
            <w:r>
              <w:rPr>
                <w:rFonts w:ascii="Times New Roman" w:eastAsia="Times New Roman" w:hAnsi="Times New Roman" w:cs="Times New Roman"/>
                <w:b/>
                <w:bCs/>
                <w:color w:val="000000"/>
                <w:sz w:val="20"/>
                <w:szCs w:val="20"/>
                <w:lang w:eastAsia="ru-RU"/>
              </w:rPr>
              <w:t xml:space="preserve">, </w:t>
            </w:r>
          </w:p>
          <w:p w14:paraId="3015C1D2" w14:textId="40F95509"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руб.</w:t>
            </w:r>
          </w:p>
        </w:tc>
        <w:tc>
          <w:tcPr>
            <w:tcW w:w="1701" w:type="dxa"/>
            <w:tcBorders>
              <w:top w:val="single" w:sz="4" w:space="0" w:color="auto"/>
              <w:left w:val="nil"/>
              <w:bottom w:val="single" w:sz="4" w:space="0" w:color="auto"/>
              <w:right w:val="single" w:sz="4" w:space="0" w:color="auto"/>
            </w:tcBorders>
            <w:hideMark/>
          </w:tcPr>
          <w:p w14:paraId="4DB95CEC" w14:textId="56E87E00"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Изменение (+/-), руб.</w:t>
            </w:r>
            <w:r w:rsidRPr="0046170B">
              <w:rPr>
                <w:rFonts w:ascii="Times New Roman" w:eastAsia="Times New Roman" w:hAnsi="Times New Roman" w:cs="Times New Roman"/>
                <w:b/>
                <w:bCs/>
                <w:color w:val="000000"/>
                <w:sz w:val="20"/>
                <w:szCs w:val="20"/>
                <w:lang w:eastAsia="ru-RU"/>
              </w:rPr>
              <w:t> </w:t>
            </w:r>
          </w:p>
        </w:tc>
        <w:tc>
          <w:tcPr>
            <w:tcW w:w="793" w:type="dxa"/>
            <w:tcBorders>
              <w:top w:val="single" w:sz="4" w:space="0" w:color="auto"/>
              <w:left w:val="nil"/>
              <w:bottom w:val="single" w:sz="4" w:space="0" w:color="auto"/>
              <w:right w:val="single" w:sz="4" w:space="0" w:color="auto"/>
            </w:tcBorders>
            <w:hideMark/>
          </w:tcPr>
          <w:p w14:paraId="5B2E9616" w14:textId="05906FA8"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Изменение,%</w:t>
            </w:r>
            <w:r w:rsidRPr="0046170B">
              <w:rPr>
                <w:rFonts w:ascii="Times New Roman" w:eastAsia="Times New Roman" w:hAnsi="Times New Roman" w:cs="Times New Roman"/>
                <w:b/>
                <w:bCs/>
                <w:color w:val="000000"/>
                <w:sz w:val="20"/>
                <w:szCs w:val="20"/>
                <w:lang w:eastAsia="ru-RU"/>
              </w:rPr>
              <w:t> </w:t>
            </w:r>
          </w:p>
        </w:tc>
      </w:tr>
      <w:tr w:rsidR="000C5CAC" w:rsidRPr="0046170B" w14:paraId="2D796878" w14:textId="77777777" w:rsidTr="000C5CAC">
        <w:trPr>
          <w:trHeight w:val="889"/>
        </w:trPr>
        <w:tc>
          <w:tcPr>
            <w:tcW w:w="4101" w:type="dxa"/>
            <w:tcBorders>
              <w:top w:val="single" w:sz="4" w:space="0" w:color="auto"/>
              <w:left w:val="single" w:sz="4" w:space="0" w:color="auto"/>
              <w:bottom w:val="single" w:sz="4" w:space="0" w:color="auto"/>
              <w:right w:val="single" w:sz="4" w:space="0" w:color="auto"/>
            </w:tcBorders>
            <w:hideMark/>
          </w:tcPr>
          <w:p w14:paraId="7261E0F8" w14:textId="5E7101A4"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Жилище в Сосновоборском городском округе</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3000904B"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33 612 518,00</w:t>
            </w:r>
          </w:p>
        </w:tc>
        <w:tc>
          <w:tcPr>
            <w:tcW w:w="1701" w:type="dxa"/>
            <w:tcBorders>
              <w:top w:val="single" w:sz="4" w:space="0" w:color="auto"/>
              <w:left w:val="nil"/>
              <w:bottom w:val="single" w:sz="4" w:space="0" w:color="auto"/>
              <w:right w:val="single" w:sz="4" w:space="0" w:color="auto"/>
            </w:tcBorders>
            <w:hideMark/>
          </w:tcPr>
          <w:p w14:paraId="20AC4D03"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33 313 527,35</w:t>
            </w:r>
          </w:p>
        </w:tc>
        <w:tc>
          <w:tcPr>
            <w:tcW w:w="1701" w:type="dxa"/>
            <w:tcBorders>
              <w:top w:val="single" w:sz="4" w:space="0" w:color="auto"/>
              <w:left w:val="nil"/>
              <w:bottom w:val="single" w:sz="4" w:space="0" w:color="auto"/>
              <w:right w:val="single" w:sz="4" w:space="0" w:color="auto"/>
            </w:tcBorders>
            <w:hideMark/>
          </w:tcPr>
          <w:p w14:paraId="0D1335AC"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-298 990,65</w:t>
            </w:r>
          </w:p>
        </w:tc>
        <w:tc>
          <w:tcPr>
            <w:tcW w:w="793" w:type="dxa"/>
            <w:tcBorders>
              <w:top w:val="single" w:sz="4" w:space="0" w:color="auto"/>
              <w:left w:val="nil"/>
              <w:bottom w:val="single" w:sz="4" w:space="0" w:color="auto"/>
              <w:right w:val="single" w:sz="4" w:space="0" w:color="auto"/>
            </w:tcBorders>
            <w:hideMark/>
          </w:tcPr>
          <w:p w14:paraId="34FEC933"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-0,89</w:t>
            </w:r>
          </w:p>
        </w:tc>
      </w:tr>
      <w:tr w:rsidR="000C5CAC" w:rsidRPr="0046170B" w14:paraId="11C2C6EE" w14:textId="77777777" w:rsidTr="000C5CAC">
        <w:trPr>
          <w:trHeight w:val="1498"/>
        </w:trPr>
        <w:tc>
          <w:tcPr>
            <w:tcW w:w="4101" w:type="dxa"/>
            <w:tcBorders>
              <w:top w:val="single" w:sz="4" w:space="0" w:color="auto"/>
              <w:left w:val="single" w:sz="4" w:space="0" w:color="auto"/>
              <w:bottom w:val="single" w:sz="4" w:space="0" w:color="auto"/>
              <w:right w:val="single" w:sz="4" w:space="0" w:color="auto"/>
            </w:tcBorders>
            <w:hideMark/>
          </w:tcPr>
          <w:p w14:paraId="749C98ED" w14:textId="72B6158D"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Стимулирование экономической активности малого и среднего предпринимательства в Сосновоборском городском округе</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36A3C3A5"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4 422 339,80</w:t>
            </w:r>
          </w:p>
        </w:tc>
        <w:tc>
          <w:tcPr>
            <w:tcW w:w="1701" w:type="dxa"/>
            <w:tcBorders>
              <w:top w:val="single" w:sz="4" w:space="0" w:color="auto"/>
              <w:left w:val="nil"/>
              <w:bottom w:val="single" w:sz="4" w:space="0" w:color="auto"/>
              <w:right w:val="single" w:sz="4" w:space="0" w:color="auto"/>
            </w:tcBorders>
            <w:hideMark/>
          </w:tcPr>
          <w:p w14:paraId="43955B0C"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4 432 739,80</w:t>
            </w:r>
          </w:p>
        </w:tc>
        <w:tc>
          <w:tcPr>
            <w:tcW w:w="1701" w:type="dxa"/>
            <w:tcBorders>
              <w:top w:val="nil"/>
              <w:left w:val="nil"/>
              <w:bottom w:val="single" w:sz="4" w:space="0" w:color="auto"/>
              <w:right w:val="single" w:sz="4" w:space="0" w:color="auto"/>
            </w:tcBorders>
            <w:hideMark/>
          </w:tcPr>
          <w:p w14:paraId="53D2A77C"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10 400,00</w:t>
            </w:r>
          </w:p>
        </w:tc>
        <w:tc>
          <w:tcPr>
            <w:tcW w:w="793" w:type="dxa"/>
            <w:tcBorders>
              <w:top w:val="nil"/>
              <w:left w:val="nil"/>
              <w:bottom w:val="single" w:sz="4" w:space="0" w:color="auto"/>
              <w:right w:val="single" w:sz="4" w:space="0" w:color="auto"/>
            </w:tcBorders>
            <w:hideMark/>
          </w:tcPr>
          <w:p w14:paraId="53702EDD"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0,24</w:t>
            </w:r>
          </w:p>
        </w:tc>
      </w:tr>
      <w:tr w:rsidR="000C5CAC" w:rsidRPr="0046170B" w14:paraId="1FE8EB95" w14:textId="77777777" w:rsidTr="000C5CAC">
        <w:trPr>
          <w:trHeight w:val="980"/>
        </w:trPr>
        <w:tc>
          <w:tcPr>
            <w:tcW w:w="4101" w:type="dxa"/>
            <w:tcBorders>
              <w:top w:val="single" w:sz="4" w:space="0" w:color="auto"/>
              <w:left w:val="single" w:sz="4" w:space="0" w:color="auto"/>
              <w:bottom w:val="single" w:sz="4" w:space="0" w:color="auto"/>
              <w:right w:val="single" w:sz="4" w:space="0" w:color="auto"/>
            </w:tcBorders>
            <w:hideMark/>
          </w:tcPr>
          <w:p w14:paraId="2127CDCF" w14:textId="15F9998C"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Управление муниципальным имуществом Сосновоборского городского округа</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0F0F5558"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25 801 735,00</w:t>
            </w:r>
          </w:p>
        </w:tc>
        <w:tc>
          <w:tcPr>
            <w:tcW w:w="1701" w:type="dxa"/>
            <w:tcBorders>
              <w:top w:val="single" w:sz="4" w:space="0" w:color="auto"/>
              <w:left w:val="nil"/>
              <w:bottom w:val="single" w:sz="4" w:space="0" w:color="auto"/>
              <w:right w:val="single" w:sz="4" w:space="0" w:color="auto"/>
            </w:tcBorders>
            <w:hideMark/>
          </w:tcPr>
          <w:p w14:paraId="5A49CDF6"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35 074 953,20</w:t>
            </w:r>
          </w:p>
        </w:tc>
        <w:tc>
          <w:tcPr>
            <w:tcW w:w="1701" w:type="dxa"/>
            <w:tcBorders>
              <w:top w:val="nil"/>
              <w:left w:val="nil"/>
              <w:bottom w:val="single" w:sz="4" w:space="0" w:color="auto"/>
              <w:right w:val="single" w:sz="4" w:space="0" w:color="auto"/>
            </w:tcBorders>
            <w:hideMark/>
          </w:tcPr>
          <w:p w14:paraId="5C6F2AA9"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9 273 218,20</w:t>
            </w:r>
          </w:p>
        </w:tc>
        <w:tc>
          <w:tcPr>
            <w:tcW w:w="793" w:type="dxa"/>
            <w:tcBorders>
              <w:top w:val="nil"/>
              <w:left w:val="nil"/>
              <w:bottom w:val="single" w:sz="4" w:space="0" w:color="auto"/>
              <w:right w:val="single" w:sz="4" w:space="0" w:color="auto"/>
            </w:tcBorders>
            <w:hideMark/>
          </w:tcPr>
          <w:p w14:paraId="2FC47C7F"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35,94</w:t>
            </w:r>
          </w:p>
        </w:tc>
      </w:tr>
      <w:tr w:rsidR="000C5CAC" w:rsidRPr="0046170B" w14:paraId="3CF737CF" w14:textId="77777777" w:rsidTr="000C5CAC">
        <w:trPr>
          <w:trHeight w:val="415"/>
        </w:trPr>
        <w:tc>
          <w:tcPr>
            <w:tcW w:w="4101" w:type="dxa"/>
            <w:tcBorders>
              <w:top w:val="single" w:sz="4" w:space="0" w:color="auto"/>
              <w:left w:val="single" w:sz="4" w:space="0" w:color="auto"/>
              <w:bottom w:val="single" w:sz="4" w:space="0" w:color="auto"/>
              <w:right w:val="single" w:sz="4" w:space="0" w:color="auto"/>
            </w:tcBorders>
            <w:hideMark/>
          </w:tcPr>
          <w:p w14:paraId="0221BBAA" w14:textId="2E840FCD"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Медико-социальная поддержка отдельных категорий граждан в Сосновоборском городском округе</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63292AFE"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18 003 554,00</w:t>
            </w:r>
          </w:p>
        </w:tc>
        <w:tc>
          <w:tcPr>
            <w:tcW w:w="1701" w:type="dxa"/>
            <w:tcBorders>
              <w:top w:val="single" w:sz="4" w:space="0" w:color="auto"/>
              <w:left w:val="nil"/>
              <w:bottom w:val="single" w:sz="4" w:space="0" w:color="auto"/>
              <w:right w:val="single" w:sz="4" w:space="0" w:color="auto"/>
            </w:tcBorders>
            <w:hideMark/>
          </w:tcPr>
          <w:p w14:paraId="3D6341FF"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20 629 703,63</w:t>
            </w:r>
          </w:p>
        </w:tc>
        <w:tc>
          <w:tcPr>
            <w:tcW w:w="1701" w:type="dxa"/>
            <w:tcBorders>
              <w:top w:val="nil"/>
              <w:left w:val="nil"/>
              <w:bottom w:val="single" w:sz="4" w:space="0" w:color="auto"/>
              <w:right w:val="single" w:sz="4" w:space="0" w:color="auto"/>
            </w:tcBorders>
            <w:hideMark/>
          </w:tcPr>
          <w:p w14:paraId="23E79773"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2 626 149,63</w:t>
            </w:r>
          </w:p>
        </w:tc>
        <w:tc>
          <w:tcPr>
            <w:tcW w:w="793" w:type="dxa"/>
            <w:tcBorders>
              <w:top w:val="nil"/>
              <w:left w:val="nil"/>
              <w:bottom w:val="single" w:sz="4" w:space="0" w:color="auto"/>
              <w:right w:val="single" w:sz="4" w:space="0" w:color="auto"/>
            </w:tcBorders>
            <w:hideMark/>
          </w:tcPr>
          <w:p w14:paraId="06A9D905"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14,59</w:t>
            </w:r>
          </w:p>
        </w:tc>
      </w:tr>
      <w:tr w:rsidR="000C5CAC" w:rsidRPr="0046170B" w14:paraId="57307CD8" w14:textId="77777777" w:rsidTr="00C70D94">
        <w:trPr>
          <w:trHeight w:val="954"/>
        </w:trPr>
        <w:tc>
          <w:tcPr>
            <w:tcW w:w="4101" w:type="dxa"/>
            <w:tcBorders>
              <w:top w:val="single" w:sz="4" w:space="0" w:color="auto"/>
              <w:left w:val="single" w:sz="4" w:space="0" w:color="auto"/>
              <w:bottom w:val="single" w:sz="4" w:space="0" w:color="auto"/>
              <w:right w:val="single" w:sz="4" w:space="0" w:color="auto"/>
            </w:tcBorders>
            <w:hideMark/>
          </w:tcPr>
          <w:p w14:paraId="66CDAED0" w14:textId="28F52CDB"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lastRenderedPageBreak/>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Современное образование в Сосновоборском городском округе</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7BB85087"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1 926 109 208,26</w:t>
            </w:r>
          </w:p>
        </w:tc>
        <w:tc>
          <w:tcPr>
            <w:tcW w:w="1701" w:type="dxa"/>
            <w:tcBorders>
              <w:top w:val="single" w:sz="4" w:space="0" w:color="auto"/>
              <w:left w:val="nil"/>
              <w:bottom w:val="single" w:sz="4" w:space="0" w:color="auto"/>
              <w:right w:val="single" w:sz="4" w:space="0" w:color="auto"/>
            </w:tcBorders>
            <w:hideMark/>
          </w:tcPr>
          <w:p w14:paraId="68F64B9E"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2 189 984 155,99</w:t>
            </w:r>
          </w:p>
        </w:tc>
        <w:tc>
          <w:tcPr>
            <w:tcW w:w="1701" w:type="dxa"/>
            <w:tcBorders>
              <w:top w:val="nil"/>
              <w:left w:val="nil"/>
              <w:bottom w:val="single" w:sz="4" w:space="0" w:color="auto"/>
              <w:right w:val="single" w:sz="4" w:space="0" w:color="auto"/>
            </w:tcBorders>
            <w:hideMark/>
          </w:tcPr>
          <w:p w14:paraId="4BBFE0E9"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263 874 947,73</w:t>
            </w:r>
          </w:p>
        </w:tc>
        <w:tc>
          <w:tcPr>
            <w:tcW w:w="793" w:type="dxa"/>
            <w:tcBorders>
              <w:top w:val="nil"/>
              <w:left w:val="nil"/>
              <w:bottom w:val="single" w:sz="4" w:space="0" w:color="auto"/>
              <w:right w:val="single" w:sz="4" w:space="0" w:color="auto"/>
            </w:tcBorders>
            <w:hideMark/>
          </w:tcPr>
          <w:p w14:paraId="1B2435CB"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13,70</w:t>
            </w:r>
          </w:p>
        </w:tc>
      </w:tr>
      <w:tr w:rsidR="000C5CAC" w:rsidRPr="0046170B" w14:paraId="376AD95B" w14:textId="77777777" w:rsidTr="00C70D94">
        <w:trPr>
          <w:trHeight w:val="982"/>
        </w:trPr>
        <w:tc>
          <w:tcPr>
            <w:tcW w:w="4101" w:type="dxa"/>
            <w:tcBorders>
              <w:top w:val="single" w:sz="4" w:space="0" w:color="auto"/>
              <w:left w:val="single" w:sz="4" w:space="0" w:color="auto"/>
              <w:bottom w:val="single" w:sz="4" w:space="0" w:color="auto"/>
              <w:right w:val="single" w:sz="4" w:space="0" w:color="auto"/>
            </w:tcBorders>
            <w:hideMark/>
          </w:tcPr>
          <w:p w14:paraId="767330DC" w14:textId="1064976F"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Развитие культуры Сосновоборского городского округа</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3C26523F"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367 889 573,16</w:t>
            </w:r>
          </w:p>
        </w:tc>
        <w:tc>
          <w:tcPr>
            <w:tcW w:w="1701" w:type="dxa"/>
            <w:tcBorders>
              <w:top w:val="single" w:sz="4" w:space="0" w:color="auto"/>
              <w:left w:val="nil"/>
              <w:bottom w:val="single" w:sz="4" w:space="0" w:color="auto"/>
              <w:right w:val="single" w:sz="4" w:space="0" w:color="auto"/>
            </w:tcBorders>
            <w:hideMark/>
          </w:tcPr>
          <w:p w14:paraId="252E0B23"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423 849 334,47</w:t>
            </w:r>
          </w:p>
        </w:tc>
        <w:tc>
          <w:tcPr>
            <w:tcW w:w="1701" w:type="dxa"/>
            <w:tcBorders>
              <w:top w:val="single" w:sz="4" w:space="0" w:color="auto"/>
              <w:left w:val="single" w:sz="4" w:space="0" w:color="auto"/>
              <w:bottom w:val="single" w:sz="4" w:space="0" w:color="auto"/>
              <w:right w:val="single" w:sz="4" w:space="0" w:color="auto"/>
            </w:tcBorders>
            <w:hideMark/>
          </w:tcPr>
          <w:p w14:paraId="726E05CB"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55 959 761,31</w:t>
            </w:r>
          </w:p>
        </w:tc>
        <w:tc>
          <w:tcPr>
            <w:tcW w:w="793" w:type="dxa"/>
            <w:tcBorders>
              <w:top w:val="single" w:sz="4" w:space="0" w:color="auto"/>
              <w:left w:val="single" w:sz="4" w:space="0" w:color="auto"/>
              <w:bottom w:val="single" w:sz="4" w:space="0" w:color="auto"/>
              <w:right w:val="single" w:sz="4" w:space="0" w:color="auto"/>
            </w:tcBorders>
            <w:hideMark/>
          </w:tcPr>
          <w:p w14:paraId="01E132EA"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15,21</w:t>
            </w:r>
          </w:p>
        </w:tc>
      </w:tr>
      <w:tr w:rsidR="000C5CAC" w:rsidRPr="0046170B" w14:paraId="22ABC1B1" w14:textId="77777777" w:rsidTr="0092681F">
        <w:trPr>
          <w:trHeight w:val="982"/>
        </w:trPr>
        <w:tc>
          <w:tcPr>
            <w:tcW w:w="4101" w:type="dxa"/>
            <w:tcBorders>
              <w:top w:val="single" w:sz="4" w:space="0" w:color="auto"/>
              <w:left w:val="single" w:sz="4" w:space="0" w:color="auto"/>
              <w:bottom w:val="single" w:sz="4" w:space="0" w:color="auto"/>
              <w:right w:val="single" w:sz="4" w:space="0" w:color="auto"/>
            </w:tcBorders>
            <w:hideMark/>
          </w:tcPr>
          <w:p w14:paraId="2BCECA12" w14:textId="1EC29397"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Физическая культура и спорт Сосновоборского городского округа</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372AE324"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57 800 196,04</w:t>
            </w:r>
          </w:p>
        </w:tc>
        <w:tc>
          <w:tcPr>
            <w:tcW w:w="1701" w:type="dxa"/>
            <w:tcBorders>
              <w:top w:val="single" w:sz="4" w:space="0" w:color="auto"/>
              <w:left w:val="nil"/>
              <w:bottom w:val="single" w:sz="4" w:space="0" w:color="auto"/>
              <w:right w:val="single" w:sz="4" w:space="0" w:color="auto"/>
            </w:tcBorders>
            <w:hideMark/>
          </w:tcPr>
          <w:p w14:paraId="0358A450"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81 419 014,81</w:t>
            </w:r>
          </w:p>
        </w:tc>
        <w:tc>
          <w:tcPr>
            <w:tcW w:w="1701" w:type="dxa"/>
            <w:tcBorders>
              <w:top w:val="single" w:sz="4" w:space="0" w:color="auto"/>
              <w:left w:val="nil"/>
              <w:bottom w:val="single" w:sz="4" w:space="0" w:color="auto"/>
              <w:right w:val="single" w:sz="4" w:space="0" w:color="auto"/>
            </w:tcBorders>
            <w:hideMark/>
          </w:tcPr>
          <w:p w14:paraId="7AA4486E"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23 618 818,77</w:t>
            </w:r>
          </w:p>
        </w:tc>
        <w:tc>
          <w:tcPr>
            <w:tcW w:w="793" w:type="dxa"/>
            <w:tcBorders>
              <w:top w:val="single" w:sz="4" w:space="0" w:color="auto"/>
              <w:left w:val="nil"/>
              <w:bottom w:val="single" w:sz="4" w:space="0" w:color="auto"/>
              <w:right w:val="single" w:sz="4" w:space="0" w:color="auto"/>
            </w:tcBorders>
            <w:hideMark/>
          </w:tcPr>
          <w:p w14:paraId="0B7BAD15"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40,86</w:t>
            </w:r>
          </w:p>
        </w:tc>
      </w:tr>
      <w:tr w:rsidR="000C5CAC" w:rsidRPr="0046170B" w14:paraId="0B389EA1" w14:textId="77777777" w:rsidTr="000C5CAC">
        <w:trPr>
          <w:trHeight w:val="857"/>
        </w:trPr>
        <w:tc>
          <w:tcPr>
            <w:tcW w:w="4101" w:type="dxa"/>
            <w:tcBorders>
              <w:top w:val="single" w:sz="4" w:space="0" w:color="auto"/>
              <w:left w:val="single" w:sz="4" w:space="0" w:color="auto"/>
              <w:bottom w:val="single" w:sz="4" w:space="0" w:color="auto"/>
              <w:right w:val="single" w:sz="4" w:space="0" w:color="auto"/>
            </w:tcBorders>
            <w:hideMark/>
          </w:tcPr>
          <w:p w14:paraId="537C5C55" w14:textId="0070A89D"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Молодёжная политика Сосновоборского городского округа</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64EEF84D"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15 373 302,75</w:t>
            </w:r>
          </w:p>
        </w:tc>
        <w:tc>
          <w:tcPr>
            <w:tcW w:w="1701" w:type="dxa"/>
            <w:tcBorders>
              <w:top w:val="single" w:sz="4" w:space="0" w:color="auto"/>
              <w:left w:val="nil"/>
              <w:bottom w:val="single" w:sz="4" w:space="0" w:color="auto"/>
              <w:right w:val="single" w:sz="4" w:space="0" w:color="auto"/>
            </w:tcBorders>
            <w:hideMark/>
          </w:tcPr>
          <w:p w14:paraId="3EB8907E"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21 649 927,36</w:t>
            </w:r>
          </w:p>
        </w:tc>
        <w:tc>
          <w:tcPr>
            <w:tcW w:w="1701" w:type="dxa"/>
            <w:tcBorders>
              <w:top w:val="nil"/>
              <w:left w:val="nil"/>
              <w:bottom w:val="single" w:sz="4" w:space="0" w:color="auto"/>
              <w:right w:val="single" w:sz="4" w:space="0" w:color="auto"/>
            </w:tcBorders>
            <w:hideMark/>
          </w:tcPr>
          <w:p w14:paraId="498C088A"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6 276 624,61</w:t>
            </w:r>
          </w:p>
        </w:tc>
        <w:tc>
          <w:tcPr>
            <w:tcW w:w="793" w:type="dxa"/>
            <w:tcBorders>
              <w:top w:val="nil"/>
              <w:left w:val="nil"/>
              <w:bottom w:val="single" w:sz="4" w:space="0" w:color="auto"/>
              <w:right w:val="single" w:sz="4" w:space="0" w:color="auto"/>
            </w:tcBorders>
            <w:hideMark/>
          </w:tcPr>
          <w:p w14:paraId="1C307D03"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40,83</w:t>
            </w:r>
          </w:p>
        </w:tc>
      </w:tr>
      <w:tr w:rsidR="000C5CAC" w:rsidRPr="0046170B" w14:paraId="1C4332F1" w14:textId="77777777" w:rsidTr="000C5CAC">
        <w:trPr>
          <w:trHeight w:val="668"/>
        </w:trPr>
        <w:tc>
          <w:tcPr>
            <w:tcW w:w="4101" w:type="dxa"/>
            <w:tcBorders>
              <w:top w:val="single" w:sz="4" w:space="0" w:color="auto"/>
              <w:left w:val="single" w:sz="4" w:space="0" w:color="auto"/>
              <w:bottom w:val="single" w:sz="4" w:space="0" w:color="auto"/>
              <w:right w:val="single" w:sz="4" w:space="0" w:color="auto"/>
            </w:tcBorders>
            <w:hideMark/>
          </w:tcPr>
          <w:p w14:paraId="6EB376BE" w14:textId="1C6349D9"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Городское хозяйство</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75DF4A2F"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817 610 133,71</w:t>
            </w:r>
          </w:p>
        </w:tc>
        <w:tc>
          <w:tcPr>
            <w:tcW w:w="1701" w:type="dxa"/>
            <w:tcBorders>
              <w:top w:val="single" w:sz="4" w:space="0" w:color="auto"/>
              <w:left w:val="nil"/>
              <w:bottom w:val="single" w:sz="4" w:space="0" w:color="auto"/>
              <w:right w:val="single" w:sz="4" w:space="0" w:color="auto"/>
            </w:tcBorders>
            <w:hideMark/>
          </w:tcPr>
          <w:p w14:paraId="122DF453"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1 473 167 603,47</w:t>
            </w:r>
          </w:p>
        </w:tc>
        <w:tc>
          <w:tcPr>
            <w:tcW w:w="1701" w:type="dxa"/>
            <w:tcBorders>
              <w:top w:val="nil"/>
              <w:left w:val="nil"/>
              <w:bottom w:val="single" w:sz="4" w:space="0" w:color="auto"/>
              <w:right w:val="single" w:sz="4" w:space="0" w:color="auto"/>
            </w:tcBorders>
            <w:hideMark/>
          </w:tcPr>
          <w:p w14:paraId="0802C263"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655 557 469,76</w:t>
            </w:r>
          </w:p>
        </w:tc>
        <w:tc>
          <w:tcPr>
            <w:tcW w:w="793" w:type="dxa"/>
            <w:tcBorders>
              <w:top w:val="nil"/>
              <w:left w:val="nil"/>
              <w:bottom w:val="single" w:sz="4" w:space="0" w:color="auto"/>
              <w:right w:val="single" w:sz="4" w:space="0" w:color="auto"/>
            </w:tcBorders>
            <w:hideMark/>
          </w:tcPr>
          <w:p w14:paraId="6CE80636"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80,18</w:t>
            </w:r>
          </w:p>
        </w:tc>
      </w:tr>
      <w:tr w:rsidR="000C5CAC" w:rsidRPr="0046170B" w14:paraId="10A73D51" w14:textId="77777777" w:rsidTr="0092681F">
        <w:trPr>
          <w:trHeight w:val="906"/>
        </w:trPr>
        <w:tc>
          <w:tcPr>
            <w:tcW w:w="4101" w:type="dxa"/>
            <w:tcBorders>
              <w:top w:val="single" w:sz="4" w:space="0" w:color="auto"/>
              <w:left w:val="single" w:sz="4" w:space="0" w:color="auto"/>
              <w:bottom w:val="single" w:sz="4" w:space="0" w:color="auto"/>
              <w:right w:val="single" w:sz="4" w:space="0" w:color="auto"/>
            </w:tcBorders>
            <w:hideMark/>
          </w:tcPr>
          <w:p w14:paraId="55930C2E" w14:textId="1785ED85"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Развитие информационного общества в Сосновоборском городском округе</w:t>
            </w:r>
            <w:r>
              <w:rPr>
                <w:rFonts w:ascii="Times New Roman" w:eastAsia="Times New Roman" w:hAnsi="Times New Roman" w:cs="Times New Roman"/>
                <w:color w:val="000000"/>
                <w:sz w:val="20"/>
                <w:szCs w:val="20"/>
                <w:lang w:eastAsia="ru-RU"/>
              </w:rPr>
              <w:t>»</w:t>
            </w:r>
          </w:p>
        </w:tc>
        <w:tc>
          <w:tcPr>
            <w:tcW w:w="1617" w:type="dxa"/>
            <w:tcBorders>
              <w:top w:val="single" w:sz="4" w:space="0" w:color="auto"/>
              <w:left w:val="nil"/>
              <w:bottom w:val="single" w:sz="4" w:space="0" w:color="auto"/>
              <w:right w:val="single" w:sz="4" w:space="0" w:color="auto"/>
            </w:tcBorders>
            <w:hideMark/>
          </w:tcPr>
          <w:p w14:paraId="05471F80"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23 685 338,00</w:t>
            </w:r>
          </w:p>
        </w:tc>
        <w:tc>
          <w:tcPr>
            <w:tcW w:w="1701" w:type="dxa"/>
            <w:tcBorders>
              <w:top w:val="single" w:sz="4" w:space="0" w:color="auto"/>
              <w:left w:val="nil"/>
              <w:bottom w:val="single" w:sz="4" w:space="0" w:color="auto"/>
              <w:right w:val="single" w:sz="4" w:space="0" w:color="auto"/>
            </w:tcBorders>
            <w:hideMark/>
          </w:tcPr>
          <w:p w14:paraId="14901C5D"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29 474 124,55</w:t>
            </w:r>
          </w:p>
        </w:tc>
        <w:tc>
          <w:tcPr>
            <w:tcW w:w="1701" w:type="dxa"/>
            <w:tcBorders>
              <w:top w:val="nil"/>
              <w:left w:val="nil"/>
              <w:bottom w:val="single" w:sz="4" w:space="0" w:color="auto"/>
              <w:right w:val="single" w:sz="4" w:space="0" w:color="auto"/>
            </w:tcBorders>
            <w:hideMark/>
          </w:tcPr>
          <w:p w14:paraId="779CCB5D"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5 788 786,55</w:t>
            </w:r>
          </w:p>
        </w:tc>
        <w:tc>
          <w:tcPr>
            <w:tcW w:w="793" w:type="dxa"/>
            <w:tcBorders>
              <w:top w:val="nil"/>
              <w:left w:val="nil"/>
              <w:bottom w:val="single" w:sz="4" w:space="0" w:color="auto"/>
              <w:right w:val="single" w:sz="4" w:space="0" w:color="auto"/>
            </w:tcBorders>
            <w:hideMark/>
          </w:tcPr>
          <w:p w14:paraId="553295BC"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24,44</w:t>
            </w:r>
          </w:p>
        </w:tc>
      </w:tr>
      <w:tr w:rsidR="000C5CAC" w:rsidRPr="0046170B" w14:paraId="49FAF8E2" w14:textId="77777777" w:rsidTr="0092681F">
        <w:trPr>
          <w:trHeight w:val="976"/>
        </w:trPr>
        <w:tc>
          <w:tcPr>
            <w:tcW w:w="4101" w:type="dxa"/>
            <w:tcBorders>
              <w:top w:val="single" w:sz="4" w:space="0" w:color="auto"/>
              <w:left w:val="single" w:sz="4" w:space="0" w:color="auto"/>
              <w:bottom w:val="single" w:sz="4" w:space="0" w:color="auto"/>
              <w:right w:val="single" w:sz="4" w:space="0" w:color="auto"/>
            </w:tcBorders>
            <w:hideMark/>
          </w:tcPr>
          <w:p w14:paraId="347E8DFE" w14:textId="0E1CDAE6" w:rsidR="000C5CAC" w:rsidRPr="0046170B" w:rsidRDefault="000C5CAC" w:rsidP="0046170B">
            <w:pPr>
              <w:spacing w:after="0" w:line="240" w:lineRule="auto"/>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 xml:space="preserve">Муниципальная программа Сосновоборского городского округа </w:t>
            </w:r>
            <w:bookmarkStart w:id="26" w:name="_Hlk228276943"/>
            <w:r>
              <w:rPr>
                <w:rFonts w:ascii="Times New Roman" w:eastAsia="Times New Roman" w:hAnsi="Times New Roman" w:cs="Times New Roman"/>
                <w:color w:val="000000"/>
                <w:sz w:val="20"/>
                <w:szCs w:val="20"/>
                <w:lang w:eastAsia="ru-RU"/>
              </w:rPr>
              <w:t>«</w:t>
            </w:r>
            <w:r w:rsidRPr="0046170B">
              <w:rPr>
                <w:rFonts w:ascii="Times New Roman" w:eastAsia="Times New Roman" w:hAnsi="Times New Roman" w:cs="Times New Roman"/>
                <w:color w:val="000000"/>
                <w:sz w:val="20"/>
                <w:szCs w:val="20"/>
                <w:lang w:eastAsia="ru-RU"/>
              </w:rPr>
              <w:t>Безопасность жизнедеятельности населения в Сосновоборском городском округе</w:t>
            </w:r>
            <w:r>
              <w:rPr>
                <w:rFonts w:ascii="Times New Roman" w:eastAsia="Times New Roman" w:hAnsi="Times New Roman" w:cs="Times New Roman"/>
                <w:color w:val="000000"/>
                <w:sz w:val="20"/>
                <w:szCs w:val="20"/>
                <w:lang w:eastAsia="ru-RU"/>
              </w:rPr>
              <w:t>»</w:t>
            </w:r>
            <w:bookmarkEnd w:id="26"/>
          </w:p>
        </w:tc>
        <w:tc>
          <w:tcPr>
            <w:tcW w:w="1617" w:type="dxa"/>
            <w:tcBorders>
              <w:top w:val="single" w:sz="4" w:space="0" w:color="auto"/>
              <w:left w:val="nil"/>
              <w:bottom w:val="single" w:sz="4" w:space="0" w:color="auto"/>
              <w:right w:val="single" w:sz="4" w:space="0" w:color="auto"/>
            </w:tcBorders>
            <w:hideMark/>
          </w:tcPr>
          <w:p w14:paraId="761A1360"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36 645 395,68</w:t>
            </w:r>
          </w:p>
        </w:tc>
        <w:tc>
          <w:tcPr>
            <w:tcW w:w="1701" w:type="dxa"/>
            <w:tcBorders>
              <w:top w:val="single" w:sz="4" w:space="0" w:color="auto"/>
              <w:left w:val="nil"/>
              <w:bottom w:val="single" w:sz="4" w:space="0" w:color="auto"/>
              <w:right w:val="single" w:sz="4" w:space="0" w:color="auto"/>
            </w:tcBorders>
            <w:hideMark/>
          </w:tcPr>
          <w:p w14:paraId="61663C5D"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39 923 300,97</w:t>
            </w:r>
          </w:p>
        </w:tc>
        <w:tc>
          <w:tcPr>
            <w:tcW w:w="1701" w:type="dxa"/>
            <w:tcBorders>
              <w:top w:val="single" w:sz="4" w:space="0" w:color="auto"/>
              <w:left w:val="single" w:sz="4" w:space="0" w:color="auto"/>
              <w:bottom w:val="single" w:sz="4" w:space="0" w:color="auto"/>
              <w:right w:val="single" w:sz="4" w:space="0" w:color="auto"/>
            </w:tcBorders>
            <w:hideMark/>
          </w:tcPr>
          <w:p w14:paraId="2A26AA9B"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3 277 905,29</w:t>
            </w:r>
          </w:p>
        </w:tc>
        <w:tc>
          <w:tcPr>
            <w:tcW w:w="793" w:type="dxa"/>
            <w:tcBorders>
              <w:top w:val="single" w:sz="4" w:space="0" w:color="auto"/>
              <w:left w:val="single" w:sz="4" w:space="0" w:color="auto"/>
              <w:bottom w:val="single" w:sz="4" w:space="0" w:color="auto"/>
              <w:right w:val="single" w:sz="4" w:space="0" w:color="auto"/>
            </w:tcBorders>
            <w:hideMark/>
          </w:tcPr>
          <w:p w14:paraId="286BC896" w14:textId="77777777" w:rsidR="000C5CAC" w:rsidRPr="0046170B" w:rsidRDefault="000C5CAC" w:rsidP="0046170B">
            <w:pPr>
              <w:spacing w:after="0" w:line="240" w:lineRule="auto"/>
              <w:jc w:val="center"/>
              <w:rPr>
                <w:rFonts w:ascii="Times New Roman" w:eastAsia="Times New Roman" w:hAnsi="Times New Roman" w:cs="Times New Roman"/>
                <w:color w:val="000000"/>
                <w:sz w:val="20"/>
                <w:szCs w:val="20"/>
                <w:lang w:eastAsia="ru-RU"/>
              </w:rPr>
            </w:pPr>
            <w:r w:rsidRPr="0046170B">
              <w:rPr>
                <w:rFonts w:ascii="Times New Roman" w:eastAsia="Times New Roman" w:hAnsi="Times New Roman" w:cs="Times New Roman"/>
                <w:color w:val="000000"/>
                <w:sz w:val="20"/>
                <w:szCs w:val="20"/>
                <w:lang w:eastAsia="ru-RU"/>
              </w:rPr>
              <w:t>8,94</w:t>
            </w:r>
          </w:p>
        </w:tc>
      </w:tr>
      <w:tr w:rsidR="000C5CAC" w:rsidRPr="0046170B" w14:paraId="2A1408EB" w14:textId="77777777" w:rsidTr="00320889">
        <w:trPr>
          <w:trHeight w:val="413"/>
        </w:trPr>
        <w:tc>
          <w:tcPr>
            <w:tcW w:w="4101" w:type="dxa"/>
            <w:tcBorders>
              <w:top w:val="single" w:sz="4" w:space="0" w:color="auto"/>
              <w:left w:val="single" w:sz="4" w:space="0" w:color="auto"/>
              <w:bottom w:val="single" w:sz="4" w:space="0" w:color="auto"/>
              <w:right w:val="single" w:sz="4" w:space="0" w:color="auto"/>
            </w:tcBorders>
            <w:noWrap/>
            <w:hideMark/>
          </w:tcPr>
          <w:p w14:paraId="53F365A4" w14:textId="308D93B9" w:rsidR="000C5CAC" w:rsidRPr="0046170B" w:rsidRDefault="000C5CAC" w:rsidP="000C5CAC">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w:t>
            </w:r>
          </w:p>
        </w:tc>
        <w:tc>
          <w:tcPr>
            <w:tcW w:w="1617" w:type="dxa"/>
            <w:tcBorders>
              <w:top w:val="single" w:sz="4" w:space="0" w:color="auto"/>
              <w:left w:val="nil"/>
              <w:bottom w:val="single" w:sz="4" w:space="0" w:color="auto"/>
              <w:right w:val="single" w:sz="4" w:space="0" w:color="auto"/>
            </w:tcBorders>
            <w:noWrap/>
            <w:hideMark/>
          </w:tcPr>
          <w:p w14:paraId="3B8F27EF" w14:textId="77777777"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sidRPr="0046170B">
              <w:rPr>
                <w:rFonts w:ascii="Times New Roman" w:eastAsia="Times New Roman" w:hAnsi="Times New Roman" w:cs="Times New Roman"/>
                <w:b/>
                <w:bCs/>
                <w:color w:val="000000"/>
                <w:sz w:val="20"/>
                <w:szCs w:val="20"/>
                <w:lang w:eastAsia="ru-RU"/>
              </w:rPr>
              <w:t>3 326 953 294,40</w:t>
            </w:r>
          </w:p>
        </w:tc>
        <w:tc>
          <w:tcPr>
            <w:tcW w:w="1701" w:type="dxa"/>
            <w:tcBorders>
              <w:top w:val="single" w:sz="4" w:space="0" w:color="auto"/>
              <w:left w:val="nil"/>
              <w:bottom w:val="single" w:sz="4" w:space="0" w:color="auto"/>
              <w:right w:val="single" w:sz="4" w:space="0" w:color="auto"/>
            </w:tcBorders>
            <w:noWrap/>
            <w:hideMark/>
          </w:tcPr>
          <w:p w14:paraId="7DFBD01D" w14:textId="77777777"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sidRPr="0046170B">
              <w:rPr>
                <w:rFonts w:ascii="Times New Roman" w:eastAsia="Times New Roman" w:hAnsi="Times New Roman" w:cs="Times New Roman"/>
                <w:b/>
                <w:bCs/>
                <w:color w:val="000000"/>
                <w:sz w:val="20"/>
                <w:szCs w:val="20"/>
                <w:lang w:eastAsia="ru-RU"/>
              </w:rPr>
              <w:t>4 352 918 385,60</w:t>
            </w:r>
          </w:p>
        </w:tc>
        <w:tc>
          <w:tcPr>
            <w:tcW w:w="1701" w:type="dxa"/>
            <w:tcBorders>
              <w:top w:val="single" w:sz="4" w:space="0" w:color="auto"/>
              <w:left w:val="nil"/>
              <w:bottom w:val="single" w:sz="4" w:space="0" w:color="auto"/>
              <w:right w:val="single" w:sz="4" w:space="0" w:color="auto"/>
            </w:tcBorders>
            <w:hideMark/>
          </w:tcPr>
          <w:p w14:paraId="406BF600" w14:textId="77777777"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sidRPr="0046170B">
              <w:rPr>
                <w:rFonts w:ascii="Times New Roman" w:eastAsia="Times New Roman" w:hAnsi="Times New Roman" w:cs="Times New Roman"/>
                <w:b/>
                <w:bCs/>
                <w:color w:val="000000"/>
                <w:sz w:val="20"/>
                <w:szCs w:val="20"/>
                <w:lang w:eastAsia="ru-RU"/>
              </w:rPr>
              <w:t>1 025 965 091,20</w:t>
            </w:r>
          </w:p>
        </w:tc>
        <w:tc>
          <w:tcPr>
            <w:tcW w:w="793" w:type="dxa"/>
            <w:tcBorders>
              <w:top w:val="single" w:sz="4" w:space="0" w:color="auto"/>
              <w:left w:val="nil"/>
              <w:bottom w:val="single" w:sz="4" w:space="0" w:color="auto"/>
              <w:right w:val="single" w:sz="4" w:space="0" w:color="auto"/>
            </w:tcBorders>
            <w:hideMark/>
          </w:tcPr>
          <w:p w14:paraId="08C93572" w14:textId="77777777" w:rsidR="000C5CAC" w:rsidRPr="0046170B" w:rsidRDefault="000C5CAC" w:rsidP="0046170B">
            <w:pPr>
              <w:spacing w:after="0" w:line="240" w:lineRule="auto"/>
              <w:jc w:val="center"/>
              <w:rPr>
                <w:rFonts w:ascii="Times New Roman" w:eastAsia="Times New Roman" w:hAnsi="Times New Roman" w:cs="Times New Roman"/>
                <w:b/>
                <w:bCs/>
                <w:color w:val="000000"/>
                <w:sz w:val="20"/>
                <w:szCs w:val="20"/>
                <w:lang w:eastAsia="ru-RU"/>
              </w:rPr>
            </w:pPr>
            <w:r w:rsidRPr="0046170B">
              <w:rPr>
                <w:rFonts w:ascii="Times New Roman" w:eastAsia="Times New Roman" w:hAnsi="Times New Roman" w:cs="Times New Roman"/>
                <w:b/>
                <w:bCs/>
                <w:color w:val="000000"/>
                <w:sz w:val="20"/>
                <w:szCs w:val="20"/>
                <w:lang w:eastAsia="ru-RU"/>
              </w:rPr>
              <w:t>30,84</w:t>
            </w:r>
          </w:p>
        </w:tc>
      </w:tr>
    </w:tbl>
    <w:p w14:paraId="4D137DEF" w14:textId="5272FFED" w:rsidR="007E4FA4" w:rsidRPr="00EE0019" w:rsidRDefault="007E4FA4" w:rsidP="007E4F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019">
        <w:rPr>
          <w:rFonts w:ascii="Times New Roman" w:eastAsia="Times New Roman" w:hAnsi="Times New Roman" w:cs="Times New Roman"/>
          <w:sz w:val="24"/>
          <w:szCs w:val="24"/>
          <w:lang w:eastAsia="ru-RU"/>
        </w:rPr>
        <w:t xml:space="preserve">По отдельным муниципальным программам значительное </w:t>
      </w:r>
      <w:r w:rsidR="00EE0019" w:rsidRPr="00EE0019">
        <w:rPr>
          <w:rFonts w:ascii="Times New Roman" w:eastAsia="Times New Roman" w:hAnsi="Times New Roman" w:cs="Times New Roman"/>
          <w:sz w:val="24"/>
          <w:szCs w:val="24"/>
          <w:lang w:eastAsia="ru-RU"/>
        </w:rPr>
        <w:t xml:space="preserve">увеличение </w:t>
      </w:r>
      <w:r w:rsidRPr="00EE0019">
        <w:rPr>
          <w:rFonts w:ascii="Times New Roman" w:eastAsia="Times New Roman" w:hAnsi="Times New Roman" w:cs="Times New Roman"/>
          <w:sz w:val="24"/>
          <w:szCs w:val="24"/>
          <w:lang w:eastAsia="ru-RU"/>
        </w:rPr>
        <w:t>первоначально запланированных бюджетных назначений обусловлено предоставлением межбюджетных трансфертов из федерального и областного бюджетов, а именно:</w:t>
      </w:r>
    </w:p>
    <w:p w14:paraId="7FD319CE" w14:textId="77777777" w:rsidR="007E4FA4" w:rsidRPr="00EE0019" w:rsidRDefault="007E4FA4" w:rsidP="007E4F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019">
        <w:rPr>
          <w:rFonts w:ascii="Times New Roman" w:eastAsia="Times New Roman" w:hAnsi="Times New Roman" w:cs="Times New Roman"/>
          <w:sz w:val="24"/>
          <w:szCs w:val="24"/>
          <w:lang w:eastAsia="ru-RU"/>
        </w:rPr>
        <w:t>«Современное образование Сосновоборского городского округа» в сумме                     196 811 178,7 руб. или 12,65%;</w:t>
      </w:r>
    </w:p>
    <w:p w14:paraId="6091E7D3" w14:textId="77777777" w:rsidR="007E4FA4" w:rsidRPr="00EE0019" w:rsidRDefault="007E4FA4" w:rsidP="007E4F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019">
        <w:rPr>
          <w:rFonts w:ascii="Times New Roman" w:eastAsia="Times New Roman" w:hAnsi="Times New Roman" w:cs="Times New Roman"/>
          <w:sz w:val="24"/>
          <w:szCs w:val="24"/>
          <w:lang w:eastAsia="ru-RU"/>
        </w:rPr>
        <w:t>«Физическая культура и спорт Сосновоборского городского округа» в сумме              29 588 400,0 руб. или 38,15%;</w:t>
      </w:r>
    </w:p>
    <w:p w14:paraId="58776A62" w14:textId="77777777" w:rsidR="007E4FA4" w:rsidRPr="00EE0019" w:rsidRDefault="007E4FA4" w:rsidP="007E4F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019">
        <w:rPr>
          <w:rFonts w:ascii="Times New Roman" w:eastAsia="Times New Roman" w:hAnsi="Times New Roman" w:cs="Times New Roman"/>
          <w:sz w:val="24"/>
          <w:szCs w:val="24"/>
          <w:lang w:eastAsia="ru-RU"/>
        </w:rPr>
        <w:t>«Городское хозяйство» в сумме 180 475 158,64 руб. или 97,36%.</w:t>
      </w:r>
    </w:p>
    <w:p w14:paraId="032956C1" w14:textId="77777777" w:rsidR="003E4434" w:rsidRPr="00046342" w:rsidRDefault="003E4434" w:rsidP="00247585">
      <w:pPr>
        <w:suppressAutoHyphens/>
        <w:autoSpaceDE w:val="0"/>
        <w:autoSpaceDN w:val="0"/>
        <w:adjustRightInd w:val="0"/>
        <w:spacing w:after="0" w:line="240" w:lineRule="auto"/>
        <w:ind w:firstLine="709"/>
        <w:jc w:val="both"/>
        <w:rPr>
          <w:rFonts w:ascii="Times New Roman" w:eastAsia="Times New Roman" w:hAnsi="Times New Roman" w:cs="Times New Roman"/>
          <w:b/>
          <w:bCs/>
          <w:color w:val="00B050"/>
          <w:sz w:val="24"/>
          <w:szCs w:val="24"/>
          <w:lang w:eastAsia="ru-RU"/>
        </w:rPr>
      </w:pPr>
    </w:p>
    <w:p w14:paraId="4F862206" w14:textId="32132788" w:rsidR="00F46433" w:rsidRPr="00EE0019" w:rsidRDefault="00EE0019" w:rsidP="00F4643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019">
        <w:rPr>
          <w:rFonts w:ascii="Times New Roman" w:eastAsia="Times New Roman" w:hAnsi="Times New Roman" w:cs="Times New Roman"/>
          <w:sz w:val="24"/>
          <w:szCs w:val="24"/>
          <w:lang w:eastAsia="ru-RU"/>
        </w:rPr>
        <w:t>П</w:t>
      </w:r>
      <w:r w:rsidR="00F46433" w:rsidRPr="00EE0019">
        <w:rPr>
          <w:rFonts w:ascii="Times New Roman" w:eastAsia="Times New Roman" w:hAnsi="Times New Roman" w:cs="Times New Roman"/>
          <w:sz w:val="24"/>
          <w:szCs w:val="24"/>
          <w:lang w:eastAsia="ru-RU"/>
        </w:rPr>
        <w:t xml:space="preserve">о остальным муниципальным программам </w:t>
      </w:r>
      <w:r w:rsidRPr="00EE0019">
        <w:rPr>
          <w:rFonts w:ascii="Times New Roman" w:eastAsia="Times New Roman" w:hAnsi="Times New Roman" w:cs="Times New Roman"/>
          <w:sz w:val="24"/>
          <w:szCs w:val="24"/>
          <w:lang w:eastAsia="ru-RU"/>
        </w:rPr>
        <w:t xml:space="preserve">финансирование </w:t>
      </w:r>
      <w:r w:rsidR="00F46433" w:rsidRPr="00EE0019">
        <w:rPr>
          <w:rFonts w:ascii="Times New Roman" w:eastAsia="Times New Roman" w:hAnsi="Times New Roman" w:cs="Times New Roman"/>
          <w:sz w:val="24"/>
          <w:szCs w:val="24"/>
          <w:lang w:eastAsia="ru-RU"/>
        </w:rPr>
        <w:t xml:space="preserve">на 95-100% </w:t>
      </w:r>
      <w:r w:rsidRPr="00EE0019">
        <w:rPr>
          <w:rFonts w:ascii="Times New Roman" w:eastAsia="Times New Roman" w:hAnsi="Times New Roman" w:cs="Times New Roman"/>
          <w:sz w:val="24"/>
          <w:szCs w:val="24"/>
          <w:lang w:eastAsia="ru-RU"/>
        </w:rPr>
        <w:t>осуществляется за счёт</w:t>
      </w:r>
      <w:r w:rsidR="00F46433" w:rsidRPr="00EE0019">
        <w:rPr>
          <w:rFonts w:ascii="Times New Roman" w:eastAsia="Times New Roman" w:hAnsi="Times New Roman" w:cs="Times New Roman"/>
          <w:sz w:val="24"/>
          <w:szCs w:val="24"/>
          <w:lang w:eastAsia="ru-RU"/>
        </w:rPr>
        <w:t xml:space="preserve"> средств местного бюджета. По двум программам показатели по состоянию на 01.01.2026 соответствуют первоначально запланированным значениям:</w:t>
      </w:r>
    </w:p>
    <w:p w14:paraId="67D417FE" w14:textId="71CF6C3A" w:rsidR="00F46433" w:rsidRPr="00EE0019" w:rsidRDefault="00F46433" w:rsidP="00F4643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019">
        <w:rPr>
          <w:rFonts w:ascii="Times New Roman" w:eastAsia="Times New Roman" w:hAnsi="Times New Roman" w:cs="Times New Roman"/>
          <w:sz w:val="24"/>
          <w:szCs w:val="24"/>
          <w:lang w:eastAsia="ru-RU"/>
        </w:rPr>
        <w:t>«Жилище в Сосновоборском городском округе»</w:t>
      </w:r>
      <w:r w:rsidR="00435962" w:rsidRPr="00EE0019">
        <w:rPr>
          <w:rFonts w:ascii="Times New Roman" w:eastAsia="Times New Roman" w:hAnsi="Times New Roman" w:cs="Times New Roman"/>
          <w:sz w:val="24"/>
          <w:szCs w:val="24"/>
          <w:lang w:eastAsia="ru-RU"/>
        </w:rPr>
        <w:t>,</w:t>
      </w:r>
    </w:p>
    <w:p w14:paraId="4EA966FB" w14:textId="1A7D95A1" w:rsidR="00F46433" w:rsidRPr="00EE0019" w:rsidRDefault="00F46433" w:rsidP="00435962">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E0019">
        <w:rPr>
          <w:rFonts w:ascii="Times New Roman" w:eastAsia="Times New Roman" w:hAnsi="Times New Roman" w:cs="Times New Roman"/>
          <w:sz w:val="24"/>
          <w:szCs w:val="24"/>
          <w:lang w:eastAsia="ru-RU"/>
        </w:rPr>
        <w:t>«Стимулирование экономической активности малого и среднего предпринимательства в Сосновоборском городском округе».</w:t>
      </w:r>
    </w:p>
    <w:p w14:paraId="66C872FC" w14:textId="5B09CC37" w:rsidR="00DA0EB1" w:rsidRPr="008E26DE" w:rsidRDefault="00F46433" w:rsidP="00247585">
      <w:pPr>
        <w:suppressAutoHyphens/>
        <w:autoSpaceDE w:val="0"/>
        <w:autoSpaceDN w:val="0"/>
        <w:adjustRightInd w:val="0"/>
        <w:spacing w:after="0" w:line="240" w:lineRule="auto"/>
        <w:ind w:firstLine="709"/>
        <w:jc w:val="both"/>
        <w:rPr>
          <w:rFonts w:ascii="Times New Roman" w:eastAsia="Times New Roman" w:hAnsi="Times New Roman" w:cs="Times New Roman"/>
          <w:b/>
          <w:bCs/>
          <w:color w:val="EE0000"/>
          <w:sz w:val="24"/>
          <w:szCs w:val="24"/>
          <w:lang w:eastAsia="ru-RU"/>
        </w:rPr>
      </w:pPr>
      <w:r w:rsidRPr="00EE0019">
        <w:rPr>
          <w:rFonts w:ascii="Times New Roman" w:eastAsia="Times New Roman" w:hAnsi="Times New Roman" w:cs="Times New Roman"/>
          <w:sz w:val="24"/>
          <w:szCs w:val="24"/>
          <w:lang w:eastAsia="ru-RU"/>
        </w:rPr>
        <w:t xml:space="preserve">Однако по шести муниципальным программа </w:t>
      </w:r>
      <w:r w:rsidR="008E26DE">
        <w:rPr>
          <w:rFonts w:ascii="Times New Roman" w:eastAsia="Times New Roman" w:hAnsi="Times New Roman" w:cs="Times New Roman"/>
          <w:sz w:val="24"/>
          <w:szCs w:val="24"/>
          <w:lang w:eastAsia="ru-RU"/>
        </w:rPr>
        <w:t>увеличение</w:t>
      </w:r>
      <w:r w:rsidRPr="00EE0019">
        <w:rPr>
          <w:rFonts w:ascii="Times New Roman" w:eastAsia="Times New Roman" w:hAnsi="Times New Roman" w:cs="Times New Roman"/>
          <w:sz w:val="24"/>
          <w:szCs w:val="24"/>
          <w:lang w:eastAsia="ru-RU"/>
        </w:rPr>
        <w:t xml:space="preserve"> первоначально запланированных значений и показателей по состоянию на 01.01.2026 колеблется от 8,94</w:t>
      </w:r>
      <w:r w:rsidR="0023244E" w:rsidRPr="00EE0019">
        <w:rPr>
          <w:rFonts w:ascii="Times New Roman" w:eastAsia="Times New Roman" w:hAnsi="Times New Roman" w:cs="Times New Roman"/>
          <w:sz w:val="24"/>
          <w:szCs w:val="24"/>
          <w:lang w:eastAsia="ru-RU"/>
        </w:rPr>
        <w:t>%</w:t>
      </w:r>
      <w:r w:rsidRPr="00EE0019">
        <w:rPr>
          <w:rFonts w:ascii="Times New Roman" w:eastAsia="Times New Roman" w:hAnsi="Times New Roman" w:cs="Times New Roman"/>
          <w:sz w:val="24"/>
          <w:szCs w:val="24"/>
          <w:lang w:eastAsia="ru-RU"/>
        </w:rPr>
        <w:t xml:space="preserve"> до 42,83</w:t>
      </w:r>
      <w:r w:rsidR="0023244E" w:rsidRPr="00E31872">
        <w:rPr>
          <w:rFonts w:ascii="Times New Roman" w:eastAsia="Times New Roman" w:hAnsi="Times New Roman" w:cs="Times New Roman"/>
          <w:sz w:val="24"/>
          <w:szCs w:val="24"/>
          <w:lang w:eastAsia="ru-RU"/>
        </w:rPr>
        <w:t>%.</w:t>
      </w:r>
    </w:p>
    <w:p w14:paraId="354E9A78" w14:textId="3F91EC8F" w:rsidR="00E31872" w:rsidRPr="008F6990" w:rsidRDefault="008F6990" w:rsidP="008F6990">
      <w:pPr>
        <w:autoSpaceDE w:val="0"/>
        <w:autoSpaceDN w:val="0"/>
        <w:adjustRightInd w:val="0"/>
        <w:spacing w:after="0" w:line="240" w:lineRule="auto"/>
        <w:ind w:firstLine="708"/>
        <w:jc w:val="both"/>
        <w:rPr>
          <w:rFonts w:ascii="Times New Roman" w:hAnsi="Times New Roman" w:cs="Times New Roman"/>
          <w:sz w:val="24"/>
          <w:szCs w:val="24"/>
        </w:rPr>
      </w:pPr>
      <w:r w:rsidRPr="008F6990">
        <w:rPr>
          <w:rFonts w:ascii="Times New Roman" w:hAnsi="Times New Roman" w:cs="Times New Roman"/>
          <w:sz w:val="24"/>
          <w:szCs w:val="24"/>
        </w:rPr>
        <w:t>П</w:t>
      </w:r>
      <w:r w:rsidRPr="008F6990">
        <w:rPr>
          <w:rFonts w:ascii="Times New Roman" w:hAnsi="Times New Roman" w:cs="Times New Roman"/>
          <w:sz w:val="24"/>
          <w:szCs w:val="24"/>
        </w:rPr>
        <w:t>ротокол</w:t>
      </w:r>
      <w:r w:rsidRPr="008F6990">
        <w:rPr>
          <w:rFonts w:ascii="Times New Roman" w:hAnsi="Times New Roman" w:cs="Times New Roman"/>
          <w:sz w:val="24"/>
          <w:szCs w:val="24"/>
        </w:rPr>
        <w:t>ом</w:t>
      </w:r>
      <w:r w:rsidRPr="008F6990">
        <w:rPr>
          <w:rFonts w:ascii="Times New Roman" w:hAnsi="Times New Roman" w:cs="Times New Roman"/>
          <w:sz w:val="24"/>
          <w:szCs w:val="24"/>
        </w:rPr>
        <w:t xml:space="preserve"> от 28.02.2023 N 9К (1614))</w:t>
      </w:r>
      <w:r w:rsidRPr="008F6990">
        <w:rPr>
          <w:rFonts w:ascii="Times New Roman" w:hAnsi="Times New Roman" w:cs="Times New Roman"/>
          <w:sz w:val="24"/>
          <w:szCs w:val="24"/>
        </w:rPr>
        <w:t xml:space="preserve"> </w:t>
      </w:r>
      <w:r w:rsidRPr="008F6990">
        <w:rPr>
          <w:rFonts w:ascii="Times New Roman" w:hAnsi="Times New Roman" w:cs="Times New Roman"/>
          <w:sz w:val="24"/>
          <w:szCs w:val="24"/>
        </w:rPr>
        <w:t>Коллегией Счетной палаты РФ</w:t>
      </w:r>
      <w:r w:rsidRPr="008F6990">
        <w:rPr>
          <w:rFonts w:ascii="Times New Roman" w:hAnsi="Times New Roman" w:cs="Times New Roman"/>
          <w:sz w:val="24"/>
          <w:szCs w:val="24"/>
        </w:rPr>
        <w:t xml:space="preserve"> утверждена «</w:t>
      </w:r>
      <w:r w:rsidR="00E31872" w:rsidRPr="008F6990">
        <w:rPr>
          <w:rFonts w:ascii="Times New Roman" w:hAnsi="Times New Roman" w:cs="Times New Roman"/>
          <w:sz w:val="24"/>
          <w:szCs w:val="24"/>
        </w:rPr>
        <w:t>Методика оценки реализации государственных программ Российской Федерации в рамках осуществления последующего контроля за исполнением федерального бюджета</w:t>
      </w:r>
      <w:r w:rsidRPr="008F6990">
        <w:rPr>
          <w:rFonts w:ascii="Times New Roman" w:hAnsi="Times New Roman" w:cs="Times New Roman"/>
          <w:sz w:val="24"/>
          <w:szCs w:val="24"/>
        </w:rPr>
        <w:t>» далее – Методика оценки).</w:t>
      </w:r>
    </w:p>
    <w:p w14:paraId="376A103B" w14:textId="40D3A0D8" w:rsidR="00E31872" w:rsidRPr="008F6990" w:rsidRDefault="00E31872" w:rsidP="008F6990">
      <w:pPr>
        <w:autoSpaceDE w:val="0"/>
        <w:autoSpaceDN w:val="0"/>
        <w:adjustRightInd w:val="0"/>
        <w:spacing w:after="0" w:line="240" w:lineRule="auto"/>
        <w:ind w:firstLine="708"/>
        <w:jc w:val="both"/>
        <w:rPr>
          <w:rFonts w:ascii="Times New Roman" w:hAnsi="Times New Roman" w:cs="Times New Roman"/>
          <w:sz w:val="24"/>
          <w:szCs w:val="24"/>
        </w:rPr>
      </w:pPr>
      <w:r w:rsidRPr="008F6990">
        <w:rPr>
          <w:rFonts w:ascii="Times New Roman" w:hAnsi="Times New Roman" w:cs="Times New Roman"/>
          <w:sz w:val="24"/>
          <w:szCs w:val="24"/>
        </w:rPr>
        <w:t xml:space="preserve">Оценка объема изменений, внесенных в сводную бюджетную роспись федерального бюджета (в отчетном году), </w:t>
      </w:r>
      <w:r w:rsidR="008F6990" w:rsidRPr="008F6990">
        <w:rPr>
          <w:rFonts w:ascii="Times New Roman" w:hAnsi="Times New Roman" w:cs="Times New Roman"/>
          <w:sz w:val="24"/>
          <w:szCs w:val="24"/>
        </w:rPr>
        <w:t xml:space="preserve">в соответствии с Методикой оценки </w:t>
      </w:r>
      <w:r w:rsidRPr="008F6990">
        <w:rPr>
          <w:rFonts w:ascii="Times New Roman" w:hAnsi="Times New Roman" w:cs="Times New Roman"/>
          <w:sz w:val="24"/>
          <w:szCs w:val="24"/>
        </w:rPr>
        <w:t>проводится на основе значения доли объема изменений (увеличения и (или) сокращения, внутреннего перераспределения - по модулю) бюджетных ассигнований к объему расходов государственной программы на начало отчетного года.</w:t>
      </w:r>
    </w:p>
    <w:p w14:paraId="575A5E8D" w14:textId="671FA11D" w:rsidR="00E31872" w:rsidRPr="00115E15" w:rsidRDefault="00E31872" w:rsidP="006F5BDA">
      <w:pPr>
        <w:autoSpaceDE w:val="0"/>
        <w:autoSpaceDN w:val="0"/>
        <w:adjustRightInd w:val="0"/>
        <w:spacing w:after="0" w:line="240" w:lineRule="auto"/>
        <w:ind w:firstLine="708"/>
        <w:jc w:val="both"/>
        <w:rPr>
          <w:rFonts w:ascii="Times New Roman" w:hAnsi="Times New Roman" w:cs="Times New Roman"/>
          <w:sz w:val="24"/>
          <w:szCs w:val="24"/>
        </w:rPr>
      </w:pPr>
      <w:r w:rsidRPr="008F6990">
        <w:rPr>
          <w:rFonts w:ascii="Times New Roman" w:hAnsi="Times New Roman" w:cs="Times New Roman"/>
          <w:sz w:val="24"/>
          <w:szCs w:val="24"/>
        </w:rPr>
        <w:lastRenderedPageBreak/>
        <w:t>Оценка объема изменений, внесенных в сводную бюджетную роспись</w:t>
      </w:r>
      <w:r w:rsidR="008F6990" w:rsidRPr="008F6990">
        <w:rPr>
          <w:rFonts w:ascii="Times New Roman" w:hAnsi="Times New Roman" w:cs="Times New Roman"/>
          <w:sz w:val="24"/>
          <w:szCs w:val="24"/>
        </w:rPr>
        <w:t>,</w:t>
      </w:r>
      <w:r w:rsidRPr="008F6990">
        <w:rPr>
          <w:rFonts w:ascii="Times New Roman" w:hAnsi="Times New Roman" w:cs="Times New Roman"/>
          <w:sz w:val="24"/>
          <w:szCs w:val="24"/>
        </w:rPr>
        <w:t xml:space="preserve"> отражает точность планирования бюджетных ассигнований федерального бюджета на реализацию государственной программы</w:t>
      </w:r>
      <w:r w:rsidR="00115E15">
        <w:rPr>
          <w:rFonts w:ascii="Times New Roman" w:hAnsi="Times New Roman" w:cs="Times New Roman"/>
          <w:sz w:val="24"/>
          <w:szCs w:val="24"/>
        </w:rPr>
        <w:t>, и</w:t>
      </w:r>
      <w:r w:rsidRPr="00E31872">
        <w:rPr>
          <w:rFonts w:ascii="Times New Roman" w:hAnsi="Times New Roman" w:cs="Times New Roman"/>
          <w:color w:val="00B050"/>
          <w:sz w:val="24"/>
          <w:szCs w:val="24"/>
        </w:rPr>
        <w:t xml:space="preserve"> </w:t>
      </w:r>
      <w:r w:rsidRPr="00115E15">
        <w:rPr>
          <w:rFonts w:ascii="Times New Roman" w:hAnsi="Times New Roman" w:cs="Times New Roman"/>
          <w:sz w:val="24"/>
          <w:szCs w:val="24"/>
        </w:rPr>
        <w:t xml:space="preserve">присваивается </w:t>
      </w:r>
      <w:r w:rsidR="00115E15" w:rsidRPr="00115E15">
        <w:rPr>
          <w:rFonts w:ascii="Times New Roman" w:hAnsi="Times New Roman" w:cs="Times New Roman"/>
          <w:sz w:val="24"/>
          <w:szCs w:val="24"/>
        </w:rPr>
        <w:t xml:space="preserve">исходя из </w:t>
      </w:r>
      <w:r w:rsidR="00115E15" w:rsidRPr="00115E15">
        <w:rPr>
          <w:rFonts w:ascii="Times New Roman" w:hAnsi="Times New Roman" w:cs="Times New Roman"/>
          <w:sz w:val="24"/>
          <w:szCs w:val="24"/>
        </w:rPr>
        <w:t>дол</w:t>
      </w:r>
      <w:r w:rsidR="00115E15" w:rsidRPr="00115E15">
        <w:rPr>
          <w:rFonts w:ascii="Times New Roman" w:hAnsi="Times New Roman" w:cs="Times New Roman"/>
          <w:sz w:val="24"/>
          <w:szCs w:val="24"/>
        </w:rPr>
        <w:t>и</w:t>
      </w:r>
      <w:r w:rsidR="00115E15" w:rsidRPr="00115E15">
        <w:rPr>
          <w:rFonts w:ascii="Times New Roman" w:hAnsi="Times New Roman" w:cs="Times New Roman"/>
          <w:sz w:val="24"/>
          <w:szCs w:val="24"/>
        </w:rPr>
        <w:t xml:space="preserve"> объема изменений (увеличения и (или) сокращения, внутреннего перераспределения) бюджетных ассигнований</w:t>
      </w:r>
      <w:r w:rsidR="00115E15" w:rsidRPr="00115E15">
        <w:rPr>
          <w:rFonts w:ascii="Times New Roman" w:hAnsi="Times New Roman" w:cs="Times New Roman"/>
          <w:sz w:val="24"/>
          <w:szCs w:val="24"/>
        </w:rPr>
        <w:t>:</w:t>
      </w:r>
    </w:p>
    <w:p w14:paraId="7656DF5C" w14:textId="79BEF7B6" w:rsidR="006154D6" w:rsidRPr="00115E15" w:rsidRDefault="006154D6" w:rsidP="00115E15">
      <w:pPr>
        <w:autoSpaceDE w:val="0"/>
        <w:autoSpaceDN w:val="0"/>
        <w:adjustRightInd w:val="0"/>
        <w:spacing w:after="0" w:line="240" w:lineRule="auto"/>
        <w:ind w:firstLine="709"/>
        <w:jc w:val="both"/>
        <w:rPr>
          <w:rFonts w:ascii="Times New Roman" w:hAnsi="Times New Roman" w:cs="Times New Roman"/>
          <w:sz w:val="24"/>
          <w:szCs w:val="24"/>
        </w:rPr>
      </w:pPr>
      <w:r w:rsidRPr="00115E15">
        <w:rPr>
          <w:rFonts w:ascii="Times New Roman" w:hAnsi="Times New Roman" w:cs="Times New Roman"/>
          <w:sz w:val="24"/>
          <w:szCs w:val="24"/>
        </w:rPr>
        <w:t>менее 30%</w:t>
      </w:r>
      <w:r w:rsidR="00115E15" w:rsidRPr="00115E15">
        <w:rPr>
          <w:rFonts w:ascii="Times New Roman" w:hAnsi="Times New Roman" w:cs="Times New Roman"/>
          <w:sz w:val="24"/>
          <w:szCs w:val="24"/>
        </w:rPr>
        <w:t xml:space="preserve"> -</w:t>
      </w:r>
      <w:r w:rsidRPr="00115E15">
        <w:rPr>
          <w:rFonts w:ascii="Times New Roman" w:hAnsi="Times New Roman" w:cs="Times New Roman"/>
          <w:sz w:val="24"/>
          <w:szCs w:val="24"/>
        </w:rPr>
        <w:t xml:space="preserve"> </w:t>
      </w:r>
      <w:r w:rsidR="00115E15" w:rsidRPr="00115E15">
        <w:rPr>
          <w:rFonts w:ascii="Times New Roman" w:hAnsi="Times New Roman" w:cs="Times New Roman"/>
          <w:sz w:val="24"/>
          <w:szCs w:val="24"/>
        </w:rPr>
        <w:t>«</w:t>
      </w:r>
      <w:r w:rsidRPr="00115E15">
        <w:rPr>
          <w:rFonts w:ascii="Times New Roman" w:hAnsi="Times New Roman" w:cs="Times New Roman"/>
          <w:sz w:val="24"/>
          <w:szCs w:val="24"/>
        </w:rPr>
        <w:t>высокий уровень</w:t>
      </w:r>
      <w:r w:rsidR="00115E15" w:rsidRPr="00115E15">
        <w:rPr>
          <w:rFonts w:ascii="Times New Roman" w:hAnsi="Times New Roman" w:cs="Times New Roman"/>
          <w:sz w:val="24"/>
          <w:szCs w:val="24"/>
        </w:rPr>
        <w:t>»,</w:t>
      </w:r>
      <w:r w:rsidRPr="00115E15">
        <w:rPr>
          <w:rFonts w:ascii="Times New Roman" w:hAnsi="Times New Roman" w:cs="Times New Roman"/>
          <w:sz w:val="24"/>
          <w:szCs w:val="24"/>
        </w:rPr>
        <w:t xml:space="preserve"> </w:t>
      </w:r>
    </w:p>
    <w:p w14:paraId="577D56B0" w14:textId="1061C9AD" w:rsidR="006154D6" w:rsidRPr="00115E15" w:rsidRDefault="006154D6" w:rsidP="00115E15">
      <w:pPr>
        <w:autoSpaceDE w:val="0"/>
        <w:autoSpaceDN w:val="0"/>
        <w:adjustRightInd w:val="0"/>
        <w:spacing w:after="0" w:line="240" w:lineRule="auto"/>
        <w:ind w:firstLine="709"/>
        <w:jc w:val="both"/>
        <w:rPr>
          <w:rFonts w:ascii="Times New Roman" w:hAnsi="Times New Roman" w:cs="Times New Roman"/>
          <w:sz w:val="24"/>
          <w:szCs w:val="24"/>
        </w:rPr>
      </w:pPr>
      <w:r w:rsidRPr="00115E15">
        <w:rPr>
          <w:rFonts w:ascii="Times New Roman" w:hAnsi="Times New Roman" w:cs="Times New Roman"/>
          <w:sz w:val="24"/>
          <w:szCs w:val="24"/>
        </w:rPr>
        <w:t>от 30% (включительно) до 60% (включительно)</w:t>
      </w:r>
      <w:r w:rsidRPr="00115E15">
        <w:rPr>
          <w:rFonts w:ascii="Times New Roman" w:hAnsi="Times New Roman" w:cs="Times New Roman"/>
          <w:sz w:val="24"/>
          <w:szCs w:val="24"/>
        </w:rPr>
        <w:t xml:space="preserve"> </w:t>
      </w:r>
      <w:r w:rsidR="00115E15" w:rsidRPr="00115E15">
        <w:rPr>
          <w:rFonts w:ascii="Times New Roman" w:hAnsi="Times New Roman" w:cs="Times New Roman"/>
          <w:sz w:val="24"/>
          <w:szCs w:val="24"/>
        </w:rPr>
        <w:t>– «</w:t>
      </w:r>
      <w:r w:rsidRPr="00115E15">
        <w:rPr>
          <w:rFonts w:ascii="Times New Roman" w:hAnsi="Times New Roman" w:cs="Times New Roman"/>
          <w:sz w:val="24"/>
          <w:szCs w:val="24"/>
        </w:rPr>
        <w:t>средний уровень</w:t>
      </w:r>
      <w:r w:rsidR="00115E15" w:rsidRPr="00115E15">
        <w:rPr>
          <w:rFonts w:ascii="Times New Roman" w:hAnsi="Times New Roman" w:cs="Times New Roman"/>
          <w:sz w:val="24"/>
          <w:szCs w:val="24"/>
        </w:rPr>
        <w:t>»,</w:t>
      </w:r>
    </w:p>
    <w:p w14:paraId="40EA2110" w14:textId="47DD2593" w:rsidR="00E31872" w:rsidRPr="00115E15" w:rsidRDefault="006154D6" w:rsidP="00115E15">
      <w:pPr>
        <w:autoSpaceDE w:val="0"/>
        <w:autoSpaceDN w:val="0"/>
        <w:adjustRightInd w:val="0"/>
        <w:spacing w:after="0" w:line="240" w:lineRule="auto"/>
        <w:ind w:firstLine="709"/>
        <w:jc w:val="both"/>
        <w:rPr>
          <w:rFonts w:ascii="Times New Roman" w:hAnsi="Times New Roman" w:cs="Times New Roman"/>
          <w:sz w:val="24"/>
          <w:szCs w:val="24"/>
        </w:rPr>
      </w:pPr>
      <w:r w:rsidRPr="00115E15">
        <w:rPr>
          <w:rFonts w:ascii="Times New Roman" w:hAnsi="Times New Roman" w:cs="Times New Roman"/>
          <w:sz w:val="24"/>
          <w:szCs w:val="24"/>
        </w:rPr>
        <w:t>более 60%</w:t>
      </w:r>
      <w:r w:rsidRPr="00115E15">
        <w:rPr>
          <w:rFonts w:ascii="Times New Roman" w:hAnsi="Times New Roman" w:cs="Times New Roman"/>
          <w:sz w:val="24"/>
          <w:szCs w:val="24"/>
        </w:rPr>
        <w:t xml:space="preserve"> </w:t>
      </w:r>
      <w:r w:rsidR="00115E15" w:rsidRPr="00115E15">
        <w:rPr>
          <w:rFonts w:ascii="Times New Roman" w:hAnsi="Times New Roman" w:cs="Times New Roman"/>
          <w:sz w:val="24"/>
          <w:szCs w:val="24"/>
        </w:rPr>
        <w:t>- «</w:t>
      </w:r>
      <w:r w:rsidR="00E31872" w:rsidRPr="00115E15">
        <w:rPr>
          <w:rFonts w:ascii="Times New Roman" w:hAnsi="Times New Roman" w:cs="Times New Roman"/>
          <w:sz w:val="24"/>
          <w:szCs w:val="24"/>
        </w:rPr>
        <w:t>низкий уровень</w:t>
      </w:r>
      <w:r w:rsidR="00115E15" w:rsidRPr="00115E15">
        <w:rPr>
          <w:rFonts w:ascii="Times New Roman" w:hAnsi="Times New Roman" w:cs="Times New Roman"/>
          <w:sz w:val="24"/>
          <w:szCs w:val="24"/>
        </w:rPr>
        <w:t>».</w:t>
      </w:r>
      <w:r w:rsidR="00E31872" w:rsidRPr="00115E15">
        <w:rPr>
          <w:rFonts w:ascii="Times New Roman" w:hAnsi="Times New Roman" w:cs="Times New Roman"/>
          <w:sz w:val="24"/>
          <w:szCs w:val="24"/>
        </w:rPr>
        <w:t xml:space="preserve"> </w:t>
      </w:r>
    </w:p>
    <w:p w14:paraId="0B28FA79" w14:textId="775350C2" w:rsidR="0046170B" w:rsidRPr="00115E15" w:rsidRDefault="00115E15" w:rsidP="00E31872">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Руководствуясь Методикой оценки</w:t>
      </w:r>
      <w:r w:rsidR="00B72B94">
        <w:rPr>
          <w:rFonts w:ascii="Times New Roman" w:eastAsia="Times New Roman" w:hAnsi="Times New Roman" w:cs="Times New Roman"/>
          <w:sz w:val="24"/>
          <w:szCs w:val="24"/>
          <w:lang w:eastAsia="ru-RU"/>
        </w:rPr>
        <w:t xml:space="preserve"> и не включая поступившие в 2025 году </w:t>
      </w:r>
      <w:r w:rsidR="00B72B94" w:rsidRPr="00B72B94">
        <w:rPr>
          <w:rFonts w:ascii="Times New Roman" w:eastAsia="Times New Roman" w:hAnsi="Times New Roman" w:cs="Times New Roman"/>
          <w:sz w:val="24"/>
          <w:szCs w:val="24"/>
          <w:lang w:eastAsia="ru-RU"/>
        </w:rPr>
        <w:t xml:space="preserve"> </w:t>
      </w:r>
      <w:r w:rsidR="00B72B94" w:rsidRPr="00EE0019">
        <w:rPr>
          <w:rFonts w:ascii="Times New Roman" w:eastAsia="Times New Roman" w:hAnsi="Times New Roman" w:cs="Times New Roman"/>
          <w:sz w:val="24"/>
          <w:szCs w:val="24"/>
          <w:lang w:eastAsia="ru-RU"/>
        </w:rPr>
        <w:t>межбюджетны</w:t>
      </w:r>
      <w:r w:rsidR="00B72B94">
        <w:rPr>
          <w:rFonts w:ascii="Times New Roman" w:eastAsia="Times New Roman" w:hAnsi="Times New Roman" w:cs="Times New Roman"/>
          <w:sz w:val="24"/>
          <w:szCs w:val="24"/>
          <w:lang w:eastAsia="ru-RU"/>
        </w:rPr>
        <w:t>е</w:t>
      </w:r>
      <w:r w:rsidR="00B72B94" w:rsidRPr="00EE0019">
        <w:rPr>
          <w:rFonts w:ascii="Times New Roman" w:eastAsia="Times New Roman" w:hAnsi="Times New Roman" w:cs="Times New Roman"/>
          <w:sz w:val="24"/>
          <w:szCs w:val="24"/>
          <w:lang w:eastAsia="ru-RU"/>
        </w:rPr>
        <w:t xml:space="preserve"> трансферт</w:t>
      </w:r>
      <w:r w:rsidR="00B72B94">
        <w:rPr>
          <w:rFonts w:ascii="Times New Roman" w:eastAsia="Times New Roman" w:hAnsi="Times New Roman" w:cs="Times New Roman"/>
          <w:sz w:val="24"/>
          <w:szCs w:val="24"/>
          <w:lang w:eastAsia="ru-RU"/>
        </w:rPr>
        <w:t xml:space="preserve">ы, по изменению объёма бюджетных назначений муниципальные программы, </w:t>
      </w:r>
      <w:r w:rsidR="00B72B94" w:rsidRPr="00EE0019">
        <w:rPr>
          <w:rFonts w:ascii="Times New Roman" w:eastAsia="Times New Roman" w:hAnsi="Times New Roman" w:cs="Times New Roman"/>
          <w:sz w:val="24"/>
          <w:szCs w:val="24"/>
          <w:lang w:eastAsia="ru-RU"/>
        </w:rPr>
        <w:t xml:space="preserve">финансирование </w:t>
      </w:r>
      <w:r w:rsidR="00B72B94">
        <w:rPr>
          <w:rFonts w:ascii="Times New Roman" w:eastAsia="Times New Roman" w:hAnsi="Times New Roman" w:cs="Times New Roman"/>
          <w:sz w:val="24"/>
          <w:szCs w:val="24"/>
          <w:lang w:eastAsia="ru-RU"/>
        </w:rPr>
        <w:t xml:space="preserve">которых </w:t>
      </w:r>
      <w:r w:rsidR="00B72B94" w:rsidRPr="00EE0019">
        <w:rPr>
          <w:rFonts w:ascii="Times New Roman" w:eastAsia="Times New Roman" w:hAnsi="Times New Roman" w:cs="Times New Roman"/>
          <w:sz w:val="24"/>
          <w:szCs w:val="24"/>
          <w:lang w:eastAsia="ru-RU"/>
        </w:rPr>
        <w:t>на 95-100% осуществляется за счёт средств местного бюджета</w:t>
      </w:r>
      <w:r w:rsidR="00B72B94">
        <w:rPr>
          <w:rFonts w:ascii="Times New Roman" w:eastAsia="Times New Roman" w:hAnsi="Times New Roman" w:cs="Times New Roman"/>
          <w:sz w:val="24"/>
          <w:szCs w:val="24"/>
          <w:lang w:eastAsia="ru-RU"/>
        </w:rPr>
        <w:t>, в части точности планирования можно оценить, как:</w:t>
      </w:r>
    </w:p>
    <w:p w14:paraId="5DFF2BA2" w14:textId="20CE1544" w:rsidR="00E31872" w:rsidRPr="00C439BA" w:rsidRDefault="00B72B94" w:rsidP="00E31872">
      <w:pPr>
        <w:suppressAutoHyphens/>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ru-RU"/>
        </w:rPr>
      </w:pPr>
      <w:r w:rsidRPr="00C439BA">
        <w:rPr>
          <w:rFonts w:ascii="Times New Roman" w:eastAsia="Times New Roman" w:hAnsi="Times New Roman" w:cs="Times New Roman"/>
          <w:sz w:val="24"/>
          <w:szCs w:val="24"/>
          <w:lang w:eastAsia="ru-RU"/>
        </w:rPr>
        <w:t xml:space="preserve">высокий уровень - </w:t>
      </w:r>
      <w:r w:rsidRPr="00C439BA">
        <w:rPr>
          <w:rFonts w:ascii="Times New Roman" w:eastAsia="Times New Roman" w:hAnsi="Times New Roman" w:cs="Times New Roman"/>
          <w:sz w:val="24"/>
          <w:szCs w:val="24"/>
          <w:lang w:eastAsia="ru-RU"/>
        </w:rPr>
        <w:t>«Жилище в Сосновоборском городском округе»,</w:t>
      </w:r>
      <w:r w:rsidRPr="00C439BA">
        <w:rPr>
          <w:rFonts w:ascii="Times New Roman" w:eastAsia="Times New Roman" w:hAnsi="Times New Roman" w:cs="Times New Roman"/>
          <w:sz w:val="24"/>
          <w:szCs w:val="24"/>
          <w:lang w:eastAsia="ru-RU"/>
        </w:rPr>
        <w:t xml:space="preserve"> </w:t>
      </w:r>
      <w:r w:rsidRPr="00C439BA">
        <w:rPr>
          <w:rFonts w:ascii="Times New Roman" w:eastAsia="Times New Roman" w:hAnsi="Times New Roman" w:cs="Times New Roman"/>
          <w:sz w:val="24"/>
          <w:szCs w:val="24"/>
          <w:lang w:eastAsia="ru-RU"/>
        </w:rPr>
        <w:t>«Стимулирование экономической активности малого и среднего предпринимательства в Сосновоборском городском округе»</w:t>
      </w:r>
      <w:r w:rsidRPr="00C439BA">
        <w:rPr>
          <w:rFonts w:ascii="Times New Roman" w:eastAsia="Times New Roman" w:hAnsi="Times New Roman" w:cs="Times New Roman"/>
          <w:sz w:val="24"/>
          <w:szCs w:val="24"/>
          <w:lang w:eastAsia="ru-RU"/>
        </w:rPr>
        <w:t>,</w:t>
      </w:r>
      <w:r w:rsidR="00C439BA" w:rsidRPr="00C439BA">
        <w:rPr>
          <w:rFonts w:ascii="Times New Roman" w:eastAsia="Times New Roman" w:hAnsi="Times New Roman" w:cs="Times New Roman"/>
          <w:color w:val="000000"/>
          <w:sz w:val="24"/>
          <w:szCs w:val="24"/>
          <w:lang w:eastAsia="ru-RU"/>
        </w:rPr>
        <w:t xml:space="preserve"> </w:t>
      </w:r>
      <w:r w:rsidR="00C439BA" w:rsidRPr="00C439BA">
        <w:rPr>
          <w:rFonts w:ascii="Times New Roman" w:eastAsia="Times New Roman" w:hAnsi="Times New Roman" w:cs="Times New Roman"/>
          <w:color w:val="000000"/>
          <w:sz w:val="24"/>
          <w:szCs w:val="24"/>
          <w:lang w:eastAsia="ru-RU"/>
        </w:rPr>
        <w:t>«Медико-социальная поддержка отдельных категорий граждан в Сосновоборском городском округе»</w:t>
      </w:r>
      <w:r w:rsidR="00C439BA" w:rsidRPr="00C439BA">
        <w:rPr>
          <w:rFonts w:ascii="Times New Roman" w:eastAsia="Times New Roman" w:hAnsi="Times New Roman" w:cs="Times New Roman"/>
          <w:color w:val="000000"/>
          <w:sz w:val="24"/>
          <w:szCs w:val="24"/>
          <w:lang w:eastAsia="ru-RU"/>
        </w:rPr>
        <w:t xml:space="preserve">, </w:t>
      </w:r>
      <w:r w:rsidR="00C439BA" w:rsidRPr="00C439BA">
        <w:rPr>
          <w:rFonts w:ascii="Times New Roman" w:eastAsia="Times New Roman" w:hAnsi="Times New Roman" w:cs="Times New Roman"/>
          <w:color w:val="000000"/>
          <w:sz w:val="24"/>
          <w:szCs w:val="24"/>
          <w:lang w:eastAsia="ru-RU"/>
        </w:rPr>
        <w:t>«Развитие информационного общества в Сосновоборском городском округе»</w:t>
      </w:r>
      <w:r w:rsidR="00C439BA" w:rsidRPr="00C439BA">
        <w:rPr>
          <w:rFonts w:ascii="Times New Roman" w:eastAsia="Times New Roman" w:hAnsi="Times New Roman" w:cs="Times New Roman"/>
          <w:color w:val="000000"/>
          <w:sz w:val="24"/>
          <w:szCs w:val="24"/>
          <w:lang w:eastAsia="ru-RU"/>
        </w:rPr>
        <w:t xml:space="preserve">, </w:t>
      </w:r>
      <w:r w:rsidR="00C439BA" w:rsidRPr="00C439BA">
        <w:rPr>
          <w:rFonts w:ascii="Times New Roman" w:eastAsia="Times New Roman" w:hAnsi="Times New Roman" w:cs="Times New Roman"/>
          <w:color w:val="000000"/>
          <w:sz w:val="24"/>
          <w:szCs w:val="24"/>
          <w:lang w:eastAsia="ru-RU"/>
        </w:rPr>
        <w:t>«Безопасность жизнедеятельности населения в Сосновоборском городском округе»</w:t>
      </w:r>
      <w:r w:rsidR="00C439BA" w:rsidRPr="00C439BA">
        <w:rPr>
          <w:rFonts w:ascii="Times New Roman" w:eastAsia="Times New Roman" w:hAnsi="Times New Roman" w:cs="Times New Roman"/>
          <w:color w:val="000000"/>
          <w:sz w:val="24"/>
          <w:szCs w:val="24"/>
          <w:lang w:eastAsia="ru-RU"/>
        </w:rPr>
        <w:t>;</w:t>
      </w:r>
    </w:p>
    <w:p w14:paraId="071D4789" w14:textId="089B468F" w:rsidR="00B72B94" w:rsidRPr="00B72B94" w:rsidRDefault="00B72B94" w:rsidP="0024758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72B94">
        <w:rPr>
          <w:rFonts w:ascii="Times New Roman" w:eastAsia="Times New Roman" w:hAnsi="Times New Roman" w:cs="Times New Roman"/>
          <w:sz w:val="24"/>
          <w:szCs w:val="24"/>
          <w:lang w:eastAsia="ru-RU"/>
        </w:rPr>
        <w:t xml:space="preserve">средний уровень - </w:t>
      </w:r>
      <w:r w:rsidRPr="00B72B94">
        <w:rPr>
          <w:rFonts w:ascii="Times New Roman" w:eastAsia="Times New Roman" w:hAnsi="Times New Roman" w:cs="Times New Roman"/>
          <w:color w:val="000000"/>
          <w:sz w:val="24"/>
          <w:szCs w:val="24"/>
          <w:lang w:eastAsia="ru-RU"/>
        </w:rPr>
        <w:t>«Управление муниципальным имуществом Сосновоборского городского округа»</w:t>
      </w:r>
      <w:r w:rsidRPr="00B72B94">
        <w:rPr>
          <w:rFonts w:ascii="Times New Roman" w:eastAsia="Times New Roman" w:hAnsi="Times New Roman" w:cs="Times New Roman"/>
          <w:color w:val="000000"/>
          <w:sz w:val="24"/>
          <w:szCs w:val="24"/>
          <w:lang w:eastAsia="ru-RU"/>
        </w:rPr>
        <w:t xml:space="preserve">, </w:t>
      </w:r>
      <w:r w:rsidRPr="00B72B94">
        <w:rPr>
          <w:rFonts w:ascii="Times New Roman" w:eastAsia="Times New Roman" w:hAnsi="Times New Roman" w:cs="Times New Roman"/>
          <w:color w:val="000000"/>
          <w:sz w:val="24"/>
          <w:szCs w:val="24"/>
          <w:lang w:eastAsia="ru-RU"/>
        </w:rPr>
        <w:t>«Физическая культура и спорт Сосновоборского городского округа»</w:t>
      </w:r>
      <w:r w:rsidRPr="00B72B94">
        <w:rPr>
          <w:rFonts w:ascii="Times New Roman" w:eastAsia="Times New Roman" w:hAnsi="Times New Roman" w:cs="Times New Roman"/>
          <w:color w:val="000000"/>
          <w:sz w:val="24"/>
          <w:szCs w:val="24"/>
          <w:lang w:eastAsia="ru-RU"/>
        </w:rPr>
        <w:t xml:space="preserve">, </w:t>
      </w:r>
      <w:r w:rsidRPr="00B72B94">
        <w:rPr>
          <w:rFonts w:ascii="Times New Roman" w:eastAsia="Times New Roman" w:hAnsi="Times New Roman" w:cs="Times New Roman"/>
          <w:color w:val="000000"/>
          <w:sz w:val="24"/>
          <w:szCs w:val="24"/>
          <w:lang w:eastAsia="ru-RU"/>
        </w:rPr>
        <w:t>«Молодёжная политика Сосновоборского городского округа»</w:t>
      </w:r>
      <w:r w:rsidRPr="00B72B94">
        <w:rPr>
          <w:rFonts w:ascii="Times New Roman" w:eastAsia="Times New Roman" w:hAnsi="Times New Roman" w:cs="Times New Roman"/>
          <w:color w:val="000000"/>
          <w:sz w:val="24"/>
          <w:szCs w:val="24"/>
          <w:lang w:eastAsia="ru-RU"/>
        </w:rPr>
        <w:t>.</w:t>
      </w:r>
    </w:p>
    <w:p w14:paraId="7C91A03F" w14:textId="77777777" w:rsidR="00B72B94" w:rsidRPr="00EE0019" w:rsidRDefault="00B72B94" w:rsidP="00247585">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7CEBDCD4" w14:textId="080C5DB6" w:rsidR="00AD0824" w:rsidRPr="00FF1F36" w:rsidRDefault="009879FB" w:rsidP="00247585">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F1F36">
        <w:rPr>
          <w:rFonts w:ascii="Times New Roman" w:eastAsia="Times New Roman" w:hAnsi="Times New Roman" w:cs="Times New Roman"/>
          <w:b/>
          <w:bCs/>
          <w:sz w:val="24"/>
          <w:szCs w:val="24"/>
          <w:lang w:eastAsia="ru-RU"/>
        </w:rPr>
        <w:t>4</w:t>
      </w:r>
      <w:r w:rsidR="000C68AE" w:rsidRPr="00FF1F36">
        <w:rPr>
          <w:rFonts w:ascii="Times New Roman" w:eastAsia="Times New Roman" w:hAnsi="Times New Roman" w:cs="Times New Roman"/>
          <w:b/>
          <w:bCs/>
          <w:sz w:val="24"/>
          <w:szCs w:val="24"/>
          <w:lang w:eastAsia="ru-RU"/>
        </w:rPr>
        <w:t>.</w:t>
      </w:r>
      <w:r w:rsidR="001D4111">
        <w:rPr>
          <w:rFonts w:ascii="Times New Roman" w:eastAsia="Times New Roman" w:hAnsi="Times New Roman" w:cs="Times New Roman"/>
          <w:b/>
          <w:bCs/>
          <w:sz w:val="24"/>
          <w:szCs w:val="24"/>
          <w:lang w:eastAsia="ru-RU"/>
        </w:rPr>
        <w:t>8</w:t>
      </w:r>
      <w:r w:rsidR="000C68AE" w:rsidRPr="00FF1F36">
        <w:rPr>
          <w:rFonts w:ascii="Times New Roman" w:eastAsia="Times New Roman" w:hAnsi="Times New Roman" w:cs="Times New Roman"/>
          <w:b/>
          <w:bCs/>
          <w:sz w:val="24"/>
          <w:szCs w:val="24"/>
          <w:lang w:eastAsia="ru-RU"/>
        </w:rPr>
        <w:t xml:space="preserve">. </w:t>
      </w:r>
      <w:r w:rsidR="005A1859">
        <w:rPr>
          <w:rFonts w:ascii="Times New Roman" w:eastAsia="Times New Roman" w:hAnsi="Times New Roman" w:cs="Times New Roman"/>
          <w:b/>
          <w:bCs/>
          <w:sz w:val="24"/>
          <w:szCs w:val="24"/>
          <w:lang w:eastAsia="ru-RU"/>
        </w:rPr>
        <w:t>Анализ</w:t>
      </w:r>
      <w:r w:rsidR="000C68AE" w:rsidRPr="00FF1F36">
        <w:rPr>
          <w:rFonts w:ascii="Times New Roman" w:eastAsia="Times New Roman" w:hAnsi="Times New Roman" w:cs="Times New Roman"/>
          <w:b/>
          <w:bCs/>
          <w:sz w:val="24"/>
          <w:szCs w:val="24"/>
          <w:lang w:eastAsia="ru-RU"/>
        </w:rPr>
        <w:t xml:space="preserve"> отчета об использовании резервного фонда администрации </w:t>
      </w:r>
      <w:r w:rsidR="00FD3A68" w:rsidRPr="00FF1F36">
        <w:rPr>
          <w:rFonts w:ascii="Times New Roman" w:eastAsia="Times New Roman" w:hAnsi="Times New Roman" w:cs="Times New Roman"/>
          <w:b/>
          <w:bCs/>
          <w:sz w:val="24"/>
          <w:szCs w:val="24"/>
          <w:lang w:eastAsia="ru-RU"/>
        </w:rPr>
        <w:t>С</w:t>
      </w:r>
      <w:r w:rsidR="000C68AE" w:rsidRPr="00FF1F36">
        <w:rPr>
          <w:rFonts w:ascii="Times New Roman" w:eastAsia="Times New Roman" w:hAnsi="Times New Roman" w:cs="Times New Roman"/>
          <w:b/>
          <w:bCs/>
          <w:sz w:val="24"/>
          <w:szCs w:val="24"/>
          <w:lang w:eastAsia="ru-RU"/>
        </w:rPr>
        <w:t>основоборского городского округа</w:t>
      </w:r>
    </w:p>
    <w:p w14:paraId="417FF00C" w14:textId="6428D0F4" w:rsidR="00F93A85" w:rsidRPr="007139C0" w:rsidRDefault="00F93A85" w:rsidP="00BD2924">
      <w:pPr>
        <w:suppressAutoHyphens/>
        <w:autoSpaceDE w:val="0"/>
        <w:autoSpaceDN w:val="0"/>
        <w:adjustRightInd w:val="0"/>
        <w:spacing w:after="0" w:line="240" w:lineRule="auto"/>
        <w:jc w:val="both"/>
        <w:rPr>
          <w:rFonts w:ascii="Times New Roman" w:eastAsia="Times New Roman" w:hAnsi="Times New Roman" w:cs="Times New Roman"/>
          <w:b/>
          <w:bCs/>
          <w:color w:val="EE0000"/>
          <w:sz w:val="24"/>
          <w:szCs w:val="24"/>
          <w:lang w:eastAsia="ru-RU"/>
        </w:rPr>
      </w:pPr>
    </w:p>
    <w:p w14:paraId="554093F9" w14:textId="77777777" w:rsidR="005632C5" w:rsidRPr="00FF1F36" w:rsidRDefault="005632C5" w:rsidP="005632C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1F36">
        <w:rPr>
          <w:rFonts w:ascii="Times New Roman" w:eastAsia="Times New Roman" w:hAnsi="Times New Roman" w:cs="Times New Roman"/>
          <w:sz w:val="24"/>
          <w:szCs w:val="24"/>
          <w:lang w:eastAsia="ru-RU"/>
        </w:rPr>
        <w:t>Пунктом 7 статьи 81 Бюджетного кодекса РФ установлено, что к годовому отчету об исполнении соответствующего бюджета прилагается отчет об использовании бюджетных ассигнований резервных фондов местных администраций.</w:t>
      </w:r>
    </w:p>
    <w:p w14:paraId="29799BA3" w14:textId="6420114B" w:rsidR="005632C5" w:rsidRPr="00276798" w:rsidRDefault="005632C5" w:rsidP="005632C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76798">
        <w:rPr>
          <w:rFonts w:ascii="Times New Roman" w:eastAsia="Times New Roman" w:hAnsi="Times New Roman" w:cs="Times New Roman"/>
          <w:sz w:val="24"/>
          <w:szCs w:val="24"/>
          <w:lang w:eastAsia="ru-RU"/>
        </w:rPr>
        <w:t>Постановлением администрации Сосновоборского городского округа от 18.12.2009   № 2094 (с изменениями от</w:t>
      </w:r>
      <w:r w:rsidRPr="00276798">
        <w:rPr>
          <w:sz w:val="24"/>
        </w:rPr>
        <w:t xml:space="preserve"> </w:t>
      </w:r>
      <w:r w:rsidR="008118F6" w:rsidRPr="00276798">
        <w:rPr>
          <w:sz w:val="24"/>
        </w:rPr>
        <w:t>11</w:t>
      </w:r>
      <w:r w:rsidRPr="00276798">
        <w:rPr>
          <w:rFonts w:ascii="Times New Roman" w:hAnsi="Times New Roman" w:cs="Times New Roman"/>
          <w:sz w:val="24"/>
        </w:rPr>
        <w:t>.0</w:t>
      </w:r>
      <w:r w:rsidR="008118F6" w:rsidRPr="00276798">
        <w:rPr>
          <w:rFonts w:ascii="Times New Roman" w:hAnsi="Times New Roman" w:cs="Times New Roman"/>
          <w:sz w:val="24"/>
        </w:rPr>
        <w:t>4</w:t>
      </w:r>
      <w:r w:rsidRPr="00276798">
        <w:rPr>
          <w:rFonts w:ascii="Times New Roman" w:hAnsi="Times New Roman" w:cs="Times New Roman"/>
          <w:sz w:val="24"/>
        </w:rPr>
        <w:t>.202</w:t>
      </w:r>
      <w:r w:rsidR="008118F6" w:rsidRPr="00276798">
        <w:rPr>
          <w:rFonts w:ascii="Times New Roman" w:hAnsi="Times New Roman" w:cs="Times New Roman"/>
          <w:sz w:val="24"/>
        </w:rPr>
        <w:t>5</w:t>
      </w:r>
      <w:r w:rsidRPr="00276798">
        <w:rPr>
          <w:rFonts w:ascii="Times New Roman" w:hAnsi="Times New Roman" w:cs="Times New Roman"/>
          <w:sz w:val="24"/>
        </w:rPr>
        <w:t xml:space="preserve"> № </w:t>
      </w:r>
      <w:r w:rsidR="008118F6" w:rsidRPr="00276798">
        <w:rPr>
          <w:rFonts w:ascii="Times New Roman" w:hAnsi="Times New Roman" w:cs="Times New Roman"/>
          <w:sz w:val="24"/>
        </w:rPr>
        <w:t>1</w:t>
      </w:r>
      <w:r w:rsidRPr="00276798">
        <w:rPr>
          <w:rFonts w:ascii="Times New Roman" w:hAnsi="Times New Roman" w:cs="Times New Roman"/>
          <w:sz w:val="24"/>
        </w:rPr>
        <w:t>07</w:t>
      </w:r>
      <w:r w:rsidR="008118F6" w:rsidRPr="00276798">
        <w:rPr>
          <w:rFonts w:ascii="Times New Roman" w:hAnsi="Times New Roman" w:cs="Times New Roman"/>
          <w:sz w:val="24"/>
        </w:rPr>
        <w:t>0</w:t>
      </w:r>
      <w:r w:rsidRPr="00276798">
        <w:rPr>
          <w:rFonts w:ascii="Times New Roman" w:eastAsia="Times New Roman" w:hAnsi="Times New Roman" w:cs="Times New Roman"/>
          <w:sz w:val="24"/>
          <w:szCs w:val="24"/>
          <w:lang w:eastAsia="ru-RU"/>
        </w:rPr>
        <w:t>) утвержден Порядок использования бюджетных ассигнований</w:t>
      </w:r>
      <w:r w:rsidRPr="00276798">
        <w:t xml:space="preserve"> </w:t>
      </w:r>
      <w:r w:rsidRPr="00276798">
        <w:rPr>
          <w:rFonts w:ascii="Times New Roman" w:eastAsia="Times New Roman" w:hAnsi="Times New Roman" w:cs="Times New Roman"/>
          <w:sz w:val="24"/>
          <w:szCs w:val="24"/>
          <w:lang w:eastAsia="ru-RU"/>
        </w:rPr>
        <w:t xml:space="preserve">резервного фонда администрации Сосновоборского городского округа (далее </w:t>
      </w:r>
      <w:r w:rsidR="00FF1F36" w:rsidRPr="00276798">
        <w:rPr>
          <w:rFonts w:ascii="Times New Roman" w:eastAsia="Times New Roman" w:hAnsi="Times New Roman" w:cs="Times New Roman"/>
          <w:sz w:val="24"/>
          <w:szCs w:val="24"/>
          <w:lang w:eastAsia="ru-RU"/>
        </w:rPr>
        <w:t>–</w:t>
      </w:r>
      <w:r w:rsidRPr="00276798">
        <w:rPr>
          <w:rFonts w:ascii="Times New Roman" w:eastAsia="Times New Roman" w:hAnsi="Times New Roman" w:cs="Times New Roman"/>
          <w:sz w:val="24"/>
          <w:szCs w:val="24"/>
          <w:lang w:eastAsia="ru-RU"/>
        </w:rPr>
        <w:t xml:space="preserve"> Порядок</w:t>
      </w:r>
      <w:r w:rsidR="00FF1F36" w:rsidRPr="00276798">
        <w:rPr>
          <w:rFonts w:ascii="Times New Roman" w:eastAsia="Times New Roman" w:hAnsi="Times New Roman" w:cs="Times New Roman"/>
          <w:sz w:val="24"/>
          <w:szCs w:val="24"/>
          <w:lang w:eastAsia="ru-RU"/>
        </w:rPr>
        <w:t xml:space="preserve"> о резервном фонде</w:t>
      </w:r>
      <w:r w:rsidRPr="00276798">
        <w:rPr>
          <w:rFonts w:ascii="Times New Roman" w:eastAsia="Times New Roman" w:hAnsi="Times New Roman" w:cs="Times New Roman"/>
          <w:sz w:val="24"/>
          <w:szCs w:val="24"/>
          <w:lang w:eastAsia="ru-RU"/>
        </w:rPr>
        <w:t>).</w:t>
      </w:r>
    </w:p>
    <w:p w14:paraId="3954906F" w14:textId="378DD1F7" w:rsidR="005632C5" w:rsidRPr="00FF1F36" w:rsidRDefault="005632C5" w:rsidP="005632C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1F36">
        <w:rPr>
          <w:rFonts w:ascii="Times New Roman" w:eastAsia="Times New Roman" w:hAnsi="Times New Roman" w:cs="Times New Roman"/>
          <w:sz w:val="24"/>
          <w:szCs w:val="24"/>
          <w:lang w:eastAsia="ru-RU"/>
        </w:rPr>
        <w:t>Отчет об использовании бюджетных ассигнований резервного фонда администрации Сосновоборского городского округа за 202</w:t>
      </w:r>
      <w:r w:rsidR="00FF1F36" w:rsidRPr="00FF1F36">
        <w:rPr>
          <w:rFonts w:ascii="Times New Roman" w:eastAsia="Times New Roman" w:hAnsi="Times New Roman" w:cs="Times New Roman"/>
          <w:sz w:val="24"/>
          <w:szCs w:val="24"/>
          <w:lang w:eastAsia="ru-RU"/>
        </w:rPr>
        <w:t>5</w:t>
      </w:r>
      <w:r w:rsidRPr="00FF1F36">
        <w:rPr>
          <w:rFonts w:ascii="Times New Roman" w:eastAsia="Times New Roman" w:hAnsi="Times New Roman" w:cs="Times New Roman"/>
          <w:sz w:val="24"/>
          <w:szCs w:val="24"/>
          <w:lang w:eastAsia="ru-RU"/>
        </w:rPr>
        <w:t xml:space="preserve"> год представлен с годовой бюджетной отчетностью по утвержденной форме.</w:t>
      </w:r>
    </w:p>
    <w:p w14:paraId="7C35D274" w14:textId="2FDEC5A8" w:rsidR="005632C5" w:rsidRPr="00EF51C1" w:rsidRDefault="005632C5" w:rsidP="00EF51C1">
      <w:pPr>
        <w:spacing w:after="0" w:line="240" w:lineRule="auto"/>
        <w:ind w:firstLine="709"/>
        <w:jc w:val="both"/>
        <w:rPr>
          <w:rFonts w:ascii="Times New Roman" w:eastAsia="Times New Roman" w:hAnsi="Times New Roman" w:cs="Times New Roman"/>
          <w:sz w:val="24"/>
          <w:szCs w:val="24"/>
          <w:lang w:eastAsia="ru-RU"/>
        </w:rPr>
      </w:pPr>
      <w:r w:rsidRPr="00EF51C1">
        <w:rPr>
          <w:rFonts w:ascii="Times New Roman" w:eastAsia="Times New Roman" w:hAnsi="Times New Roman" w:cs="Times New Roman"/>
          <w:sz w:val="24"/>
          <w:szCs w:val="24"/>
          <w:lang w:eastAsia="ru-RU"/>
        </w:rPr>
        <w:t xml:space="preserve">Пунктом 4 статьи 4 решения </w:t>
      </w:r>
      <w:r w:rsidR="00EF51C1" w:rsidRPr="00EF51C1">
        <w:rPr>
          <w:rFonts w:ascii="Times New Roman" w:eastAsia="Times New Roman" w:hAnsi="Times New Roman" w:cs="Times New Roman"/>
          <w:sz w:val="24"/>
          <w:szCs w:val="24"/>
          <w:lang w:eastAsia="ru-RU"/>
        </w:rPr>
        <w:t xml:space="preserve">о </w:t>
      </w:r>
      <w:r w:rsidRPr="00EF51C1">
        <w:rPr>
          <w:rFonts w:ascii="Times New Roman" w:eastAsia="Times New Roman" w:hAnsi="Times New Roman" w:cs="Times New Roman"/>
          <w:sz w:val="24"/>
          <w:szCs w:val="24"/>
          <w:lang w:eastAsia="ru-RU"/>
        </w:rPr>
        <w:t xml:space="preserve">бюджете </w:t>
      </w:r>
      <w:r w:rsidR="00EF51C1" w:rsidRPr="00EF51C1">
        <w:rPr>
          <w:rFonts w:ascii="Times New Roman" w:eastAsia="Times New Roman" w:hAnsi="Times New Roman" w:cs="Times New Roman"/>
          <w:sz w:val="24"/>
          <w:szCs w:val="24"/>
          <w:lang w:eastAsia="ru-RU"/>
        </w:rPr>
        <w:t xml:space="preserve">на 2025 год </w:t>
      </w:r>
      <w:r w:rsidRPr="00EF51C1">
        <w:rPr>
          <w:rFonts w:ascii="Times New Roman" w:eastAsia="Times New Roman" w:hAnsi="Times New Roman" w:cs="Times New Roman"/>
          <w:sz w:val="24"/>
          <w:szCs w:val="24"/>
          <w:lang w:eastAsia="ru-RU"/>
        </w:rPr>
        <w:t xml:space="preserve">утвержден резервный фонд администрации Сосновоборского городского округа в сумме </w:t>
      </w:r>
      <w:r w:rsidR="00EF51C1" w:rsidRPr="00EF51C1">
        <w:rPr>
          <w:rFonts w:ascii="Times New Roman" w:eastAsia="Times New Roman" w:hAnsi="Times New Roman" w:cs="Times New Roman"/>
          <w:sz w:val="24"/>
          <w:szCs w:val="24"/>
          <w:lang w:eastAsia="ru-RU"/>
        </w:rPr>
        <w:t>43 35</w:t>
      </w:r>
      <w:r w:rsidRPr="00EF51C1">
        <w:rPr>
          <w:rFonts w:ascii="Times New Roman" w:eastAsia="Times New Roman" w:hAnsi="Times New Roman" w:cs="Times New Roman"/>
          <w:sz w:val="24"/>
          <w:szCs w:val="24"/>
          <w:lang w:eastAsia="ru-RU"/>
        </w:rPr>
        <w:t>0</w:t>
      </w:r>
      <w:r w:rsidR="00EF51C1" w:rsidRPr="00EF51C1">
        <w:rPr>
          <w:rFonts w:ascii="Times New Roman" w:eastAsia="Times New Roman" w:hAnsi="Times New Roman" w:cs="Times New Roman"/>
          <w:sz w:val="24"/>
          <w:szCs w:val="24"/>
          <w:lang w:eastAsia="ru-RU"/>
        </w:rPr>
        <w:t> </w:t>
      </w:r>
      <w:r w:rsidRPr="00EF51C1">
        <w:rPr>
          <w:rFonts w:ascii="Times New Roman" w:eastAsia="Times New Roman" w:hAnsi="Times New Roman" w:cs="Times New Roman"/>
          <w:sz w:val="24"/>
          <w:szCs w:val="24"/>
          <w:lang w:eastAsia="ru-RU"/>
        </w:rPr>
        <w:t>0</w:t>
      </w:r>
      <w:r w:rsidR="00EF51C1" w:rsidRPr="00EF51C1">
        <w:rPr>
          <w:rFonts w:ascii="Times New Roman" w:eastAsia="Times New Roman" w:hAnsi="Times New Roman" w:cs="Times New Roman"/>
          <w:sz w:val="24"/>
          <w:szCs w:val="24"/>
          <w:lang w:eastAsia="ru-RU"/>
        </w:rPr>
        <w:t>00,0</w:t>
      </w:r>
      <w:r w:rsidRPr="00EF51C1">
        <w:rPr>
          <w:rFonts w:ascii="Times New Roman" w:eastAsia="Times New Roman" w:hAnsi="Times New Roman" w:cs="Times New Roman"/>
          <w:sz w:val="24"/>
          <w:szCs w:val="24"/>
          <w:lang w:eastAsia="ru-RU"/>
        </w:rPr>
        <w:t xml:space="preserve"> руб. </w:t>
      </w:r>
      <w:r w:rsidR="00A60AC0">
        <w:rPr>
          <w:rFonts w:ascii="Times New Roman" w:eastAsia="Times New Roman" w:hAnsi="Times New Roman" w:cs="Times New Roman"/>
          <w:sz w:val="24"/>
          <w:szCs w:val="24"/>
          <w:lang w:eastAsia="ru-RU"/>
        </w:rPr>
        <w:t xml:space="preserve">В первоначально утверждённом бюджете было предусмотрено 37 350 000,0 руб., </w:t>
      </w:r>
      <w:r w:rsidR="007C7DBD">
        <w:rPr>
          <w:rFonts w:ascii="Times New Roman" w:eastAsia="Times New Roman" w:hAnsi="Times New Roman" w:cs="Times New Roman"/>
          <w:sz w:val="24"/>
          <w:szCs w:val="24"/>
          <w:lang w:eastAsia="ru-RU"/>
        </w:rPr>
        <w:t>при первом уточнении бюджета дополнительно выделено 6 000 000,0 руб.</w:t>
      </w:r>
    </w:p>
    <w:p w14:paraId="37D7AE11" w14:textId="258F4F4E" w:rsidR="005632C5" w:rsidRPr="00EF51C1" w:rsidRDefault="005632C5" w:rsidP="00EF51C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51C1">
        <w:rPr>
          <w:rFonts w:ascii="Times New Roman" w:eastAsia="Times New Roman" w:hAnsi="Times New Roman" w:cs="Times New Roman"/>
          <w:sz w:val="24"/>
          <w:szCs w:val="24"/>
          <w:lang w:eastAsia="ru-RU"/>
        </w:rPr>
        <w:t>Согласно отчету ф. 0503117 остаток неисполненных ассигнований резервного фонда на 01.01.202</w:t>
      </w:r>
      <w:r w:rsidR="00EF51C1" w:rsidRPr="00EF51C1">
        <w:rPr>
          <w:rFonts w:ascii="Times New Roman" w:eastAsia="Times New Roman" w:hAnsi="Times New Roman" w:cs="Times New Roman"/>
          <w:sz w:val="24"/>
          <w:szCs w:val="24"/>
          <w:lang w:eastAsia="ru-RU"/>
        </w:rPr>
        <w:t>6</w:t>
      </w:r>
      <w:r w:rsidRPr="00EF51C1">
        <w:rPr>
          <w:rFonts w:ascii="Times New Roman" w:eastAsia="Times New Roman" w:hAnsi="Times New Roman" w:cs="Times New Roman"/>
          <w:sz w:val="24"/>
          <w:szCs w:val="24"/>
          <w:lang w:eastAsia="ru-RU"/>
        </w:rPr>
        <w:t xml:space="preserve"> составляет </w:t>
      </w:r>
      <w:r w:rsidR="00EF51C1" w:rsidRPr="00EF51C1">
        <w:rPr>
          <w:rFonts w:ascii="Times New Roman" w:eastAsia="Times New Roman" w:hAnsi="Times New Roman" w:cs="Times New Roman"/>
          <w:sz w:val="24"/>
          <w:szCs w:val="24"/>
          <w:lang w:eastAsia="ru-RU"/>
        </w:rPr>
        <w:t>12 267 451,32</w:t>
      </w:r>
      <w:r w:rsidRPr="00EF51C1">
        <w:rPr>
          <w:rFonts w:ascii="Times New Roman" w:eastAsia="Times New Roman" w:hAnsi="Times New Roman" w:cs="Times New Roman"/>
          <w:sz w:val="24"/>
          <w:szCs w:val="24"/>
          <w:lang w:eastAsia="ru-RU"/>
        </w:rPr>
        <w:t xml:space="preserve"> руб. </w:t>
      </w:r>
    </w:p>
    <w:p w14:paraId="1E691932" w14:textId="254F09CA" w:rsidR="005632C5" w:rsidRPr="00EF51C1" w:rsidRDefault="005632C5" w:rsidP="00EF51C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51C1">
        <w:rPr>
          <w:rFonts w:ascii="Times New Roman" w:eastAsia="Times New Roman" w:hAnsi="Times New Roman" w:cs="Times New Roman"/>
          <w:sz w:val="24"/>
          <w:szCs w:val="24"/>
          <w:lang w:eastAsia="ru-RU"/>
        </w:rPr>
        <w:t>Согласно отчету об использовании бюджетных ассигнований резервного фонда за 202</w:t>
      </w:r>
      <w:r w:rsidR="00EF51C1" w:rsidRPr="00EF51C1">
        <w:rPr>
          <w:rFonts w:ascii="Times New Roman" w:eastAsia="Times New Roman" w:hAnsi="Times New Roman" w:cs="Times New Roman"/>
          <w:sz w:val="24"/>
          <w:szCs w:val="24"/>
          <w:lang w:eastAsia="ru-RU"/>
        </w:rPr>
        <w:t>5</w:t>
      </w:r>
      <w:r w:rsidRPr="00EF51C1">
        <w:rPr>
          <w:rFonts w:ascii="Times New Roman" w:eastAsia="Times New Roman" w:hAnsi="Times New Roman" w:cs="Times New Roman"/>
          <w:sz w:val="24"/>
          <w:szCs w:val="24"/>
          <w:lang w:eastAsia="ru-RU"/>
        </w:rPr>
        <w:t xml:space="preserve"> год расходы за счет средств резервного фонда составили </w:t>
      </w:r>
      <w:r w:rsidR="00EF51C1" w:rsidRPr="00EF51C1">
        <w:rPr>
          <w:rFonts w:ascii="Times New Roman" w:hAnsi="Times New Roman" w:cs="Times New Roman"/>
          <w:sz w:val="24"/>
          <w:szCs w:val="24"/>
        </w:rPr>
        <w:t>31 082 548,68</w:t>
      </w:r>
      <w:r w:rsidRPr="00EF51C1">
        <w:rPr>
          <w:rFonts w:ascii="Times New Roman" w:eastAsia="Times New Roman" w:hAnsi="Times New Roman" w:cs="Times New Roman"/>
          <w:sz w:val="24"/>
          <w:szCs w:val="24"/>
          <w:lang w:eastAsia="ru-RU"/>
        </w:rPr>
        <w:t xml:space="preserve"> руб.</w:t>
      </w:r>
    </w:p>
    <w:p w14:paraId="13CB6470" w14:textId="22558E6C" w:rsidR="005632C5" w:rsidRPr="0093082C" w:rsidRDefault="005632C5" w:rsidP="00EF51C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7" w:name="_Hlk227935631"/>
      <w:r w:rsidRPr="0093082C">
        <w:rPr>
          <w:rFonts w:ascii="Times New Roman" w:eastAsia="Times New Roman" w:hAnsi="Times New Roman" w:cs="Times New Roman"/>
          <w:sz w:val="24"/>
          <w:szCs w:val="24"/>
          <w:lang w:eastAsia="ru-RU"/>
        </w:rPr>
        <w:t>Согласно пункту 5 Порядка</w:t>
      </w:r>
      <w:r w:rsidRPr="0093082C">
        <w:rPr>
          <w:rFonts w:ascii="Times New Roman" w:hAnsi="Times New Roman" w:cs="Times New Roman"/>
          <w:sz w:val="24"/>
          <w:szCs w:val="24"/>
        </w:rPr>
        <w:t xml:space="preserve"> </w:t>
      </w:r>
      <w:r w:rsidR="00276798">
        <w:rPr>
          <w:rFonts w:ascii="Times New Roman" w:hAnsi="Times New Roman" w:cs="Times New Roman"/>
          <w:sz w:val="24"/>
          <w:szCs w:val="24"/>
        </w:rPr>
        <w:t xml:space="preserve">о резервном фонде </w:t>
      </w:r>
      <w:bookmarkEnd w:id="27"/>
      <w:r w:rsidRPr="0093082C">
        <w:rPr>
          <w:rFonts w:ascii="Times New Roman" w:hAnsi="Times New Roman" w:cs="Times New Roman"/>
          <w:sz w:val="24"/>
          <w:szCs w:val="24"/>
        </w:rPr>
        <w:t>о</w:t>
      </w:r>
      <w:r w:rsidRPr="0093082C">
        <w:rPr>
          <w:rFonts w:ascii="Times New Roman" w:eastAsia="Times New Roman" w:hAnsi="Times New Roman" w:cs="Times New Roman"/>
          <w:sz w:val="24"/>
          <w:szCs w:val="24"/>
          <w:lang w:eastAsia="ru-RU"/>
        </w:rPr>
        <w:t>снованием для предоставления средств резервного фонда является распоряжение администрации Сосновоборского городского округа</w:t>
      </w:r>
      <w:r w:rsidR="0093082C">
        <w:rPr>
          <w:rFonts w:ascii="Times New Roman" w:eastAsia="Times New Roman" w:hAnsi="Times New Roman" w:cs="Times New Roman"/>
          <w:sz w:val="24"/>
          <w:szCs w:val="24"/>
          <w:lang w:eastAsia="ru-RU"/>
        </w:rPr>
        <w:t xml:space="preserve">, которое готовиться </w:t>
      </w:r>
      <w:r w:rsidR="0093082C" w:rsidRPr="0093082C">
        <w:rPr>
          <w:rFonts w:ascii="Times New Roman" w:hAnsi="Times New Roman" w:cs="Times New Roman"/>
          <w:sz w:val="24"/>
          <w:szCs w:val="24"/>
        </w:rPr>
        <w:t>на основании резолюции (письменного указания) Главы Сосновоборского городского округа на письменном обращении главного распорядителя бюджетных средств, руководителя отраслевого (функционального) отдела администрации</w:t>
      </w:r>
      <w:r w:rsidR="0093082C">
        <w:rPr>
          <w:rFonts w:ascii="Times New Roman" w:hAnsi="Times New Roman" w:cs="Times New Roman"/>
          <w:sz w:val="24"/>
          <w:szCs w:val="24"/>
        </w:rPr>
        <w:t>.</w:t>
      </w:r>
    </w:p>
    <w:p w14:paraId="254C2635" w14:textId="0A7E81DC" w:rsidR="005632C5" w:rsidRDefault="005632C5" w:rsidP="00EF51C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8" w:name="_Hlk227927883"/>
      <w:r w:rsidRPr="0093082C">
        <w:rPr>
          <w:rFonts w:ascii="Times New Roman" w:eastAsia="Times New Roman" w:hAnsi="Times New Roman" w:cs="Times New Roman"/>
          <w:sz w:val="24"/>
          <w:szCs w:val="24"/>
          <w:lang w:eastAsia="ru-RU"/>
        </w:rPr>
        <w:t>За 202</w:t>
      </w:r>
      <w:r w:rsidR="00224980" w:rsidRPr="0093082C">
        <w:rPr>
          <w:rFonts w:ascii="Times New Roman" w:eastAsia="Times New Roman" w:hAnsi="Times New Roman" w:cs="Times New Roman"/>
          <w:sz w:val="24"/>
          <w:szCs w:val="24"/>
          <w:lang w:eastAsia="ru-RU"/>
        </w:rPr>
        <w:t>5</w:t>
      </w:r>
      <w:r w:rsidRPr="0093082C">
        <w:rPr>
          <w:rFonts w:ascii="Times New Roman" w:eastAsia="Times New Roman" w:hAnsi="Times New Roman" w:cs="Times New Roman"/>
          <w:sz w:val="24"/>
          <w:szCs w:val="24"/>
          <w:lang w:eastAsia="ru-RU"/>
        </w:rPr>
        <w:t xml:space="preserve"> год распоряжения</w:t>
      </w:r>
      <w:r w:rsidR="00953966" w:rsidRPr="0093082C">
        <w:rPr>
          <w:rFonts w:ascii="Times New Roman" w:eastAsia="Times New Roman" w:hAnsi="Times New Roman" w:cs="Times New Roman"/>
          <w:sz w:val="24"/>
          <w:szCs w:val="24"/>
          <w:lang w:eastAsia="ru-RU"/>
        </w:rPr>
        <w:t>ми</w:t>
      </w:r>
      <w:r w:rsidRPr="0093082C">
        <w:rPr>
          <w:rFonts w:ascii="Times New Roman" w:eastAsia="Times New Roman" w:hAnsi="Times New Roman" w:cs="Times New Roman"/>
          <w:sz w:val="24"/>
          <w:szCs w:val="24"/>
          <w:lang w:eastAsia="ru-RU"/>
        </w:rPr>
        <w:t xml:space="preserve"> администрации </w:t>
      </w:r>
      <w:r w:rsidR="003D3BE7" w:rsidRPr="0093082C">
        <w:rPr>
          <w:rFonts w:ascii="Times New Roman" w:hAnsi="Times New Roman" w:cs="Times New Roman"/>
          <w:sz w:val="24"/>
          <w:szCs w:val="24"/>
        </w:rPr>
        <w:t>Сосновоборского городского округа</w:t>
      </w:r>
      <w:r w:rsidRPr="00953966">
        <w:rPr>
          <w:rFonts w:ascii="Times New Roman" w:eastAsia="Times New Roman" w:hAnsi="Times New Roman" w:cs="Times New Roman"/>
          <w:sz w:val="24"/>
          <w:szCs w:val="24"/>
          <w:lang w:eastAsia="ru-RU"/>
        </w:rPr>
        <w:t xml:space="preserve"> выделен</w:t>
      </w:r>
      <w:r w:rsidR="00953966">
        <w:rPr>
          <w:rFonts w:ascii="Times New Roman" w:eastAsia="Times New Roman" w:hAnsi="Times New Roman" w:cs="Times New Roman"/>
          <w:sz w:val="24"/>
          <w:szCs w:val="24"/>
          <w:lang w:eastAsia="ru-RU"/>
        </w:rPr>
        <w:t>ы</w:t>
      </w:r>
      <w:r w:rsidRPr="00953966">
        <w:rPr>
          <w:rFonts w:ascii="Times New Roman" w:eastAsia="Times New Roman" w:hAnsi="Times New Roman" w:cs="Times New Roman"/>
          <w:sz w:val="24"/>
          <w:szCs w:val="24"/>
          <w:lang w:eastAsia="ru-RU"/>
        </w:rPr>
        <w:t xml:space="preserve"> денежны</w:t>
      </w:r>
      <w:r w:rsidR="00953966">
        <w:rPr>
          <w:rFonts w:ascii="Times New Roman" w:eastAsia="Times New Roman" w:hAnsi="Times New Roman" w:cs="Times New Roman"/>
          <w:sz w:val="24"/>
          <w:szCs w:val="24"/>
          <w:lang w:eastAsia="ru-RU"/>
        </w:rPr>
        <w:t>е</w:t>
      </w:r>
      <w:r w:rsidRPr="00953966">
        <w:rPr>
          <w:rFonts w:ascii="Times New Roman" w:eastAsia="Times New Roman" w:hAnsi="Times New Roman" w:cs="Times New Roman"/>
          <w:sz w:val="24"/>
          <w:szCs w:val="24"/>
          <w:lang w:eastAsia="ru-RU"/>
        </w:rPr>
        <w:t xml:space="preserve"> средств</w:t>
      </w:r>
      <w:r w:rsidR="00953966">
        <w:rPr>
          <w:rFonts w:ascii="Times New Roman" w:eastAsia="Times New Roman" w:hAnsi="Times New Roman" w:cs="Times New Roman"/>
          <w:sz w:val="24"/>
          <w:szCs w:val="24"/>
          <w:lang w:eastAsia="ru-RU"/>
        </w:rPr>
        <w:t>а</w:t>
      </w:r>
      <w:r w:rsidRPr="00953966">
        <w:rPr>
          <w:rFonts w:ascii="Times New Roman" w:eastAsia="Times New Roman" w:hAnsi="Times New Roman" w:cs="Times New Roman"/>
          <w:sz w:val="24"/>
          <w:szCs w:val="24"/>
          <w:lang w:eastAsia="ru-RU"/>
        </w:rPr>
        <w:t xml:space="preserve"> из резервного фонда:</w:t>
      </w:r>
    </w:p>
    <w:p w14:paraId="41725CAE" w14:textId="77777777" w:rsidR="00A77092" w:rsidRPr="00953966" w:rsidRDefault="00A77092" w:rsidP="00EF51C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Style w:val="a7"/>
        <w:tblW w:w="9351" w:type="dxa"/>
        <w:tblLook w:val="04A0" w:firstRow="1" w:lastRow="0" w:firstColumn="1" w:lastColumn="0" w:noHBand="0" w:noVBand="1"/>
      </w:tblPr>
      <w:tblGrid>
        <w:gridCol w:w="5240"/>
        <w:gridCol w:w="1843"/>
        <w:gridCol w:w="2268"/>
      </w:tblGrid>
      <w:tr w:rsidR="001E5A6C" w:rsidRPr="001E5A6C" w14:paraId="258A7D13" w14:textId="77777777" w:rsidTr="00BA5128">
        <w:tc>
          <w:tcPr>
            <w:tcW w:w="5240" w:type="dxa"/>
          </w:tcPr>
          <w:p w14:paraId="0CE37B2C" w14:textId="77777777" w:rsidR="001E5A6C" w:rsidRPr="00BA5128" w:rsidRDefault="001E5A6C" w:rsidP="00401A06">
            <w:pPr>
              <w:suppressAutoHyphens/>
              <w:autoSpaceDE w:val="0"/>
              <w:autoSpaceDN w:val="0"/>
              <w:adjustRightInd w:val="0"/>
              <w:ind w:firstLine="709"/>
              <w:jc w:val="both"/>
              <w:rPr>
                <w:b/>
                <w:bCs/>
              </w:rPr>
            </w:pPr>
            <w:r w:rsidRPr="00BA5128">
              <w:rPr>
                <w:b/>
                <w:bCs/>
              </w:rPr>
              <w:lastRenderedPageBreak/>
              <w:t>Дата и номер распоряжения</w:t>
            </w:r>
          </w:p>
        </w:tc>
        <w:tc>
          <w:tcPr>
            <w:tcW w:w="1843" w:type="dxa"/>
          </w:tcPr>
          <w:p w14:paraId="010F1ABD" w14:textId="49825DE0" w:rsidR="001E5A6C" w:rsidRPr="00BA5128" w:rsidRDefault="001E5A6C" w:rsidP="001E5A6C">
            <w:pPr>
              <w:suppressAutoHyphens/>
              <w:autoSpaceDE w:val="0"/>
              <w:autoSpaceDN w:val="0"/>
              <w:adjustRightInd w:val="0"/>
              <w:jc w:val="both"/>
              <w:rPr>
                <w:b/>
                <w:bCs/>
              </w:rPr>
            </w:pPr>
            <w:r w:rsidRPr="00BA5128">
              <w:rPr>
                <w:b/>
                <w:bCs/>
              </w:rPr>
              <w:t>Дата выделения средств из резервного фонда</w:t>
            </w:r>
          </w:p>
        </w:tc>
        <w:tc>
          <w:tcPr>
            <w:tcW w:w="2268" w:type="dxa"/>
          </w:tcPr>
          <w:p w14:paraId="0DF906E7" w14:textId="58E91673" w:rsidR="001E5A6C" w:rsidRPr="00BA5128" w:rsidRDefault="001E5A6C" w:rsidP="001E5A6C">
            <w:pPr>
              <w:tabs>
                <w:tab w:val="left" w:pos="1712"/>
              </w:tabs>
              <w:suppressAutoHyphens/>
              <w:autoSpaceDE w:val="0"/>
              <w:autoSpaceDN w:val="0"/>
              <w:adjustRightInd w:val="0"/>
              <w:ind w:firstLine="709"/>
              <w:jc w:val="both"/>
              <w:rPr>
                <w:b/>
                <w:bCs/>
              </w:rPr>
            </w:pPr>
            <w:r w:rsidRPr="00BA5128">
              <w:rPr>
                <w:b/>
                <w:bCs/>
              </w:rPr>
              <w:t>Сумма, руб.</w:t>
            </w:r>
          </w:p>
        </w:tc>
      </w:tr>
      <w:tr w:rsidR="001E5A6C" w:rsidRPr="001E5A6C" w14:paraId="447D95B9" w14:textId="77777777" w:rsidTr="001E5A6C">
        <w:tc>
          <w:tcPr>
            <w:tcW w:w="9351" w:type="dxa"/>
            <w:gridSpan w:val="3"/>
          </w:tcPr>
          <w:p w14:paraId="3C6331E3" w14:textId="3B8179C9" w:rsidR="001E5A6C" w:rsidRPr="00BA5128" w:rsidRDefault="001E5A6C" w:rsidP="00F51B4B">
            <w:pPr>
              <w:suppressAutoHyphens/>
              <w:autoSpaceDE w:val="0"/>
              <w:autoSpaceDN w:val="0"/>
              <w:adjustRightInd w:val="0"/>
              <w:jc w:val="center"/>
            </w:pPr>
            <w:r w:rsidRPr="00BA5128">
              <w:t>Администрации Сосновоборского городского округа</w:t>
            </w:r>
          </w:p>
        </w:tc>
      </w:tr>
      <w:tr w:rsidR="001E5A6C" w:rsidRPr="001E5A6C" w14:paraId="1B69EA4A" w14:textId="77777777" w:rsidTr="00FF78C6">
        <w:trPr>
          <w:trHeight w:val="272"/>
        </w:trPr>
        <w:tc>
          <w:tcPr>
            <w:tcW w:w="5240" w:type="dxa"/>
          </w:tcPr>
          <w:p w14:paraId="4CECFB5F" w14:textId="3C06425D" w:rsidR="001E5A6C" w:rsidRPr="00FF78C6" w:rsidRDefault="00FF78C6" w:rsidP="00BA5128">
            <w:pPr>
              <w:suppressAutoHyphens/>
              <w:autoSpaceDE w:val="0"/>
              <w:autoSpaceDN w:val="0"/>
              <w:adjustRightInd w:val="0"/>
              <w:jc w:val="both"/>
            </w:pPr>
            <w:r w:rsidRPr="00FF78C6">
              <w:t>Р</w:t>
            </w:r>
            <w:r w:rsidR="001E5A6C" w:rsidRPr="00FF78C6">
              <w:t>аспоряжение от 24.01.2025</w:t>
            </w:r>
            <w:r w:rsidRPr="00FF78C6">
              <w:t xml:space="preserve"> № 12-р</w:t>
            </w:r>
          </w:p>
        </w:tc>
        <w:tc>
          <w:tcPr>
            <w:tcW w:w="1843" w:type="dxa"/>
          </w:tcPr>
          <w:p w14:paraId="18AF9CF6" w14:textId="7F03B4E8" w:rsidR="001E5A6C" w:rsidRPr="00BA5128" w:rsidRDefault="001E5A6C" w:rsidP="00456245">
            <w:pPr>
              <w:suppressAutoHyphens/>
              <w:autoSpaceDE w:val="0"/>
              <w:autoSpaceDN w:val="0"/>
              <w:adjustRightInd w:val="0"/>
              <w:ind w:hanging="13"/>
              <w:jc w:val="center"/>
            </w:pPr>
            <w:r w:rsidRPr="00BA5128">
              <w:t>28.01.2025</w:t>
            </w:r>
          </w:p>
        </w:tc>
        <w:tc>
          <w:tcPr>
            <w:tcW w:w="2268" w:type="dxa"/>
          </w:tcPr>
          <w:p w14:paraId="3A745191" w14:textId="6F57DC69" w:rsidR="001E5A6C" w:rsidRPr="00BA5128" w:rsidRDefault="001E5A6C" w:rsidP="001E5A6C">
            <w:pPr>
              <w:suppressAutoHyphens/>
              <w:autoSpaceDE w:val="0"/>
              <w:autoSpaceDN w:val="0"/>
              <w:adjustRightInd w:val="0"/>
              <w:jc w:val="center"/>
            </w:pPr>
            <w:r w:rsidRPr="00BA5128">
              <w:t>100 000,0</w:t>
            </w:r>
          </w:p>
        </w:tc>
      </w:tr>
      <w:tr w:rsidR="001E5A6C" w:rsidRPr="001E5A6C" w14:paraId="68DBBE41" w14:textId="77777777" w:rsidTr="00BA5128">
        <w:tc>
          <w:tcPr>
            <w:tcW w:w="5240" w:type="dxa"/>
          </w:tcPr>
          <w:p w14:paraId="7436DB12" w14:textId="08455062" w:rsidR="001E5A6C" w:rsidRPr="00FF78C6" w:rsidRDefault="00BA5128" w:rsidP="00401A06">
            <w:pPr>
              <w:suppressAutoHyphens/>
              <w:autoSpaceDE w:val="0"/>
              <w:autoSpaceDN w:val="0"/>
              <w:adjustRightInd w:val="0"/>
              <w:ind w:firstLine="22"/>
              <w:jc w:val="both"/>
            </w:pPr>
            <w:r w:rsidRPr="00FF78C6">
              <w:t>Р</w:t>
            </w:r>
            <w:r w:rsidR="001E5A6C" w:rsidRPr="00FF78C6">
              <w:t>аспоряжение от 21.04.2025</w:t>
            </w:r>
            <w:r w:rsidR="00FF78C6" w:rsidRPr="00FF78C6">
              <w:t xml:space="preserve"> № 96-р</w:t>
            </w:r>
          </w:p>
        </w:tc>
        <w:tc>
          <w:tcPr>
            <w:tcW w:w="1843" w:type="dxa"/>
          </w:tcPr>
          <w:p w14:paraId="44A4703E" w14:textId="22FB9DCC" w:rsidR="001E5A6C" w:rsidRPr="00BA5128" w:rsidRDefault="00BA5128" w:rsidP="00BA5128">
            <w:pPr>
              <w:suppressAutoHyphens/>
              <w:autoSpaceDE w:val="0"/>
              <w:autoSpaceDN w:val="0"/>
              <w:adjustRightInd w:val="0"/>
              <w:jc w:val="center"/>
            </w:pPr>
            <w:r w:rsidRPr="00BA5128">
              <w:t>24.04.2025</w:t>
            </w:r>
          </w:p>
        </w:tc>
        <w:tc>
          <w:tcPr>
            <w:tcW w:w="2268" w:type="dxa"/>
          </w:tcPr>
          <w:p w14:paraId="777F4735" w14:textId="242543BD" w:rsidR="001E5A6C" w:rsidRPr="00BA5128" w:rsidRDefault="001E5A6C" w:rsidP="001E5A6C">
            <w:pPr>
              <w:suppressAutoHyphens/>
              <w:autoSpaceDE w:val="0"/>
              <w:autoSpaceDN w:val="0"/>
              <w:adjustRightInd w:val="0"/>
              <w:jc w:val="center"/>
            </w:pPr>
            <w:r w:rsidRPr="00BA5128">
              <w:t>13 459,78</w:t>
            </w:r>
          </w:p>
        </w:tc>
      </w:tr>
      <w:tr w:rsidR="001E5A6C" w:rsidRPr="001E5A6C" w14:paraId="1B9040A5" w14:textId="77777777" w:rsidTr="00BA5128">
        <w:tc>
          <w:tcPr>
            <w:tcW w:w="5240" w:type="dxa"/>
          </w:tcPr>
          <w:p w14:paraId="511EA325" w14:textId="6ED369B3" w:rsidR="001E5A6C" w:rsidRPr="00FF78C6" w:rsidRDefault="00FF78C6" w:rsidP="00BA5128">
            <w:pPr>
              <w:suppressAutoHyphens/>
              <w:autoSpaceDE w:val="0"/>
              <w:autoSpaceDN w:val="0"/>
              <w:adjustRightInd w:val="0"/>
              <w:jc w:val="both"/>
            </w:pPr>
            <w:r w:rsidRPr="00FF78C6">
              <w:t>Р</w:t>
            </w:r>
            <w:r w:rsidR="001E5A6C" w:rsidRPr="00FF78C6">
              <w:t>аспоряжения от 05.05.2025</w:t>
            </w:r>
            <w:r w:rsidRPr="00FF78C6">
              <w:t xml:space="preserve"> № 117-р, №116-р, №118-р</w:t>
            </w:r>
          </w:p>
        </w:tc>
        <w:tc>
          <w:tcPr>
            <w:tcW w:w="1843" w:type="dxa"/>
          </w:tcPr>
          <w:p w14:paraId="17E4FE7A" w14:textId="1C919DEE" w:rsidR="001E5A6C" w:rsidRPr="00BA5128" w:rsidRDefault="00BA5128" w:rsidP="00BA5128">
            <w:pPr>
              <w:suppressAutoHyphens/>
              <w:autoSpaceDE w:val="0"/>
              <w:autoSpaceDN w:val="0"/>
              <w:adjustRightInd w:val="0"/>
              <w:jc w:val="center"/>
            </w:pPr>
            <w:r w:rsidRPr="00BA5128">
              <w:t>12.05.2025</w:t>
            </w:r>
          </w:p>
        </w:tc>
        <w:tc>
          <w:tcPr>
            <w:tcW w:w="2268" w:type="dxa"/>
          </w:tcPr>
          <w:p w14:paraId="1F65B2FC" w14:textId="7372D868" w:rsidR="001E5A6C" w:rsidRPr="00BA5128" w:rsidRDefault="001E5A6C" w:rsidP="001E5A6C">
            <w:pPr>
              <w:suppressAutoHyphens/>
              <w:autoSpaceDE w:val="0"/>
              <w:autoSpaceDN w:val="0"/>
              <w:adjustRightInd w:val="0"/>
              <w:jc w:val="center"/>
            </w:pPr>
            <w:r w:rsidRPr="00BA5128">
              <w:t>106 120,19</w:t>
            </w:r>
          </w:p>
        </w:tc>
      </w:tr>
      <w:tr w:rsidR="001E5A6C" w:rsidRPr="001E5A6C" w14:paraId="6988C648" w14:textId="77777777" w:rsidTr="00BA5128">
        <w:tc>
          <w:tcPr>
            <w:tcW w:w="5240" w:type="dxa"/>
          </w:tcPr>
          <w:p w14:paraId="080CBE48" w14:textId="58978F90" w:rsidR="001E5A6C" w:rsidRPr="00FF78C6" w:rsidRDefault="00FF78C6" w:rsidP="00401A06">
            <w:pPr>
              <w:suppressAutoHyphens/>
              <w:autoSpaceDE w:val="0"/>
              <w:autoSpaceDN w:val="0"/>
              <w:adjustRightInd w:val="0"/>
              <w:ind w:firstLine="22"/>
              <w:jc w:val="both"/>
            </w:pPr>
            <w:r w:rsidRPr="00FF78C6">
              <w:t>Р</w:t>
            </w:r>
            <w:r w:rsidR="001E5A6C" w:rsidRPr="00FF78C6">
              <w:t>аспоряжения от 28.05.2025</w:t>
            </w:r>
            <w:r w:rsidRPr="00FF78C6">
              <w:t xml:space="preserve"> № 147-р, №148-р</w:t>
            </w:r>
          </w:p>
        </w:tc>
        <w:tc>
          <w:tcPr>
            <w:tcW w:w="1843" w:type="dxa"/>
          </w:tcPr>
          <w:p w14:paraId="6413F45D" w14:textId="5EC06332" w:rsidR="001E5A6C" w:rsidRPr="00BA5128" w:rsidRDefault="00BA5128" w:rsidP="00BA5128">
            <w:pPr>
              <w:suppressAutoHyphens/>
              <w:autoSpaceDE w:val="0"/>
              <w:autoSpaceDN w:val="0"/>
              <w:adjustRightInd w:val="0"/>
              <w:jc w:val="center"/>
            </w:pPr>
            <w:r w:rsidRPr="00BA5128">
              <w:t>03.06.2025</w:t>
            </w:r>
          </w:p>
        </w:tc>
        <w:tc>
          <w:tcPr>
            <w:tcW w:w="2268" w:type="dxa"/>
          </w:tcPr>
          <w:p w14:paraId="6BEC7671" w14:textId="470348FD" w:rsidR="001E5A6C" w:rsidRPr="00BA5128" w:rsidRDefault="001E5A6C" w:rsidP="001E5A6C">
            <w:pPr>
              <w:suppressAutoHyphens/>
              <w:autoSpaceDE w:val="0"/>
              <w:autoSpaceDN w:val="0"/>
              <w:adjustRightInd w:val="0"/>
              <w:jc w:val="center"/>
            </w:pPr>
            <w:r w:rsidRPr="00BA5128">
              <w:t>12 573 902,09</w:t>
            </w:r>
          </w:p>
        </w:tc>
      </w:tr>
      <w:tr w:rsidR="001E5A6C" w:rsidRPr="001E5A6C" w14:paraId="289AB6CC" w14:textId="77777777" w:rsidTr="00FF78C6">
        <w:trPr>
          <w:trHeight w:val="257"/>
        </w:trPr>
        <w:tc>
          <w:tcPr>
            <w:tcW w:w="5240" w:type="dxa"/>
          </w:tcPr>
          <w:p w14:paraId="3F2BB476" w14:textId="334D32C9" w:rsidR="001E5A6C" w:rsidRPr="00FF78C6" w:rsidRDefault="00FF78C6" w:rsidP="00401A06">
            <w:pPr>
              <w:suppressAutoHyphens/>
              <w:autoSpaceDE w:val="0"/>
              <w:autoSpaceDN w:val="0"/>
              <w:adjustRightInd w:val="0"/>
              <w:ind w:firstLine="22"/>
              <w:jc w:val="both"/>
            </w:pPr>
            <w:r w:rsidRPr="00FF78C6">
              <w:t>Р</w:t>
            </w:r>
            <w:r w:rsidR="001E5A6C" w:rsidRPr="00FF78C6">
              <w:t xml:space="preserve">аспоряжения </w:t>
            </w:r>
            <w:r w:rsidRPr="00FF78C6">
              <w:t>о</w:t>
            </w:r>
            <w:r w:rsidR="001E5A6C" w:rsidRPr="00FF78C6">
              <w:t>т 20.06.2025</w:t>
            </w:r>
            <w:r w:rsidRPr="00FF78C6">
              <w:t xml:space="preserve"> № 161-р, №164-р, №165-р</w:t>
            </w:r>
          </w:p>
        </w:tc>
        <w:tc>
          <w:tcPr>
            <w:tcW w:w="1843" w:type="dxa"/>
          </w:tcPr>
          <w:p w14:paraId="4C66F80D" w14:textId="44A02F04" w:rsidR="001E5A6C" w:rsidRPr="00BA5128" w:rsidRDefault="00BA5128" w:rsidP="00BA5128">
            <w:pPr>
              <w:suppressAutoHyphens/>
              <w:autoSpaceDE w:val="0"/>
              <w:autoSpaceDN w:val="0"/>
              <w:adjustRightInd w:val="0"/>
              <w:jc w:val="center"/>
            </w:pPr>
            <w:r w:rsidRPr="00BA5128">
              <w:t>24.06.2025</w:t>
            </w:r>
          </w:p>
        </w:tc>
        <w:tc>
          <w:tcPr>
            <w:tcW w:w="2268" w:type="dxa"/>
          </w:tcPr>
          <w:p w14:paraId="0AB6F9D2" w14:textId="6C92878C" w:rsidR="001E5A6C" w:rsidRPr="00BA5128" w:rsidRDefault="001E5A6C" w:rsidP="001E5A6C">
            <w:pPr>
              <w:suppressAutoHyphens/>
              <w:autoSpaceDE w:val="0"/>
              <w:autoSpaceDN w:val="0"/>
              <w:adjustRightInd w:val="0"/>
              <w:jc w:val="center"/>
            </w:pPr>
            <w:r w:rsidRPr="00BA5128">
              <w:t>196 483,77</w:t>
            </w:r>
          </w:p>
        </w:tc>
      </w:tr>
      <w:tr w:rsidR="001E5A6C" w:rsidRPr="001E5A6C" w14:paraId="10D65149" w14:textId="77777777" w:rsidTr="00FF78C6">
        <w:trPr>
          <w:trHeight w:val="134"/>
        </w:trPr>
        <w:tc>
          <w:tcPr>
            <w:tcW w:w="5240" w:type="dxa"/>
          </w:tcPr>
          <w:p w14:paraId="07201245" w14:textId="42796D13" w:rsidR="001E5A6C" w:rsidRPr="00FF78C6" w:rsidRDefault="00FF78C6" w:rsidP="00401A06">
            <w:pPr>
              <w:suppressAutoHyphens/>
              <w:autoSpaceDE w:val="0"/>
              <w:autoSpaceDN w:val="0"/>
              <w:adjustRightInd w:val="0"/>
              <w:ind w:firstLine="22"/>
              <w:jc w:val="both"/>
            </w:pPr>
            <w:r w:rsidRPr="00FF78C6">
              <w:t>Р</w:t>
            </w:r>
            <w:r w:rsidR="001E5A6C" w:rsidRPr="00FF78C6">
              <w:t>аспоряжение от 05.08.2025</w:t>
            </w:r>
            <w:r w:rsidRPr="00FF78C6">
              <w:t xml:space="preserve"> № 201-р</w:t>
            </w:r>
          </w:p>
        </w:tc>
        <w:tc>
          <w:tcPr>
            <w:tcW w:w="1843" w:type="dxa"/>
          </w:tcPr>
          <w:p w14:paraId="2AB2C5E2" w14:textId="04E02060" w:rsidR="001E5A6C" w:rsidRPr="00BA5128" w:rsidRDefault="00BA5128" w:rsidP="00BA5128">
            <w:pPr>
              <w:suppressAutoHyphens/>
              <w:autoSpaceDE w:val="0"/>
              <w:autoSpaceDN w:val="0"/>
              <w:adjustRightInd w:val="0"/>
              <w:jc w:val="center"/>
            </w:pPr>
            <w:r w:rsidRPr="00BA5128">
              <w:t>06.08.2025</w:t>
            </w:r>
          </w:p>
        </w:tc>
        <w:tc>
          <w:tcPr>
            <w:tcW w:w="2268" w:type="dxa"/>
          </w:tcPr>
          <w:p w14:paraId="7469906B" w14:textId="2546DDAC" w:rsidR="001E5A6C" w:rsidRPr="00BA5128" w:rsidRDefault="001E5A6C" w:rsidP="001E5A6C">
            <w:pPr>
              <w:suppressAutoHyphens/>
              <w:autoSpaceDE w:val="0"/>
              <w:autoSpaceDN w:val="0"/>
              <w:adjustRightInd w:val="0"/>
              <w:jc w:val="center"/>
            </w:pPr>
            <w:r w:rsidRPr="00BA5128">
              <w:t>50 000,0</w:t>
            </w:r>
          </w:p>
        </w:tc>
      </w:tr>
      <w:tr w:rsidR="001E5A6C" w:rsidRPr="001E5A6C" w14:paraId="583608B1" w14:textId="77777777" w:rsidTr="00FF78C6">
        <w:trPr>
          <w:trHeight w:val="95"/>
        </w:trPr>
        <w:tc>
          <w:tcPr>
            <w:tcW w:w="5240" w:type="dxa"/>
          </w:tcPr>
          <w:p w14:paraId="05E2A5C7" w14:textId="7289E668" w:rsidR="001E5A6C" w:rsidRPr="00FF78C6" w:rsidRDefault="00FF78C6" w:rsidP="00401A06">
            <w:pPr>
              <w:suppressAutoHyphens/>
              <w:autoSpaceDE w:val="0"/>
              <w:autoSpaceDN w:val="0"/>
              <w:adjustRightInd w:val="0"/>
              <w:ind w:firstLine="22"/>
              <w:jc w:val="both"/>
            </w:pPr>
            <w:r w:rsidRPr="00FF78C6">
              <w:t>Р</w:t>
            </w:r>
            <w:r w:rsidR="001E5A6C" w:rsidRPr="00FF78C6">
              <w:t>аспоряжение от 01.09.2025</w:t>
            </w:r>
            <w:r w:rsidRPr="00FF78C6">
              <w:t xml:space="preserve"> № 230-р</w:t>
            </w:r>
          </w:p>
        </w:tc>
        <w:tc>
          <w:tcPr>
            <w:tcW w:w="1843" w:type="dxa"/>
          </w:tcPr>
          <w:p w14:paraId="66635FC2" w14:textId="66F0DB9A" w:rsidR="001E5A6C" w:rsidRPr="00BA5128" w:rsidRDefault="00BA5128" w:rsidP="00BA5128">
            <w:pPr>
              <w:suppressAutoHyphens/>
              <w:autoSpaceDE w:val="0"/>
              <w:autoSpaceDN w:val="0"/>
              <w:adjustRightInd w:val="0"/>
              <w:jc w:val="center"/>
            </w:pPr>
            <w:r w:rsidRPr="00BA5128">
              <w:t>01.09.2025</w:t>
            </w:r>
          </w:p>
        </w:tc>
        <w:tc>
          <w:tcPr>
            <w:tcW w:w="2268" w:type="dxa"/>
          </w:tcPr>
          <w:p w14:paraId="62FE7E09" w14:textId="275E43FF" w:rsidR="001E5A6C" w:rsidRPr="00BA5128" w:rsidRDefault="001E5A6C" w:rsidP="001E5A6C">
            <w:pPr>
              <w:suppressAutoHyphens/>
              <w:autoSpaceDE w:val="0"/>
              <w:autoSpaceDN w:val="0"/>
              <w:adjustRightInd w:val="0"/>
              <w:jc w:val="center"/>
            </w:pPr>
            <w:r w:rsidRPr="00BA5128">
              <w:t>1 411 362,0</w:t>
            </w:r>
          </w:p>
        </w:tc>
      </w:tr>
      <w:tr w:rsidR="001E5A6C" w:rsidRPr="001E5A6C" w14:paraId="5534A8CC" w14:textId="77777777" w:rsidTr="00BA5128">
        <w:tc>
          <w:tcPr>
            <w:tcW w:w="5240" w:type="dxa"/>
          </w:tcPr>
          <w:p w14:paraId="7477C132" w14:textId="105BB52C" w:rsidR="001E5A6C" w:rsidRPr="00FF78C6" w:rsidRDefault="00FF78C6" w:rsidP="00401A06">
            <w:pPr>
              <w:suppressAutoHyphens/>
              <w:autoSpaceDE w:val="0"/>
              <w:autoSpaceDN w:val="0"/>
              <w:adjustRightInd w:val="0"/>
              <w:jc w:val="both"/>
            </w:pPr>
            <w:r w:rsidRPr="00FF78C6">
              <w:t>Р</w:t>
            </w:r>
            <w:r w:rsidR="001E5A6C" w:rsidRPr="00FF78C6">
              <w:t>аспоряжения от 23.09.2025</w:t>
            </w:r>
            <w:r w:rsidRPr="00FF78C6">
              <w:t xml:space="preserve"> № 254-р, №253-р</w:t>
            </w:r>
          </w:p>
        </w:tc>
        <w:tc>
          <w:tcPr>
            <w:tcW w:w="1843" w:type="dxa"/>
          </w:tcPr>
          <w:p w14:paraId="54F742EC" w14:textId="6BFF657A" w:rsidR="001E5A6C" w:rsidRPr="00BA5128" w:rsidRDefault="00BA5128" w:rsidP="00BA5128">
            <w:pPr>
              <w:suppressAutoHyphens/>
              <w:autoSpaceDE w:val="0"/>
              <w:autoSpaceDN w:val="0"/>
              <w:adjustRightInd w:val="0"/>
              <w:jc w:val="center"/>
            </w:pPr>
            <w:r w:rsidRPr="00BA5128">
              <w:t>26.09.2025</w:t>
            </w:r>
          </w:p>
        </w:tc>
        <w:tc>
          <w:tcPr>
            <w:tcW w:w="2268" w:type="dxa"/>
          </w:tcPr>
          <w:p w14:paraId="313B90F4" w14:textId="0D5D7251" w:rsidR="001E5A6C" w:rsidRPr="00BA5128" w:rsidRDefault="001E5A6C" w:rsidP="001E5A6C">
            <w:pPr>
              <w:suppressAutoHyphens/>
              <w:autoSpaceDE w:val="0"/>
              <w:autoSpaceDN w:val="0"/>
              <w:adjustRightInd w:val="0"/>
              <w:jc w:val="center"/>
            </w:pPr>
            <w:r w:rsidRPr="00BA5128">
              <w:t>520 590,6</w:t>
            </w:r>
          </w:p>
        </w:tc>
      </w:tr>
      <w:tr w:rsidR="001E5A6C" w:rsidRPr="001E5A6C" w14:paraId="0636E77E" w14:textId="77777777" w:rsidTr="00BA5128">
        <w:tc>
          <w:tcPr>
            <w:tcW w:w="5240" w:type="dxa"/>
          </w:tcPr>
          <w:p w14:paraId="6105E845" w14:textId="6F62284C" w:rsidR="001E5A6C" w:rsidRPr="00FF78C6" w:rsidRDefault="00FF78C6" w:rsidP="00401A06">
            <w:pPr>
              <w:suppressAutoHyphens/>
              <w:autoSpaceDE w:val="0"/>
              <w:autoSpaceDN w:val="0"/>
              <w:adjustRightInd w:val="0"/>
              <w:jc w:val="both"/>
            </w:pPr>
            <w:r w:rsidRPr="00FF78C6">
              <w:t>Ра</w:t>
            </w:r>
            <w:r w:rsidR="001E5A6C" w:rsidRPr="00FF78C6">
              <w:t>споряжение от 20.10.2025</w:t>
            </w:r>
            <w:r w:rsidRPr="00FF78C6">
              <w:t xml:space="preserve"> № 274-р</w:t>
            </w:r>
          </w:p>
        </w:tc>
        <w:tc>
          <w:tcPr>
            <w:tcW w:w="1843" w:type="dxa"/>
          </w:tcPr>
          <w:p w14:paraId="27A7384B" w14:textId="3E4B4ABB" w:rsidR="001E5A6C" w:rsidRPr="00BA5128" w:rsidRDefault="00BA5128" w:rsidP="00BA5128">
            <w:pPr>
              <w:suppressAutoHyphens/>
              <w:autoSpaceDE w:val="0"/>
              <w:autoSpaceDN w:val="0"/>
              <w:adjustRightInd w:val="0"/>
              <w:jc w:val="center"/>
            </w:pPr>
            <w:r w:rsidRPr="00BA5128">
              <w:t>24.10.2025</w:t>
            </w:r>
          </w:p>
        </w:tc>
        <w:tc>
          <w:tcPr>
            <w:tcW w:w="2268" w:type="dxa"/>
          </w:tcPr>
          <w:p w14:paraId="3AAC7CA7" w14:textId="2CCF4C19" w:rsidR="001E5A6C" w:rsidRPr="00BA5128" w:rsidRDefault="001E5A6C" w:rsidP="001E5A6C">
            <w:pPr>
              <w:suppressAutoHyphens/>
              <w:autoSpaceDE w:val="0"/>
              <w:autoSpaceDN w:val="0"/>
              <w:adjustRightInd w:val="0"/>
              <w:jc w:val="center"/>
            </w:pPr>
            <w:r w:rsidRPr="00BA5128">
              <w:t>14 638 020,82</w:t>
            </w:r>
          </w:p>
        </w:tc>
      </w:tr>
      <w:tr w:rsidR="001E5A6C" w:rsidRPr="001E5A6C" w14:paraId="437CDEA0" w14:textId="77777777" w:rsidTr="00BA5128">
        <w:tc>
          <w:tcPr>
            <w:tcW w:w="5240" w:type="dxa"/>
          </w:tcPr>
          <w:p w14:paraId="08326C8F" w14:textId="3F0CC44D" w:rsidR="001E5A6C" w:rsidRPr="00FF78C6" w:rsidRDefault="00FF78C6" w:rsidP="00401A06">
            <w:pPr>
              <w:suppressAutoHyphens/>
              <w:autoSpaceDE w:val="0"/>
              <w:autoSpaceDN w:val="0"/>
              <w:adjustRightInd w:val="0"/>
              <w:jc w:val="both"/>
            </w:pPr>
            <w:r w:rsidRPr="00FF78C6">
              <w:t>Р</w:t>
            </w:r>
            <w:r w:rsidR="001E5A6C" w:rsidRPr="00FF78C6">
              <w:t>аспоряжение от 10.11.2025</w:t>
            </w:r>
            <w:r w:rsidRPr="00FF78C6">
              <w:t xml:space="preserve"> № 305-р</w:t>
            </w:r>
          </w:p>
        </w:tc>
        <w:tc>
          <w:tcPr>
            <w:tcW w:w="1843" w:type="dxa"/>
          </w:tcPr>
          <w:p w14:paraId="64A3F340" w14:textId="653E42AB" w:rsidR="001E5A6C" w:rsidRPr="00BA5128" w:rsidRDefault="00BA5128" w:rsidP="00BA5128">
            <w:pPr>
              <w:suppressAutoHyphens/>
              <w:autoSpaceDE w:val="0"/>
              <w:autoSpaceDN w:val="0"/>
              <w:adjustRightInd w:val="0"/>
              <w:jc w:val="center"/>
            </w:pPr>
            <w:r w:rsidRPr="00BA5128">
              <w:t>12.11.2025</w:t>
            </w:r>
          </w:p>
        </w:tc>
        <w:tc>
          <w:tcPr>
            <w:tcW w:w="2268" w:type="dxa"/>
          </w:tcPr>
          <w:p w14:paraId="117B551C" w14:textId="55276D96" w:rsidR="001E5A6C" w:rsidRPr="00BA5128" w:rsidRDefault="001E5A6C" w:rsidP="001E5A6C">
            <w:pPr>
              <w:suppressAutoHyphens/>
              <w:autoSpaceDE w:val="0"/>
              <w:autoSpaceDN w:val="0"/>
              <w:adjustRightInd w:val="0"/>
              <w:jc w:val="center"/>
            </w:pPr>
            <w:r w:rsidRPr="00BA5128">
              <w:t>8 679,0</w:t>
            </w:r>
          </w:p>
        </w:tc>
      </w:tr>
      <w:tr w:rsidR="001E5A6C" w:rsidRPr="001E5A6C" w14:paraId="5A69C166" w14:textId="77777777" w:rsidTr="00BA5128">
        <w:tc>
          <w:tcPr>
            <w:tcW w:w="5240" w:type="dxa"/>
          </w:tcPr>
          <w:p w14:paraId="5D373D44" w14:textId="5E2919D3" w:rsidR="001E5A6C" w:rsidRPr="00FF78C6" w:rsidRDefault="00FF78C6" w:rsidP="00401A06">
            <w:pPr>
              <w:suppressAutoHyphens/>
              <w:autoSpaceDE w:val="0"/>
              <w:autoSpaceDN w:val="0"/>
              <w:adjustRightInd w:val="0"/>
              <w:jc w:val="both"/>
            </w:pPr>
            <w:r w:rsidRPr="00FF78C6">
              <w:t>Р</w:t>
            </w:r>
            <w:r w:rsidR="001E5A6C" w:rsidRPr="00FF78C6">
              <w:t>аспоряжение от 13.11.2025</w:t>
            </w:r>
            <w:r w:rsidRPr="00FF78C6">
              <w:t xml:space="preserve"> № 311-р</w:t>
            </w:r>
          </w:p>
        </w:tc>
        <w:tc>
          <w:tcPr>
            <w:tcW w:w="1843" w:type="dxa"/>
          </w:tcPr>
          <w:p w14:paraId="23E752FA" w14:textId="42579162" w:rsidR="001E5A6C" w:rsidRPr="00BA5128" w:rsidRDefault="00BA5128" w:rsidP="00BA5128">
            <w:pPr>
              <w:suppressAutoHyphens/>
              <w:autoSpaceDE w:val="0"/>
              <w:autoSpaceDN w:val="0"/>
              <w:adjustRightInd w:val="0"/>
              <w:jc w:val="center"/>
            </w:pPr>
            <w:r w:rsidRPr="00BA5128">
              <w:t>14.11.2025</w:t>
            </w:r>
          </w:p>
        </w:tc>
        <w:tc>
          <w:tcPr>
            <w:tcW w:w="2268" w:type="dxa"/>
          </w:tcPr>
          <w:p w14:paraId="2B363A5D" w14:textId="00B7BD57" w:rsidR="001E5A6C" w:rsidRPr="00BA5128" w:rsidRDefault="001E5A6C" w:rsidP="001E5A6C">
            <w:pPr>
              <w:suppressAutoHyphens/>
              <w:autoSpaceDE w:val="0"/>
              <w:autoSpaceDN w:val="0"/>
              <w:adjustRightInd w:val="0"/>
              <w:jc w:val="center"/>
            </w:pPr>
            <w:r w:rsidRPr="00BA5128">
              <w:t>50 000,0</w:t>
            </w:r>
          </w:p>
        </w:tc>
      </w:tr>
      <w:tr w:rsidR="001E5A6C" w:rsidRPr="001E5A6C" w14:paraId="5B241589" w14:textId="77777777" w:rsidTr="00BA5128">
        <w:tc>
          <w:tcPr>
            <w:tcW w:w="5240" w:type="dxa"/>
          </w:tcPr>
          <w:p w14:paraId="0CCA05FA" w14:textId="58DBB2B6" w:rsidR="001E5A6C" w:rsidRPr="00FF78C6" w:rsidRDefault="00FF78C6" w:rsidP="00401A06">
            <w:pPr>
              <w:suppressAutoHyphens/>
              <w:autoSpaceDE w:val="0"/>
              <w:autoSpaceDN w:val="0"/>
              <w:adjustRightInd w:val="0"/>
              <w:jc w:val="both"/>
            </w:pPr>
            <w:r w:rsidRPr="00FF78C6">
              <w:t>Р</w:t>
            </w:r>
            <w:r w:rsidR="001E5A6C" w:rsidRPr="00FF78C6">
              <w:t>аспоряжения от 15.12.2025</w:t>
            </w:r>
            <w:r w:rsidRPr="00FF78C6">
              <w:t xml:space="preserve"> № 361-р, №362-р</w:t>
            </w:r>
          </w:p>
        </w:tc>
        <w:tc>
          <w:tcPr>
            <w:tcW w:w="1843" w:type="dxa"/>
          </w:tcPr>
          <w:p w14:paraId="1768C5BF" w14:textId="6BAE8C32" w:rsidR="001E5A6C" w:rsidRPr="00BA5128" w:rsidRDefault="00BA5128" w:rsidP="00BA5128">
            <w:pPr>
              <w:suppressAutoHyphens/>
              <w:autoSpaceDE w:val="0"/>
              <w:autoSpaceDN w:val="0"/>
              <w:adjustRightInd w:val="0"/>
              <w:jc w:val="center"/>
            </w:pPr>
            <w:r w:rsidRPr="00BA5128">
              <w:t>16.12.2025</w:t>
            </w:r>
          </w:p>
        </w:tc>
        <w:tc>
          <w:tcPr>
            <w:tcW w:w="2268" w:type="dxa"/>
          </w:tcPr>
          <w:p w14:paraId="3D5403D7" w14:textId="7C670647" w:rsidR="001E5A6C" w:rsidRPr="00BA5128" w:rsidRDefault="001E5A6C" w:rsidP="001E5A6C">
            <w:pPr>
              <w:suppressAutoHyphens/>
              <w:autoSpaceDE w:val="0"/>
              <w:autoSpaceDN w:val="0"/>
              <w:adjustRightInd w:val="0"/>
              <w:jc w:val="center"/>
            </w:pPr>
            <w:r w:rsidRPr="00BA5128">
              <w:t>227 409,74</w:t>
            </w:r>
          </w:p>
        </w:tc>
      </w:tr>
      <w:tr w:rsidR="001E5A6C" w:rsidRPr="001E5A6C" w14:paraId="43772C46" w14:textId="77777777" w:rsidTr="00A7507F">
        <w:tc>
          <w:tcPr>
            <w:tcW w:w="9351" w:type="dxa"/>
            <w:gridSpan w:val="3"/>
          </w:tcPr>
          <w:p w14:paraId="4A1930EF" w14:textId="2976FA7E" w:rsidR="001E5A6C" w:rsidRPr="00BA5128" w:rsidRDefault="001E5A6C" w:rsidP="001E5A6C">
            <w:pPr>
              <w:suppressAutoHyphens/>
              <w:autoSpaceDE w:val="0"/>
              <w:autoSpaceDN w:val="0"/>
              <w:adjustRightInd w:val="0"/>
              <w:jc w:val="center"/>
              <w:rPr>
                <w:b/>
                <w:bCs/>
              </w:rPr>
            </w:pPr>
            <w:r w:rsidRPr="00BA5128">
              <w:t>КУМИ Сосновоборского городского округа</w:t>
            </w:r>
          </w:p>
        </w:tc>
      </w:tr>
      <w:tr w:rsidR="001E5A6C" w:rsidRPr="001E5A6C" w14:paraId="2FCD0216" w14:textId="77777777" w:rsidTr="00BA5128">
        <w:tc>
          <w:tcPr>
            <w:tcW w:w="5240" w:type="dxa"/>
          </w:tcPr>
          <w:p w14:paraId="5CBFDBF4" w14:textId="0904B625" w:rsidR="001E5A6C" w:rsidRPr="00BA5128" w:rsidRDefault="00FF78C6" w:rsidP="000B455F">
            <w:pPr>
              <w:suppressAutoHyphens/>
              <w:autoSpaceDE w:val="0"/>
              <w:autoSpaceDN w:val="0"/>
              <w:adjustRightInd w:val="0"/>
              <w:jc w:val="both"/>
              <w:rPr>
                <w:b/>
                <w:bCs/>
              </w:rPr>
            </w:pPr>
            <w:r>
              <w:t>Р</w:t>
            </w:r>
            <w:r w:rsidR="001E5A6C" w:rsidRPr="00BA5128">
              <w:t>аспоряжени</w:t>
            </w:r>
            <w:r>
              <w:t>е</w:t>
            </w:r>
            <w:r w:rsidR="001E5A6C" w:rsidRPr="00BA5128">
              <w:t xml:space="preserve"> от 20.06.2025</w:t>
            </w:r>
            <w:r>
              <w:t xml:space="preserve"> </w:t>
            </w:r>
            <w:r w:rsidRPr="00BA5128">
              <w:t>№ 162-р</w:t>
            </w:r>
          </w:p>
        </w:tc>
        <w:tc>
          <w:tcPr>
            <w:tcW w:w="1843" w:type="dxa"/>
          </w:tcPr>
          <w:p w14:paraId="16B1F428" w14:textId="3CB9E243" w:rsidR="001E5A6C" w:rsidRPr="00BA5128" w:rsidRDefault="00BA5128" w:rsidP="00BA5128">
            <w:pPr>
              <w:suppressAutoHyphens/>
              <w:autoSpaceDE w:val="0"/>
              <w:autoSpaceDN w:val="0"/>
              <w:adjustRightInd w:val="0"/>
              <w:jc w:val="center"/>
            </w:pPr>
            <w:r w:rsidRPr="00BA5128">
              <w:t>25.06.2025</w:t>
            </w:r>
          </w:p>
        </w:tc>
        <w:tc>
          <w:tcPr>
            <w:tcW w:w="2268" w:type="dxa"/>
          </w:tcPr>
          <w:p w14:paraId="476604A5" w14:textId="145B8960" w:rsidR="001E5A6C" w:rsidRPr="00BA5128" w:rsidRDefault="001E5A6C" w:rsidP="001E5A6C">
            <w:pPr>
              <w:suppressAutoHyphens/>
              <w:autoSpaceDE w:val="0"/>
              <w:autoSpaceDN w:val="0"/>
              <w:adjustRightInd w:val="0"/>
              <w:jc w:val="center"/>
              <w:rPr>
                <w:b/>
                <w:bCs/>
              </w:rPr>
            </w:pPr>
            <w:r w:rsidRPr="00BA5128">
              <w:t>124 015,66</w:t>
            </w:r>
          </w:p>
        </w:tc>
      </w:tr>
      <w:tr w:rsidR="001E5A6C" w:rsidRPr="001E5A6C" w14:paraId="4CEA2FE9" w14:textId="77777777" w:rsidTr="0074396F">
        <w:tc>
          <w:tcPr>
            <w:tcW w:w="9351" w:type="dxa"/>
            <w:gridSpan w:val="3"/>
          </w:tcPr>
          <w:p w14:paraId="14F66E17" w14:textId="43F0528F" w:rsidR="001E5A6C" w:rsidRPr="00BA5128" w:rsidRDefault="001E5A6C" w:rsidP="001E5A6C">
            <w:pPr>
              <w:suppressAutoHyphens/>
              <w:autoSpaceDE w:val="0"/>
              <w:autoSpaceDN w:val="0"/>
              <w:adjustRightInd w:val="0"/>
              <w:jc w:val="center"/>
              <w:rPr>
                <w:b/>
                <w:bCs/>
              </w:rPr>
            </w:pPr>
            <w:r w:rsidRPr="00BA5128">
              <w:t>Комитет образования Сосновоборского городского округа</w:t>
            </w:r>
          </w:p>
        </w:tc>
      </w:tr>
      <w:tr w:rsidR="001E5A6C" w:rsidRPr="001E5A6C" w14:paraId="5F84C448" w14:textId="77777777" w:rsidTr="00BA5128">
        <w:tc>
          <w:tcPr>
            <w:tcW w:w="5240" w:type="dxa"/>
          </w:tcPr>
          <w:p w14:paraId="03C1F63D" w14:textId="395D1567" w:rsidR="001E5A6C" w:rsidRPr="00BA5128" w:rsidRDefault="00FF78C6" w:rsidP="000B455F">
            <w:pPr>
              <w:suppressAutoHyphens/>
              <w:autoSpaceDE w:val="0"/>
              <w:autoSpaceDN w:val="0"/>
              <w:adjustRightInd w:val="0"/>
              <w:jc w:val="both"/>
              <w:rPr>
                <w:b/>
                <w:bCs/>
              </w:rPr>
            </w:pPr>
            <w:r>
              <w:t>Р</w:t>
            </w:r>
            <w:r w:rsidR="001E5A6C" w:rsidRPr="00BA5128">
              <w:t xml:space="preserve">аспоряжения от 03.04.2025 </w:t>
            </w:r>
            <w:r w:rsidRPr="00BA5128">
              <w:t>№ 75-р, № 76-р</w:t>
            </w:r>
          </w:p>
        </w:tc>
        <w:tc>
          <w:tcPr>
            <w:tcW w:w="1843" w:type="dxa"/>
          </w:tcPr>
          <w:p w14:paraId="51001063" w14:textId="377DE7EC" w:rsidR="001E5A6C" w:rsidRPr="00BA5128" w:rsidRDefault="00BA5128" w:rsidP="00BA5128">
            <w:pPr>
              <w:suppressAutoHyphens/>
              <w:autoSpaceDE w:val="0"/>
              <w:autoSpaceDN w:val="0"/>
              <w:adjustRightInd w:val="0"/>
              <w:jc w:val="center"/>
            </w:pPr>
            <w:r w:rsidRPr="00BA5128">
              <w:t>04.04.2025</w:t>
            </w:r>
          </w:p>
        </w:tc>
        <w:tc>
          <w:tcPr>
            <w:tcW w:w="2268" w:type="dxa"/>
          </w:tcPr>
          <w:p w14:paraId="43103317" w14:textId="01DE877A" w:rsidR="001E5A6C" w:rsidRPr="00BA5128" w:rsidRDefault="001E5A6C" w:rsidP="001E5A6C">
            <w:pPr>
              <w:suppressAutoHyphens/>
              <w:autoSpaceDE w:val="0"/>
              <w:autoSpaceDN w:val="0"/>
              <w:adjustRightInd w:val="0"/>
              <w:jc w:val="center"/>
              <w:rPr>
                <w:b/>
                <w:bCs/>
              </w:rPr>
            </w:pPr>
            <w:r w:rsidRPr="00BA5128">
              <w:t>1 062 505,03</w:t>
            </w:r>
          </w:p>
        </w:tc>
      </w:tr>
      <w:tr w:rsidR="001E5A6C" w:rsidRPr="001E5A6C" w14:paraId="1EEC0827" w14:textId="77777777" w:rsidTr="00BA5128">
        <w:tc>
          <w:tcPr>
            <w:tcW w:w="5240" w:type="dxa"/>
          </w:tcPr>
          <w:p w14:paraId="603C70E0" w14:textId="77777777" w:rsidR="001E5A6C" w:rsidRPr="00BA5128" w:rsidRDefault="001E5A6C" w:rsidP="00FF78C6">
            <w:pPr>
              <w:suppressAutoHyphens/>
              <w:autoSpaceDE w:val="0"/>
              <w:autoSpaceDN w:val="0"/>
              <w:adjustRightInd w:val="0"/>
              <w:jc w:val="both"/>
              <w:rPr>
                <w:b/>
                <w:bCs/>
              </w:rPr>
            </w:pPr>
            <w:r w:rsidRPr="00BA5128">
              <w:rPr>
                <w:b/>
                <w:bCs/>
              </w:rPr>
              <w:t>Итого</w:t>
            </w:r>
          </w:p>
        </w:tc>
        <w:tc>
          <w:tcPr>
            <w:tcW w:w="1843" w:type="dxa"/>
          </w:tcPr>
          <w:p w14:paraId="2547880E" w14:textId="77777777" w:rsidR="001E5A6C" w:rsidRPr="00BA5128" w:rsidRDefault="001E5A6C" w:rsidP="000B455F">
            <w:pPr>
              <w:suppressAutoHyphens/>
              <w:autoSpaceDE w:val="0"/>
              <w:autoSpaceDN w:val="0"/>
              <w:adjustRightInd w:val="0"/>
              <w:ind w:firstLine="709"/>
              <w:jc w:val="both"/>
              <w:rPr>
                <w:b/>
                <w:bCs/>
              </w:rPr>
            </w:pPr>
          </w:p>
        </w:tc>
        <w:tc>
          <w:tcPr>
            <w:tcW w:w="2268" w:type="dxa"/>
          </w:tcPr>
          <w:p w14:paraId="09C32841" w14:textId="7D365D9E" w:rsidR="001E5A6C" w:rsidRPr="00BA5128" w:rsidRDefault="001E5A6C" w:rsidP="001E5A6C">
            <w:pPr>
              <w:suppressAutoHyphens/>
              <w:autoSpaceDE w:val="0"/>
              <w:autoSpaceDN w:val="0"/>
              <w:adjustRightInd w:val="0"/>
              <w:jc w:val="center"/>
              <w:rPr>
                <w:b/>
                <w:bCs/>
              </w:rPr>
            </w:pPr>
            <w:r w:rsidRPr="00BA5128">
              <w:rPr>
                <w:b/>
                <w:bCs/>
              </w:rPr>
              <w:t>3</w:t>
            </w:r>
            <w:r w:rsidR="008E0258">
              <w:rPr>
                <w:b/>
                <w:bCs/>
              </w:rPr>
              <w:t>1</w:t>
            </w:r>
            <w:r w:rsidRPr="00BA5128">
              <w:rPr>
                <w:b/>
                <w:bCs/>
              </w:rPr>
              <w:t> 082 548,68</w:t>
            </w:r>
          </w:p>
        </w:tc>
      </w:tr>
      <w:bookmarkEnd w:id="28"/>
    </w:tbl>
    <w:p w14:paraId="60017F08" w14:textId="77777777" w:rsidR="005632C5" w:rsidRPr="007139C0" w:rsidRDefault="005632C5" w:rsidP="005632C5">
      <w:pPr>
        <w:suppressAutoHyphens/>
        <w:autoSpaceDE w:val="0"/>
        <w:autoSpaceDN w:val="0"/>
        <w:adjustRightInd w:val="0"/>
        <w:spacing w:after="0" w:line="240" w:lineRule="auto"/>
        <w:ind w:firstLine="709"/>
        <w:jc w:val="both"/>
        <w:rPr>
          <w:rFonts w:ascii="Times New Roman" w:eastAsia="Times New Roman" w:hAnsi="Times New Roman" w:cs="Times New Roman"/>
          <w:color w:val="EE0000"/>
          <w:sz w:val="24"/>
          <w:szCs w:val="24"/>
          <w:highlight w:val="yellow"/>
          <w:lang w:eastAsia="ru-RU"/>
        </w:rPr>
      </w:pPr>
    </w:p>
    <w:p w14:paraId="26B540E5" w14:textId="77777777" w:rsidR="00276798" w:rsidRPr="00D4104C" w:rsidRDefault="00276798" w:rsidP="00D4104C">
      <w:pPr>
        <w:spacing w:after="0" w:line="240" w:lineRule="auto"/>
        <w:ind w:firstLine="709"/>
        <w:jc w:val="both"/>
        <w:rPr>
          <w:rFonts w:ascii="Times New Roman" w:hAnsi="Times New Roman" w:cs="Times New Roman"/>
          <w:sz w:val="24"/>
          <w:szCs w:val="24"/>
        </w:rPr>
      </w:pPr>
      <w:r w:rsidRPr="00D4104C">
        <w:rPr>
          <w:rFonts w:ascii="Times New Roman" w:eastAsia="Times New Roman" w:hAnsi="Times New Roman" w:cs="Times New Roman"/>
          <w:sz w:val="24"/>
          <w:szCs w:val="24"/>
          <w:lang w:eastAsia="ru-RU"/>
        </w:rPr>
        <w:t>Согласно пункту 5 Порядка</w:t>
      </w:r>
      <w:r w:rsidRPr="00D4104C">
        <w:rPr>
          <w:rFonts w:ascii="Times New Roman" w:hAnsi="Times New Roman" w:cs="Times New Roman"/>
          <w:sz w:val="24"/>
          <w:szCs w:val="24"/>
        </w:rPr>
        <w:t xml:space="preserve"> о резервном фонде средства резервного фонда используются на следующие цели:</w:t>
      </w:r>
    </w:p>
    <w:p w14:paraId="1972D9D0" w14:textId="77777777" w:rsidR="00D4104C" w:rsidRPr="00D4104C" w:rsidRDefault="00D4104C" w:rsidP="00D4104C">
      <w:pPr>
        <w:spacing w:after="0" w:line="240" w:lineRule="auto"/>
        <w:ind w:firstLine="708"/>
        <w:jc w:val="both"/>
        <w:rPr>
          <w:rFonts w:ascii="Times New Roman" w:hAnsi="Times New Roman" w:cs="Times New Roman"/>
          <w:sz w:val="24"/>
          <w:szCs w:val="24"/>
        </w:rPr>
      </w:pPr>
      <w:r w:rsidRPr="00D4104C">
        <w:rPr>
          <w:rFonts w:ascii="Times New Roman" w:hAnsi="Times New Roman" w:cs="Times New Roman"/>
          <w:sz w:val="24"/>
          <w:szCs w:val="24"/>
        </w:rPr>
        <w:t>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661AB1CA" w14:textId="77777777" w:rsidR="00D4104C" w:rsidRPr="00D4104C" w:rsidRDefault="00D4104C" w:rsidP="00D4104C">
      <w:pPr>
        <w:spacing w:after="0" w:line="240" w:lineRule="auto"/>
        <w:ind w:firstLine="708"/>
        <w:jc w:val="both"/>
        <w:rPr>
          <w:rFonts w:ascii="Times New Roman" w:hAnsi="Times New Roman" w:cs="Times New Roman"/>
          <w:sz w:val="24"/>
          <w:szCs w:val="24"/>
        </w:rPr>
      </w:pPr>
      <w:r w:rsidRPr="00D4104C">
        <w:rPr>
          <w:rFonts w:ascii="Times New Roman" w:hAnsi="Times New Roman" w:cs="Times New Roman"/>
          <w:sz w:val="24"/>
          <w:szCs w:val="24"/>
        </w:rPr>
        <w:t>на оплату исполнительных листов, штрафов и судебных расходов, предъявленных главным распорядителям бюджетных средств и (или) получателям бюджетных средств муниципальным казенным, бюджетным и автономным учреждениям;</w:t>
      </w:r>
    </w:p>
    <w:p w14:paraId="29237930" w14:textId="5505C445" w:rsidR="00D4104C" w:rsidRPr="00D4104C" w:rsidRDefault="00D4104C" w:rsidP="00D4104C">
      <w:pPr>
        <w:spacing w:after="0" w:line="240" w:lineRule="auto"/>
        <w:ind w:firstLine="708"/>
        <w:jc w:val="both"/>
        <w:rPr>
          <w:rFonts w:ascii="Times New Roman" w:hAnsi="Times New Roman" w:cs="Times New Roman"/>
          <w:sz w:val="24"/>
          <w:szCs w:val="24"/>
        </w:rPr>
      </w:pPr>
      <w:r w:rsidRPr="00D4104C">
        <w:rPr>
          <w:rFonts w:ascii="Times New Roman" w:hAnsi="Times New Roman" w:cs="Times New Roman"/>
          <w:sz w:val="24"/>
          <w:szCs w:val="24"/>
        </w:rPr>
        <w:t>на реализацию мероприятий (приобретение товаров, работ и услуг) по борьбе с распространением новой коронавирусной инфекции COVID-19</w:t>
      </w:r>
      <w:r w:rsidR="00F37484">
        <w:rPr>
          <w:rFonts w:ascii="Times New Roman" w:hAnsi="Times New Roman" w:cs="Times New Roman"/>
          <w:sz w:val="24"/>
          <w:szCs w:val="24"/>
        </w:rPr>
        <w:t>»</w:t>
      </w:r>
    </w:p>
    <w:p w14:paraId="50ECE201" w14:textId="450D22C5" w:rsidR="00D4104C" w:rsidRPr="00D4104C" w:rsidRDefault="00D4104C" w:rsidP="00D4104C">
      <w:pPr>
        <w:spacing w:after="0" w:line="240" w:lineRule="auto"/>
        <w:ind w:firstLine="708"/>
        <w:jc w:val="both"/>
        <w:rPr>
          <w:rFonts w:ascii="Times New Roman" w:hAnsi="Times New Roman" w:cs="Times New Roman"/>
          <w:sz w:val="24"/>
          <w:szCs w:val="24"/>
        </w:rPr>
      </w:pPr>
      <w:r w:rsidRPr="00D4104C">
        <w:rPr>
          <w:rFonts w:ascii="Times New Roman" w:hAnsi="Times New Roman" w:cs="Times New Roman"/>
          <w:sz w:val="24"/>
          <w:szCs w:val="24"/>
        </w:rPr>
        <w:t>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w:t>
      </w:r>
      <w:r>
        <w:rPr>
          <w:rFonts w:ascii="Times New Roman" w:hAnsi="Times New Roman" w:cs="Times New Roman"/>
          <w:sz w:val="24"/>
          <w:szCs w:val="24"/>
        </w:rPr>
        <w:t>;</w:t>
      </w:r>
    </w:p>
    <w:p w14:paraId="2AA729B7" w14:textId="260D6664" w:rsidR="00D4104C" w:rsidRPr="00D4104C" w:rsidRDefault="00D4104C" w:rsidP="00D4104C">
      <w:pPr>
        <w:spacing w:after="0" w:line="240" w:lineRule="auto"/>
        <w:ind w:firstLine="708"/>
        <w:jc w:val="both"/>
        <w:rPr>
          <w:rFonts w:ascii="Times New Roman" w:hAnsi="Times New Roman" w:cs="Times New Roman"/>
          <w:sz w:val="24"/>
          <w:szCs w:val="24"/>
        </w:rPr>
      </w:pPr>
      <w:r w:rsidRPr="00D4104C">
        <w:rPr>
          <w:rFonts w:ascii="Times New Roman" w:hAnsi="Times New Roman" w:cs="Times New Roman"/>
          <w:sz w:val="24"/>
          <w:szCs w:val="24"/>
        </w:rPr>
        <w:t xml:space="preserve">на реализацию мероприятий, указанных в </w:t>
      </w:r>
      <w:hyperlink r:id="rId32">
        <w:r w:rsidRPr="00D4104C">
          <w:rPr>
            <w:rFonts w:ascii="Times New Roman" w:hAnsi="Times New Roman" w:cs="Times New Roman"/>
            <w:sz w:val="24"/>
            <w:szCs w:val="24"/>
          </w:rPr>
          <w:t xml:space="preserve">пункте </w:t>
        </w:r>
      </w:hyperlink>
      <w:r w:rsidRPr="00D4104C">
        <w:rPr>
          <w:rFonts w:ascii="Times New Roman" w:hAnsi="Times New Roman" w:cs="Times New Roman"/>
          <w:sz w:val="24"/>
          <w:szCs w:val="24"/>
        </w:rPr>
        <w:t xml:space="preserve">1 постановления Правительства Российской Федерации от 03.10.2022 № 1745 </w:t>
      </w:r>
      <w:r w:rsidR="00F37484">
        <w:rPr>
          <w:rFonts w:ascii="Times New Roman" w:hAnsi="Times New Roman" w:cs="Times New Roman"/>
          <w:sz w:val="24"/>
          <w:szCs w:val="24"/>
        </w:rPr>
        <w:t>«</w:t>
      </w:r>
      <w:r w:rsidRPr="00D4104C">
        <w:rPr>
          <w:rFonts w:ascii="Times New Roman" w:hAnsi="Times New Roman" w:cs="Times New Roman"/>
          <w:sz w:val="24"/>
          <w:szCs w:val="24"/>
        </w:rPr>
        <w:t>О специальной мере в сфере экономики и внесении изменения в постановление Правительства Российской Федерации от 30</w:t>
      </w:r>
      <w:r>
        <w:rPr>
          <w:rFonts w:ascii="Times New Roman" w:hAnsi="Times New Roman" w:cs="Times New Roman"/>
          <w:sz w:val="24"/>
          <w:szCs w:val="24"/>
        </w:rPr>
        <w:t>.04.</w:t>
      </w:r>
      <w:r w:rsidRPr="00D4104C">
        <w:rPr>
          <w:rFonts w:ascii="Times New Roman" w:hAnsi="Times New Roman" w:cs="Times New Roman"/>
          <w:sz w:val="24"/>
          <w:szCs w:val="24"/>
        </w:rPr>
        <w:t>2020 № 616</w:t>
      </w:r>
      <w:r>
        <w:rPr>
          <w:rFonts w:ascii="Times New Roman" w:hAnsi="Times New Roman" w:cs="Times New Roman"/>
          <w:sz w:val="24"/>
          <w:szCs w:val="24"/>
        </w:rPr>
        <w:t>;</w:t>
      </w:r>
    </w:p>
    <w:p w14:paraId="69F813CA" w14:textId="13BA3AF7" w:rsidR="00D4104C" w:rsidRPr="00D4104C" w:rsidRDefault="00D4104C" w:rsidP="00D4104C">
      <w:pPr>
        <w:spacing w:after="0" w:line="240" w:lineRule="auto"/>
        <w:ind w:firstLine="708"/>
        <w:jc w:val="both"/>
        <w:rPr>
          <w:rFonts w:ascii="Times New Roman" w:hAnsi="Times New Roman" w:cs="Times New Roman"/>
          <w:sz w:val="24"/>
          <w:szCs w:val="24"/>
        </w:rPr>
      </w:pPr>
      <w:r w:rsidRPr="00D4104C">
        <w:rPr>
          <w:rFonts w:ascii="Times New Roman" w:hAnsi="Times New Roman" w:cs="Times New Roman"/>
          <w:sz w:val="24"/>
          <w:szCs w:val="24"/>
        </w:rPr>
        <w:t>на ликвидацию чрезвычайных ситуаций при введении режима повышенной готовности</w:t>
      </w:r>
      <w:r>
        <w:rPr>
          <w:rFonts w:ascii="Times New Roman" w:hAnsi="Times New Roman" w:cs="Times New Roman"/>
          <w:sz w:val="24"/>
          <w:szCs w:val="24"/>
        </w:rPr>
        <w:t>;</w:t>
      </w:r>
    </w:p>
    <w:p w14:paraId="6D1C2311" w14:textId="695BB449" w:rsidR="00D4104C" w:rsidRPr="00D4104C" w:rsidRDefault="00D4104C" w:rsidP="00D4104C">
      <w:pPr>
        <w:spacing w:after="0" w:line="240" w:lineRule="auto"/>
        <w:ind w:firstLine="708"/>
        <w:jc w:val="both"/>
        <w:rPr>
          <w:rFonts w:ascii="Times New Roman" w:hAnsi="Times New Roman" w:cs="Times New Roman"/>
          <w:sz w:val="24"/>
          <w:szCs w:val="24"/>
        </w:rPr>
      </w:pPr>
      <w:r w:rsidRPr="00D4104C">
        <w:rPr>
          <w:rFonts w:ascii="Times New Roman" w:hAnsi="Times New Roman" w:cs="Times New Roman"/>
          <w:sz w:val="24"/>
          <w:szCs w:val="24"/>
        </w:rPr>
        <w:t>на исполнение решений суда.</w:t>
      </w:r>
    </w:p>
    <w:p w14:paraId="1D29AF27" w14:textId="5E45FD99" w:rsidR="00276798" w:rsidRPr="00276798" w:rsidRDefault="00276798" w:rsidP="002767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2025 году средства выделялись на следующие </w:t>
      </w:r>
      <w:r w:rsidR="00D83106">
        <w:rPr>
          <w:rFonts w:ascii="Times New Roman" w:hAnsi="Times New Roman" w:cs="Times New Roman"/>
          <w:sz w:val="24"/>
          <w:szCs w:val="24"/>
        </w:rPr>
        <w:t>цели</w:t>
      </w:r>
      <w:r>
        <w:rPr>
          <w:rFonts w:ascii="Times New Roman" w:hAnsi="Times New Roman" w:cs="Times New Roman"/>
          <w:sz w:val="24"/>
          <w:szCs w:val="24"/>
        </w:rPr>
        <w:t xml:space="preserve">: </w:t>
      </w:r>
    </w:p>
    <w:tbl>
      <w:tblPr>
        <w:tblW w:w="9351" w:type="dxa"/>
        <w:tblLook w:val="04A0" w:firstRow="1" w:lastRow="0" w:firstColumn="1" w:lastColumn="0" w:noHBand="0" w:noVBand="1"/>
      </w:tblPr>
      <w:tblGrid>
        <w:gridCol w:w="761"/>
        <w:gridCol w:w="2069"/>
        <w:gridCol w:w="1560"/>
        <w:gridCol w:w="4110"/>
        <w:gridCol w:w="851"/>
      </w:tblGrid>
      <w:tr w:rsidR="0025090C" w:rsidRPr="00276798" w14:paraId="799B6C42" w14:textId="6B3351CC" w:rsidTr="0025090C">
        <w:trPr>
          <w:trHeight w:val="413"/>
        </w:trPr>
        <w:tc>
          <w:tcPr>
            <w:tcW w:w="761" w:type="dxa"/>
            <w:tcBorders>
              <w:top w:val="single" w:sz="4" w:space="0" w:color="auto"/>
              <w:left w:val="single" w:sz="4" w:space="0" w:color="auto"/>
              <w:bottom w:val="single" w:sz="4" w:space="0" w:color="auto"/>
              <w:right w:val="single" w:sz="4" w:space="0" w:color="auto"/>
            </w:tcBorders>
            <w:hideMark/>
          </w:tcPr>
          <w:p w14:paraId="0EE46E1B" w14:textId="77777777" w:rsidR="0025090C" w:rsidRPr="00276798" w:rsidRDefault="0025090C" w:rsidP="00276798">
            <w:pPr>
              <w:spacing w:after="0" w:line="240" w:lineRule="auto"/>
              <w:jc w:val="center"/>
              <w:rPr>
                <w:rFonts w:ascii="Times New Roman" w:eastAsia="Times New Roman" w:hAnsi="Times New Roman" w:cs="Times New Roman"/>
                <w:b/>
                <w:bCs/>
                <w:color w:val="000000"/>
                <w:sz w:val="20"/>
                <w:szCs w:val="20"/>
                <w:lang w:eastAsia="ru-RU"/>
              </w:rPr>
            </w:pPr>
            <w:r w:rsidRPr="00276798">
              <w:rPr>
                <w:rFonts w:ascii="Times New Roman" w:eastAsia="Times New Roman" w:hAnsi="Times New Roman" w:cs="Times New Roman"/>
                <w:b/>
                <w:bCs/>
                <w:color w:val="000000"/>
                <w:sz w:val="20"/>
                <w:szCs w:val="20"/>
                <w:lang w:eastAsia="ru-RU"/>
              </w:rPr>
              <w:t>КВР</w:t>
            </w:r>
          </w:p>
        </w:tc>
        <w:tc>
          <w:tcPr>
            <w:tcW w:w="2069" w:type="dxa"/>
            <w:tcBorders>
              <w:top w:val="single" w:sz="4" w:space="0" w:color="auto"/>
              <w:left w:val="nil"/>
              <w:bottom w:val="single" w:sz="4" w:space="0" w:color="auto"/>
              <w:right w:val="single" w:sz="4" w:space="0" w:color="auto"/>
            </w:tcBorders>
            <w:hideMark/>
          </w:tcPr>
          <w:p w14:paraId="6C60CC96" w14:textId="77777777" w:rsidR="0025090C" w:rsidRPr="00276798" w:rsidRDefault="0025090C" w:rsidP="00276798">
            <w:pPr>
              <w:spacing w:after="0" w:line="240" w:lineRule="auto"/>
              <w:jc w:val="center"/>
              <w:rPr>
                <w:rFonts w:ascii="Times New Roman" w:eastAsia="Times New Roman" w:hAnsi="Times New Roman" w:cs="Times New Roman"/>
                <w:b/>
                <w:bCs/>
                <w:color w:val="000000"/>
                <w:sz w:val="20"/>
                <w:szCs w:val="20"/>
                <w:lang w:eastAsia="ru-RU"/>
              </w:rPr>
            </w:pPr>
            <w:r w:rsidRPr="00276798">
              <w:rPr>
                <w:rFonts w:ascii="Times New Roman" w:eastAsia="Times New Roman" w:hAnsi="Times New Roman" w:cs="Times New Roman"/>
                <w:b/>
                <w:bCs/>
                <w:color w:val="000000"/>
                <w:sz w:val="20"/>
                <w:szCs w:val="20"/>
                <w:lang w:eastAsia="ru-RU"/>
              </w:rPr>
              <w:t>Наименование КВР</w:t>
            </w:r>
          </w:p>
        </w:tc>
        <w:tc>
          <w:tcPr>
            <w:tcW w:w="1560" w:type="dxa"/>
            <w:tcBorders>
              <w:top w:val="single" w:sz="4" w:space="0" w:color="auto"/>
              <w:left w:val="nil"/>
              <w:bottom w:val="single" w:sz="4" w:space="0" w:color="auto"/>
              <w:right w:val="single" w:sz="4" w:space="0" w:color="auto"/>
            </w:tcBorders>
            <w:hideMark/>
          </w:tcPr>
          <w:p w14:paraId="58957AF8" w14:textId="08C2A693" w:rsidR="0025090C" w:rsidRPr="00276798" w:rsidRDefault="0025090C" w:rsidP="00276798">
            <w:pPr>
              <w:spacing w:after="0" w:line="240" w:lineRule="auto"/>
              <w:jc w:val="center"/>
              <w:rPr>
                <w:rFonts w:ascii="Times New Roman" w:eastAsia="Times New Roman" w:hAnsi="Times New Roman" w:cs="Times New Roman"/>
                <w:b/>
                <w:bCs/>
                <w:color w:val="000000"/>
                <w:sz w:val="20"/>
                <w:szCs w:val="20"/>
                <w:lang w:eastAsia="ru-RU"/>
              </w:rPr>
            </w:pPr>
            <w:r w:rsidRPr="00276798">
              <w:rPr>
                <w:rFonts w:ascii="Times New Roman" w:eastAsia="Times New Roman" w:hAnsi="Times New Roman" w:cs="Times New Roman"/>
                <w:b/>
                <w:bCs/>
                <w:color w:val="000000"/>
                <w:sz w:val="20"/>
                <w:szCs w:val="20"/>
                <w:lang w:eastAsia="ru-RU"/>
              </w:rPr>
              <w:t>Ассигнования 2025 год</w:t>
            </w:r>
            <w:r>
              <w:rPr>
                <w:rFonts w:ascii="Times New Roman" w:eastAsia="Times New Roman" w:hAnsi="Times New Roman" w:cs="Times New Roman"/>
                <w:b/>
                <w:bCs/>
                <w:color w:val="000000"/>
                <w:sz w:val="20"/>
                <w:szCs w:val="20"/>
                <w:lang w:eastAsia="ru-RU"/>
              </w:rPr>
              <w:t>, руб.</w:t>
            </w:r>
          </w:p>
        </w:tc>
        <w:tc>
          <w:tcPr>
            <w:tcW w:w="4110" w:type="dxa"/>
            <w:tcBorders>
              <w:top w:val="single" w:sz="4" w:space="0" w:color="auto"/>
              <w:left w:val="nil"/>
              <w:bottom w:val="single" w:sz="4" w:space="0" w:color="auto"/>
              <w:right w:val="single" w:sz="4" w:space="0" w:color="auto"/>
            </w:tcBorders>
          </w:tcPr>
          <w:p w14:paraId="047802A0" w14:textId="1A456D6F" w:rsidR="0025090C" w:rsidRPr="00276798" w:rsidRDefault="0025090C" w:rsidP="0027679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Причина выделения средств</w:t>
            </w:r>
          </w:p>
        </w:tc>
        <w:tc>
          <w:tcPr>
            <w:tcW w:w="851" w:type="dxa"/>
            <w:tcBorders>
              <w:top w:val="single" w:sz="4" w:space="0" w:color="auto"/>
              <w:left w:val="nil"/>
              <w:bottom w:val="single" w:sz="4" w:space="0" w:color="auto"/>
              <w:right w:val="single" w:sz="4" w:space="0" w:color="auto"/>
            </w:tcBorders>
          </w:tcPr>
          <w:p w14:paraId="2AD5F0DA" w14:textId="6407DA2F" w:rsidR="0025090C" w:rsidRDefault="0025090C" w:rsidP="0027679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Уд. вес,%</w:t>
            </w:r>
          </w:p>
        </w:tc>
      </w:tr>
      <w:tr w:rsidR="0025090C" w:rsidRPr="00276798" w14:paraId="3C5353C8" w14:textId="6C85AAD7" w:rsidTr="00AD5C40">
        <w:trPr>
          <w:trHeight w:val="447"/>
        </w:trPr>
        <w:tc>
          <w:tcPr>
            <w:tcW w:w="761" w:type="dxa"/>
            <w:tcBorders>
              <w:top w:val="single" w:sz="4" w:space="0" w:color="auto"/>
              <w:left w:val="single" w:sz="4" w:space="0" w:color="auto"/>
              <w:bottom w:val="single" w:sz="4" w:space="0" w:color="auto"/>
              <w:right w:val="single" w:sz="4" w:space="0" w:color="auto"/>
            </w:tcBorders>
            <w:hideMark/>
          </w:tcPr>
          <w:p w14:paraId="5A951CF5" w14:textId="77777777"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612</w:t>
            </w:r>
          </w:p>
        </w:tc>
        <w:tc>
          <w:tcPr>
            <w:tcW w:w="2069" w:type="dxa"/>
            <w:tcBorders>
              <w:top w:val="single" w:sz="4" w:space="0" w:color="auto"/>
              <w:left w:val="nil"/>
              <w:bottom w:val="single" w:sz="4" w:space="0" w:color="auto"/>
              <w:right w:val="single" w:sz="4" w:space="0" w:color="auto"/>
            </w:tcBorders>
            <w:hideMark/>
          </w:tcPr>
          <w:p w14:paraId="2584BBF2" w14:textId="77777777" w:rsidR="0025090C" w:rsidRPr="00276798" w:rsidRDefault="0025090C" w:rsidP="00276798">
            <w:pPr>
              <w:spacing w:after="0" w:line="240" w:lineRule="auto"/>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Субсидии бюджетным учреждениям на иные цели</w:t>
            </w:r>
          </w:p>
        </w:tc>
        <w:tc>
          <w:tcPr>
            <w:tcW w:w="1560" w:type="dxa"/>
            <w:tcBorders>
              <w:top w:val="single" w:sz="4" w:space="0" w:color="auto"/>
              <w:left w:val="nil"/>
              <w:bottom w:val="single" w:sz="4" w:space="0" w:color="auto"/>
              <w:right w:val="single" w:sz="4" w:space="0" w:color="auto"/>
            </w:tcBorders>
            <w:hideMark/>
          </w:tcPr>
          <w:p w14:paraId="702AFDB1" w14:textId="658B0113"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1 189 914,77</w:t>
            </w:r>
          </w:p>
        </w:tc>
        <w:tc>
          <w:tcPr>
            <w:tcW w:w="4110" w:type="dxa"/>
            <w:tcBorders>
              <w:top w:val="single" w:sz="4" w:space="0" w:color="auto"/>
              <w:left w:val="nil"/>
              <w:bottom w:val="single" w:sz="4" w:space="0" w:color="auto"/>
              <w:right w:val="single" w:sz="4" w:space="0" w:color="auto"/>
            </w:tcBorders>
          </w:tcPr>
          <w:p w14:paraId="7DA24180" w14:textId="361B7F01" w:rsidR="0025090C" w:rsidRDefault="0025090C" w:rsidP="00F13B86">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127 409,74 руб. МБУ ДО </w:t>
            </w:r>
            <w:r w:rsidR="00F3748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Балтика</w:t>
            </w:r>
            <w:r w:rsidR="00F3748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для устранений аварийной ситуации (проведена замена пожарных кранов в количестве 17 шт.).</w:t>
            </w:r>
          </w:p>
          <w:p w14:paraId="6679BE67" w14:textId="2A001AF9" w:rsidR="0025090C" w:rsidRDefault="0025090C" w:rsidP="00F13B86">
            <w:pPr>
              <w:spacing w:after="0" w:line="240" w:lineRule="auto"/>
              <w:rPr>
                <w:rFonts w:ascii="Times New Roman" w:eastAsia="Times New Roman" w:hAnsi="Times New Roman" w:cs="Times New Roman"/>
                <w:color w:val="000000"/>
                <w:sz w:val="20"/>
                <w:szCs w:val="20"/>
                <w:lang w:eastAsia="ru-RU"/>
              </w:rPr>
            </w:pPr>
            <w:r w:rsidRPr="00EE4A23">
              <w:rPr>
                <w:rFonts w:ascii="Times New Roman" w:eastAsia="Times New Roman" w:hAnsi="Times New Roman" w:cs="Times New Roman"/>
                <w:color w:val="000000"/>
                <w:sz w:val="20"/>
                <w:szCs w:val="20"/>
                <w:lang w:eastAsia="ru-RU"/>
              </w:rPr>
              <w:t xml:space="preserve">557 388,0 руб. МБОУ </w:t>
            </w:r>
            <w:r w:rsidR="00F37484">
              <w:rPr>
                <w:rFonts w:ascii="Times New Roman" w:eastAsia="Times New Roman" w:hAnsi="Times New Roman" w:cs="Times New Roman"/>
                <w:color w:val="000000"/>
                <w:sz w:val="20"/>
                <w:szCs w:val="20"/>
                <w:lang w:eastAsia="ru-RU"/>
              </w:rPr>
              <w:t>«</w:t>
            </w:r>
            <w:r w:rsidRPr="00EE4A23">
              <w:rPr>
                <w:rFonts w:ascii="Times New Roman" w:eastAsia="Times New Roman" w:hAnsi="Times New Roman" w:cs="Times New Roman"/>
                <w:color w:val="000000"/>
                <w:sz w:val="20"/>
                <w:szCs w:val="20"/>
                <w:lang w:eastAsia="ru-RU"/>
              </w:rPr>
              <w:t>Гимназия №5</w:t>
            </w:r>
            <w:r w:rsidR="00F37484">
              <w:rPr>
                <w:rFonts w:ascii="Times New Roman" w:eastAsia="Times New Roman" w:hAnsi="Times New Roman" w:cs="Times New Roman"/>
                <w:color w:val="000000"/>
                <w:sz w:val="20"/>
                <w:szCs w:val="20"/>
                <w:lang w:eastAsia="ru-RU"/>
              </w:rPr>
              <w:t>»</w:t>
            </w:r>
            <w:r w:rsidRPr="00EE4A23">
              <w:rPr>
                <w:rFonts w:ascii="Times New Roman" w:eastAsia="Times New Roman" w:hAnsi="Times New Roman" w:cs="Times New Roman"/>
                <w:color w:val="000000"/>
                <w:sz w:val="20"/>
                <w:szCs w:val="20"/>
                <w:lang w:eastAsia="ru-RU"/>
              </w:rPr>
              <w:t xml:space="preserve"> </w:t>
            </w:r>
            <w:r w:rsidRPr="00EE4A23">
              <w:rPr>
                <w:rFonts w:ascii="Times New Roman" w:hAnsi="Times New Roman" w:cs="Times New Roman"/>
                <w:sz w:val="20"/>
                <w:szCs w:val="20"/>
              </w:rPr>
              <w:t>в целях устранения аварийной ситуации, возникшей в связи с многочисленными трещинами потолочных плит перекрытия, стен, неудовлетворительным состоянием напольного покрытия.</w:t>
            </w:r>
            <w:r w:rsidRPr="00EE4A23">
              <w:rPr>
                <w:rFonts w:ascii="Times New Roman" w:eastAsia="Times New Roman" w:hAnsi="Times New Roman" w:cs="Times New Roman"/>
                <w:color w:val="000000"/>
                <w:sz w:val="20"/>
                <w:szCs w:val="20"/>
                <w:lang w:eastAsia="ru-RU"/>
              </w:rPr>
              <w:t xml:space="preserve">  </w:t>
            </w:r>
          </w:p>
          <w:p w14:paraId="015A01D2" w14:textId="2FA85C0E" w:rsidR="0025090C" w:rsidRPr="00276798" w:rsidRDefault="0025090C" w:rsidP="00EE4A2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505 117,03 руб. МБОУ </w:t>
            </w:r>
            <w:r w:rsidR="00F3748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СОШ №7</w:t>
            </w:r>
            <w:r w:rsidR="00F3748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EE4A23">
              <w:rPr>
                <w:rFonts w:ascii="Times New Roman" w:hAnsi="Times New Roman" w:cs="Times New Roman"/>
                <w:sz w:val="20"/>
                <w:szCs w:val="20"/>
              </w:rPr>
              <w:t>в целях устранения аварийной ситуации, возникшей в связи с многочисленными протечками кровли.</w:t>
            </w:r>
          </w:p>
        </w:tc>
        <w:tc>
          <w:tcPr>
            <w:tcW w:w="851" w:type="dxa"/>
            <w:tcBorders>
              <w:top w:val="single" w:sz="4" w:space="0" w:color="auto"/>
              <w:left w:val="nil"/>
              <w:bottom w:val="single" w:sz="4" w:space="0" w:color="auto"/>
              <w:right w:val="single" w:sz="4" w:space="0" w:color="auto"/>
            </w:tcBorders>
          </w:tcPr>
          <w:p w14:paraId="5EF7FD87" w14:textId="67008038" w:rsidR="0025090C" w:rsidRDefault="0025090C" w:rsidP="0025090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3,83</w:t>
            </w:r>
          </w:p>
        </w:tc>
      </w:tr>
      <w:tr w:rsidR="0025090C" w:rsidRPr="00276798" w14:paraId="29C447B1" w14:textId="6AC614F5" w:rsidTr="00AD5C40">
        <w:trPr>
          <w:trHeight w:val="889"/>
        </w:trPr>
        <w:tc>
          <w:tcPr>
            <w:tcW w:w="761" w:type="dxa"/>
            <w:tcBorders>
              <w:top w:val="single" w:sz="4" w:space="0" w:color="auto"/>
              <w:left w:val="single" w:sz="4" w:space="0" w:color="auto"/>
              <w:bottom w:val="single" w:sz="4" w:space="0" w:color="auto"/>
              <w:right w:val="single" w:sz="4" w:space="0" w:color="auto"/>
            </w:tcBorders>
            <w:hideMark/>
          </w:tcPr>
          <w:p w14:paraId="63C1E975" w14:textId="77777777"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lastRenderedPageBreak/>
              <w:t>831</w:t>
            </w:r>
          </w:p>
        </w:tc>
        <w:tc>
          <w:tcPr>
            <w:tcW w:w="2069" w:type="dxa"/>
            <w:tcBorders>
              <w:top w:val="single" w:sz="4" w:space="0" w:color="auto"/>
              <w:left w:val="single" w:sz="4" w:space="0" w:color="auto"/>
              <w:bottom w:val="single" w:sz="4" w:space="0" w:color="auto"/>
              <w:right w:val="single" w:sz="4" w:space="0" w:color="auto"/>
            </w:tcBorders>
            <w:hideMark/>
          </w:tcPr>
          <w:p w14:paraId="21262A7D" w14:textId="77777777" w:rsidR="0025090C" w:rsidRPr="00276798" w:rsidRDefault="0025090C" w:rsidP="00276798">
            <w:pPr>
              <w:spacing w:after="0" w:line="240" w:lineRule="auto"/>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Исполнение судебных актов Российской Федерации и мировых соглашений по возмещению причиненного вреда</w:t>
            </w:r>
          </w:p>
        </w:tc>
        <w:tc>
          <w:tcPr>
            <w:tcW w:w="1560" w:type="dxa"/>
            <w:tcBorders>
              <w:top w:val="single" w:sz="4" w:space="0" w:color="auto"/>
              <w:left w:val="single" w:sz="4" w:space="0" w:color="auto"/>
              <w:bottom w:val="single" w:sz="4" w:space="0" w:color="auto"/>
              <w:right w:val="single" w:sz="4" w:space="0" w:color="auto"/>
            </w:tcBorders>
            <w:hideMark/>
          </w:tcPr>
          <w:p w14:paraId="5038AFFC" w14:textId="1E93CEF1"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28 18</w:t>
            </w:r>
            <w:r>
              <w:rPr>
                <w:rFonts w:ascii="Times New Roman" w:eastAsia="Times New Roman" w:hAnsi="Times New Roman" w:cs="Times New Roman"/>
                <w:color w:val="000000"/>
                <w:sz w:val="20"/>
                <w:szCs w:val="20"/>
                <w:lang w:eastAsia="ru-RU"/>
              </w:rPr>
              <w:t>1</w:t>
            </w:r>
            <w:r w:rsidRPr="00276798">
              <w:rPr>
                <w:rFonts w:ascii="Times New Roman" w:eastAsia="Times New Roman" w:hAnsi="Times New Roman" w:cs="Times New Roman"/>
                <w:color w:val="000000"/>
                <w:sz w:val="20"/>
                <w:szCs w:val="20"/>
                <w:lang w:eastAsia="ru-RU"/>
              </w:rPr>
              <w:t xml:space="preserve"> 271,91</w:t>
            </w:r>
          </w:p>
        </w:tc>
        <w:tc>
          <w:tcPr>
            <w:tcW w:w="4110" w:type="dxa"/>
            <w:tcBorders>
              <w:top w:val="single" w:sz="4" w:space="0" w:color="auto"/>
              <w:left w:val="single" w:sz="4" w:space="0" w:color="auto"/>
              <w:bottom w:val="single" w:sz="4" w:space="0" w:color="auto"/>
              <w:right w:val="single" w:sz="4" w:space="0" w:color="auto"/>
            </w:tcBorders>
          </w:tcPr>
          <w:p w14:paraId="51D1D970" w14:textId="2DF97211" w:rsidR="00425A15" w:rsidRDefault="0025090C" w:rsidP="00425A15">
            <w:pPr>
              <w:jc w:val="both"/>
              <w:rPr>
                <w:rFonts w:ascii="Times New Roman" w:hAnsi="Times New Roman" w:cs="Times New Roman"/>
                <w:sz w:val="20"/>
                <w:szCs w:val="20"/>
              </w:rPr>
            </w:pPr>
            <w:r w:rsidRPr="00025B32">
              <w:rPr>
                <w:rFonts w:ascii="Times New Roman" w:hAnsi="Times New Roman" w:cs="Times New Roman"/>
                <w:sz w:val="20"/>
                <w:szCs w:val="20"/>
              </w:rPr>
              <w:t>17</w:t>
            </w:r>
            <w:r w:rsidR="00025B32">
              <w:rPr>
                <w:rFonts w:ascii="Times New Roman" w:hAnsi="Times New Roman" w:cs="Times New Roman"/>
                <w:sz w:val="20"/>
                <w:szCs w:val="20"/>
              </w:rPr>
              <w:t xml:space="preserve"> </w:t>
            </w:r>
            <w:r w:rsidRPr="00025B32">
              <w:rPr>
                <w:rFonts w:ascii="Times New Roman" w:hAnsi="Times New Roman" w:cs="Times New Roman"/>
                <w:sz w:val="20"/>
                <w:szCs w:val="20"/>
              </w:rPr>
              <w:t xml:space="preserve">171 922,91 руб. ООО </w:t>
            </w:r>
            <w:r w:rsidR="00F37484">
              <w:rPr>
                <w:rFonts w:ascii="Times New Roman" w:hAnsi="Times New Roman" w:cs="Times New Roman"/>
                <w:sz w:val="20"/>
                <w:szCs w:val="20"/>
              </w:rPr>
              <w:t>«</w:t>
            </w:r>
            <w:r w:rsidRPr="00025B32">
              <w:rPr>
                <w:rFonts w:ascii="Times New Roman" w:hAnsi="Times New Roman" w:cs="Times New Roman"/>
                <w:sz w:val="20"/>
                <w:szCs w:val="20"/>
              </w:rPr>
              <w:t>Водоканал</w:t>
            </w:r>
            <w:r w:rsidR="00F37484">
              <w:rPr>
                <w:rFonts w:ascii="Times New Roman" w:hAnsi="Times New Roman" w:cs="Times New Roman"/>
                <w:sz w:val="20"/>
                <w:szCs w:val="20"/>
              </w:rPr>
              <w:t>»</w:t>
            </w:r>
            <w:r w:rsidRPr="00025B32">
              <w:rPr>
                <w:rFonts w:ascii="Times New Roman" w:hAnsi="Times New Roman" w:cs="Times New Roman"/>
                <w:sz w:val="20"/>
                <w:szCs w:val="20"/>
              </w:rPr>
              <w:t xml:space="preserve"> </w:t>
            </w:r>
            <w:r w:rsidR="00025B32" w:rsidRPr="00025B32">
              <w:rPr>
                <w:rFonts w:ascii="Times New Roman" w:hAnsi="Times New Roman" w:cs="Times New Roman"/>
                <w:sz w:val="20"/>
                <w:szCs w:val="20"/>
              </w:rPr>
              <w:t>для исполнения обязательств по исполнительн</w:t>
            </w:r>
            <w:r w:rsidR="00025B32">
              <w:rPr>
                <w:rFonts w:ascii="Times New Roman" w:hAnsi="Times New Roman" w:cs="Times New Roman"/>
                <w:sz w:val="20"/>
                <w:szCs w:val="20"/>
              </w:rPr>
              <w:t xml:space="preserve">ым </w:t>
            </w:r>
            <w:r w:rsidR="00025B32" w:rsidRPr="00025B32">
              <w:rPr>
                <w:rFonts w:ascii="Times New Roman" w:hAnsi="Times New Roman" w:cs="Times New Roman"/>
                <w:sz w:val="20"/>
                <w:szCs w:val="20"/>
              </w:rPr>
              <w:t xml:space="preserve"> листам ФС №045889622 от 22.03.2024 и ФС №049067118 от 18.04.2025</w:t>
            </w:r>
            <w:r w:rsidR="00425A15">
              <w:rPr>
                <w:rFonts w:ascii="Times New Roman" w:hAnsi="Times New Roman" w:cs="Times New Roman"/>
                <w:sz w:val="20"/>
                <w:szCs w:val="20"/>
              </w:rPr>
              <w:t xml:space="preserve">. </w:t>
            </w:r>
          </w:p>
          <w:p w14:paraId="4B94E6A4" w14:textId="58C32791" w:rsidR="00425A15" w:rsidRPr="00276798" w:rsidRDefault="00425A15" w:rsidP="00425A15">
            <w:pPr>
              <w:jc w:val="both"/>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492 640,6 руб.</w:t>
            </w:r>
          </w:p>
        </w:tc>
        <w:tc>
          <w:tcPr>
            <w:tcW w:w="851" w:type="dxa"/>
            <w:tcBorders>
              <w:top w:val="single" w:sz="4" w:space="0" w:color="auto"/>
              <w:left w:val="single" w:sz="4" w:space="0" w:color="auto"/>
              <w:bottom w:val="single" w:sz="4" w:space="0" w:color="auto"/>
              <w:right w:val="single" w:sz="4" w:space="0" w:color="auto"/>
            </w:tcBorders>
          </w:tcPr>
          <w:p w14:paraId="4C1EF0F1" w14:textId="6FE148B4" w:rsidR="0025090C" w:rsidRDefault="0025090C" w:rsidP="002509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90,67</w:t>
            </w:r>
          </w:p>
        </w:tc>
      </w:tr>
      <w:tr w:rsidR="0025090C" w:rsidRPr="00276798" w14:paraId="3C3D485B" w14:textId="5A0E23CB" w:rsidTr="00AD5C40">
        <w:trPr>
          <w:trHeight w:val="300"/>
        </w:trPr>
        <w:tc>
          <w:tcPr>
            <w:tcW w:w="761" w:type="dxa"/>
            <w:tcBorders>
              <w:top w:val="single" w:sz="4" w:space="0" w:color="auto"/>
              <w:left w:val="single" w:sz="4" w:space="0" w:color="auto"/>
              <w:bottom w:val="single" w:sz="4" w:space="0" w:color="auto"/>
              <w:right w:val="single" w:sz="4" w:space="0" w:color="auto"/>
            </w:tcBorders>
            <w:hideMark/>
          </w:tcPr>
          <w:p w14:paraId="69FF0F6A" w14:textId="77777777"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852</w:t>
            </w:r>
          </w:p>
        </w:tc>
        <w:tc>
          <w:tcPr>
            <w:tcW w:w="2069" w:type="dxa"/>
            <w:tcBorders>
              <w:top w:val="single" w:sz="4" w:space="0" w:color="auto"/>
              <w:left w:val="nil"/>
              <w:bottom w:val="single" w:sz="4" w:space="0" w:color="auto"/>
              <w:right w:val="single" w:sz="4" w:space="0" w:color="auto"/>
            </w:tcBorders>
            <w:hideMark/>
          </w:tcPr>
          <w:p w14:paraId="78FF4599" w14:textId="77777777" w:rsidR="0025090C" w:rsidRPr="00276798" w:rsidRDefault="0025090C" w:rsidP="00276798">
            <w:pPr>
              <w:spacing w:after="0" w:line="240" w:lineRule="auto"/>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Уплата прочих налогов, сборов</w:t>
            </w:r>
          </w:p>
        </w:tc>
        <w:tc>
          <w:tcPr>
            <w:tcW w:w="1560" w:type="dxa"/>
            <w:tcBorders>
              <w:top w:val="single" w:sz="4" w:space="0" w:color="auto"/>
              <w:left w:val="nil"/>
              <w:bottom w:val="single" w:sz="4" w:space="0" w:color="auto"/>
              <w:right w:val="single" w:sz="4" w:space="0" w:color="auto"/>
            </w:tcBorders>
            <w:hideMark/>
          </w:tcPr>
          <w:p w14:paraId="741DF497" w14:textId="03C02D5F"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100 0</w:t>
            </w:r>
            <w:r w:rsidRPr="00276798">
              <w:rPr>
                <w:rFonts w:ascii="Times New Roman" w:eastAsia="Times New Roman" w:hAnsi="Times New Roman" w:cs="Times New Roman"/>
                <w:color w:val="000000"/>
                <w:sz w:val="20"/>
                <w:szCs w:val="20"/>
                <w:lang w:eastAsia="ru-RU"/>
              </w:rPr>
              <w:t>00</w:t>
            </w:r>
            <w:r>
              <w:rPr>
                <w:rFonts w:ascii="Times New Roman" w:eastAsia="Times New Roman" w:hAnsi="Times New Roman" w:cs="Times New Roman"/>
                <w:color w:val="000000"/>
                <w:sz w:val="20"/>
                <w:szCs w:val="20"/>
                <w:lang w:eastAsia="ru-RU"/>
              </w:rPr>
              <w:t>,0</w:t>
            </w:r>
          </w:p>
        </w:tc>
        <w:tc>
          <w:tcPr>
            <w:tcW w:w="4110" w:type="dxa"/>
            <w:tcBorders>
              <w:top w:val="single" w:sz="4" w:space="0" w:color="auto"/>
              <w:left w:val="nil"/>
              <w:bottom w:val="single" w:sz="4" w:space="0" w:color="auto"/>
              <w:right w:val="single" w:sz="4" w:space="0" w:color="auto"/>
            </w:tcBorders>
          </w:tcPr>
          <w:p w14:paraId="666EBFF9" w14:textId="77777777" w:rsidR="0025090C" w:rsidRPr="00276798" w:rsidRDefault="0025090C" w:rsidP="00F13B86">
            <w:pPr>
              <w:spacing w:after="0" w:line="240" w:lineRule="auto"/>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cPr>
          <w:p w14:paraId="6B7FFF35" w14:textId="37154477" w:rsidR="0025090C" w:rsidRPr="00276798" w:rsidRDefault="0025090C" w:rsidP="0025090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0,32</w:t>
            </w:r>
          </w:p>
        </w:tc>
      </w:tr>
      <w:tr w:rsidR="0025090C" w:rsidRPr="00276798" w14:paraId="2D740D62" w14:textId="286E73A4" w:rsidTr="007347DA">
        <w:trPr>
          <w:trHeight w:val="2959"/>
        </w:trPr>
        <w:tc>
          <w:tcPr>
            <w:tcW w:w="761" w:type="dxa"/>
            <w:tcBorders>
              <w:top w:val="single" w:sz="4" w:space="0" w:color="auto"/>
              <w:left w:val="single" w:sz="4" w:space="0" w:color="auto"/>
              <w:bottom w:val="single" w:sz="4" w:space="0" w:color="auto"/>
              <w:right w:val="single" w:sz="4" w:space="0" w:color="auto"/>
            </w:tcBorders>
            <w:hideMark/>
          </w:tcPr>
          <w:p w14:paraId="160D9C82" w14:textId="77777777"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853</w:t>
            </w:r>
          </w:p>
        </w:tc>
        <w:tc>
          <w:tcPr>
            <w:tcW w:w="2069" w:type="dxa"/>
            <w:tcBorders>
              <w:top w:val="single" w:sz="4" w:space="0" w:color="auto"/>
              <w:left w:val="single" w:sz="4" w:space="0" w:color="auto"/>
              <w:bottom w:val="single" w:sz="4" w:space="0" w:color="auto"/>
              <w:right w:val="single" w:sz="4" w:space="0" w:color="auto"/>
            </w:tcBorders>
            <w:hideMark/>
          </w:tcPr>
          <w:p w14:paraId="2339EBB7" w14:textId="77777777" w:rsidR="0025090C" w:rsidRPr="00276798" w:rsidRDefault="0025090C" w:rsidP="00276798">
            <w:pPr>
              <w:spacing w:after="0" w:line="240" w:lineRule="auto"/>
              <w:rPr>
                <w:rFonts w:ascii="Times New Roman" w:eastAsia="Times New Roman" w:hAnsi="Times New Roman" w:cs="Times New Roman"/>
                <w:color w:val="000000"/>
                <w:sz w:val="20"/>
                <w:szCs w:val="20"/>
                <w:lang w:eastAsia="ru-RU"/>
              </w:rPr>
            </w:pPr>
            <w:r w:rsidRPr="00276798">
              <w:rPr>
                <w:rFonts w:ascii="Times New Roman" w:eastAsia="Times New Roman" w:hAnsi="Times New Roman" w:cs="Times New Roman"/>
                <w:color w:val="000000"/>
                <w:sz w:val="20"/>
                <w:szCs w:val="20"/>
                <w:lang w:eastAsia="ru-RU"/>
              </w:rPr>
              <w:t>Уплата иных платежей</w:t>
            </w:r>
          </w:p>
        </w:tc>
        <w:tc>
          <w:tcPr>
            <w:tcW w:w="1560" w:type="dxa"/>
            <w:tcBorders>
              <w:top w:val="single" w:sz="4" w:space="0" w:color="auto"/>
              <w:left w:val="single" w:sz="4" w:space="0" w:color="auto"/>
              <w:bottom w:val="single" w:sz="4" w:space="0" w:color="auto"/>
              <w:right w:val="single" w:sz="4" w:space="0" w:color="auto"/>
            </w:tcBorders>
            <w:hideMark/>
          </w:tcPr>
          <w:p w14:paraId="00147FB6" w14:textId="4F7AD6AA" w:rsidR="0025090C" w:rsidRPr="00276798" w:rsidRDefault="0025090C" w:rsidP="0027679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1 611 362,0</w:t>
            </w:r>
          </w:p>
        </w:tc>
        <w:tc>
          <w:tcPr>
            <w:tcW w:w="4110" w:type="dxa"/>
            <w:tcBorders>
              <w:top w:val="single" w:sz="4" w:space="0" w:color="auto"/>
              <w:left w:val="single" w:sz="4" w:space="0" w:color="auto"/>
              <w:bottom w:val="single" w:sz="4" w:space="0" w:color="auto"/>
              <w:right w:val="single" w:sz="4" w:space="0" w:color="auto"/>
            </w:tcBorders>
          </w:tcPr>
          <w:p w14:paraId="1FBDEBB2" w14:textId="565EDA9C" w:rsidR="0025090C" w:rsidRPr="00276798" w:rsidRDefault="0025090C" w:rsidP="005507A0">
            <w:pPr>
              <w:jc w:val="both"/>
              <w:rPr>
                <w:rFonts w:ascii="Times New Roman" w:eastAsia="Times New Roman" w:hAnsi="Times New Roman" w:cs="Times New Roman"/>
                <w:color w:val="000000"/>
                <w:sz w:val="20"/>
                <w:szCs w:val="20"/>
                <w:lang w:eastAsia="ru-RU"/>
              </w:rPr>
            </w:pPr>
            <w:r w:rsidRPr="00EE4A23">
              <w:rPr>
                <w:rFonts w:ascii="Times New Roman" w:hAnsi="Times New Roman" w:cs="Times New Roman"/>
                <w:sz w:val="20"/>
                <w:szCs w:val="20"/>
              </w:rPr>
              <w:t>1</w:t>
            </w:r>
            <w:r>
              <w:rPr>
                <w:rFonts w:ascii="Times New Roman" w:hAnsi="Times New Roman" w:cs="Times New Roman"/>
                <w:sz w:val="20"/>
                <w:szCs w:val="20"/>
              </w:rPr>
              <w:t> </w:t>
            </w:r>
            <w:r w:rsidRPr="00EE4A23">
              <w:rPr>
                <w:rFonts w:ascii="Times New Roman" w:hAnsi="Times New Roman" w:cs="Times New Roman"/>
                <w:sz w:val="20"/>
                <w:szCs w:val="20"/>
              </w:rPr>
              <w:t>411</w:t>
            </w:r>
            <w:r>
              <w:rPr>
                <w:rFonts w:ascii="Times New Roman" w:hAnsi="Times New Roman" w:cs="Times New Roman"/>
                <w:sz w:val="20"/>
                <w:szCs w:val="20"/>
              </w:rPr>
              <w:t> </w:t>
            </w:r>
            <w:r w:rsidRPr="00EE4A23">
              <w:rPr>
                <w:rFonts w:ascii="Times New Roman" w:hAnsi="Times New Roman" w:cs="Times New Roman"/>
                <w:sz w:val="20"/>
                <w:szCs w:val="20"/>
              </w:rPr>
              <w:t>362</w:t>
            </w:r>
            <w:r>
              <w:rPr>
                <w:rFonts w:ascii="Times New Roman" w:hAnsi="Times New Roman" w:cs="Times New Roman"/>
                <w:sz w:val="20"/>
                <w:szCs w:val="20"/>
              </w:rPr>
              <w:t>,</w:t>
            </w:r>
            <w:r w:rsidRPr="00EE4A23">
              <w:rPr>
                <w:rFonts w:ascii="Times New Roman" w:hAnsi="Times New Roman" w:cs="Times New Roman"/>
                <w:sz w:val="20"/>
                <w:szCs w:val="20"/>
              </w:rPr>
              <w:t>0</w:t>
            </w:r>
            <w:r>
              <w:rPr>
                <w:rFonts w:ascii="Times New Roman" w:hAnsi="Times New Roman" w:cs="Times New Roman"/>
                <w:sz w:val="20"/>
                <w:szCs w:val="20"/>
              </w:rPr>
              <w:t xml:space="preserve"> руб.</w:t>
            </w:r>
            <w:r w:rsidRPr="00EE4A23">
              <w:rPr>
                <w:rFonts w:ascii="Times New Roman" w:hAnsi="Times New Roman" w:cs="Times New Roman"/>
                <w:sz w:val="20"/>
                <w:szCs w:val="20"/>
              </w:rPr>
              <w:t xml:space="preserve"> </w:t>
            </w:r>
            <w:r>
              <w:rPr>
                <w:rFonts w:ascii="Times New Roman" w:hAnsi="Times New Roman" w:cs="Times New Roman"/>
                <w:sz w:val="20"/>
                <w:szCs w:val="20"/>
              </w:rPr>
              <w:t>ИП</w:t>
            </w:r>
            <w:r w:rsidRPr="00EE4A23">
              <w:rPr>
                <w:rFonts w:ascii="Times New Roman" w:hAnsi="Times New Roman" w:cs="Times New Roman"/>
                <w:sz w:val="20"/>
                <w:szCs w:val="20"/>
              </w:rPr>
              <w:t xml:space="preserve"> Кириленко Дмитри</w:t>
            </w:r>
            <w:r>
              <w:rPr>
                <w:rFonts w:ascii="Times New Roman" w:hAnsi="Times New Roman" w:cs="Times New Roman"/>
                <w:sz w:val="20"/>
                <w:szCs w:val="20"/>
              </w:rPr>
              <w:t>й</w:t>
            </w:r>
            <w:r w:rsidRPr="00EE4A23">
              <w:rPr>
                <w:rFonts w:ascii="Times New Roman" w:hAnsi="Times New Roman" w:cs="Times New Roman"/>
                <w:sz w:val="20"/>
                <w:szCs w:val="20"/>
              </w:rPr>
              <w:t xml:space="preserve"> Александрович</w:t>
            </w:r>
            <w:r>
              <w:rPr>
                <w:rFonts w:ascii="Times New Roman" w:hAnsi="Times New Roman" w:cs="Times New Roman"/>
                <w:sz w:val="20"/>
                <w:szCs w:val="20"/>
              </w:rPr>
              <w:t>:</w:t>
            </w:r>
            <w:r w:rsidRPr="00EE4A23">
              <w:rPr>
                <w:rFonts w:ascii="Times New Roman" w:hAnsi="Times New Roman" w:cs="Times New Roman"/>
                <w:sz w:val="20"/>
                <w:szCs w:val="20"/>
              </w:rPr>
              <w:t xml:space="preserve"> </w:t>
            </w:r>
            <w:r>
              <w:rPr>
                <w:rFonts w:ascii="Times New Roman" w:hAnsi="Times New Roman" w:cs="Times New Roman"/>
                <w:sz w:val="20"/>
                <w:szCs w:val="20"/>
              </w:rPr>
              <w:t>перечисление средств</w:t>
            </w:r>
            <w:r w:rsidRPr="00EE4A23">
              <w:rPr>
                <w:rFonts w:ascii="Times New Roman" w:hAnsi="Times New Roman" w:cs="Times New Roman"/>
                <w:sz w:val="20"/>
                <w:szCs w:val="20"/>
              </w:rPr>
              <w:t xml:space="preserve">, вырученных от продажи объекта незавершенного строительства с публичных торгов бывшему собственнику объекта - за вычетом расходов, понесенных администрацией </w:t>
            </w:r>
            <w:r>
              <w:rPr>
                <w:rFonts w:ascii="Times New Roman" w:hAnsi="Times New Roman" w:cs="Times New Roman"/>
                <w:sz w:val="20"/>
                <w:szCs w:val="20"/>
              </w:rPr>
              <w:t>(</w:t>
            </w:r>
            <w:r w:rsidRPr="00EE4A23">
              <w:rPr>
                <w:rFonts w:ascii="Times New Roman" w:hAnsi="Times New Roman" w:cs="Times New Roman"/>
                <w:sz w:val="20"/>
                <w:szCs w:val="20"/>
              </w:rPr>
              <w:t>в соответствии с решением арбитражного суда города Санкт-Петербурга и Ленинградской области дело № А56-58005/2024 от 27.09.2024 и во исполнение пункта 5 статьи 239.1 Гражданского кодекса Российской Федерации</w:t>
            </w:r>
            <w:r>
              <w:rPr>
                <w:rFonts w:ascii="Times New Roman" w:hAnsi="Times New Roman" w:cs="Times New Roman"/>
                <w:sz w:val="20"/>
                <w:szCs w:val="20"/>
              </w:rPr>
              <w:t>)</w:t>
            </w:r>
            <w:r w:rsidR="00025B32">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05716E6" w14:textId="1664367E" w:rsidR="0025090C" w:rsidRPr="00EE4A23" w:rsidRDefault="0025090C" w:rsidP="0025090C">
            <w:pPr>
              <w:jc w:val="center"/>
              <w:rPr>
                <w:rFonts w:ascii="Times New Roman" w:hAnsi="Times New Roman" w:cs="Times New Roman"/>
                <w:sz w:val="20"/>
                <w:szCs w:val="20"/>
              </w:rPr>
            </w:pPr>
            <w:r>
              <w:rPr>
                <w:rFonts w:ascii="Times New Roman" w:hAnsi="Times New Roman" w:cs="Times New Roman"/>
                <w:sz w:val="20"/>
                <w:szCs w:val="20"/>
              </w:rPr>
              <w:t>5,18</w:t>
            </w:r>
          </w:p>
        </w:tc>
      </w:tr>
      <w:tr w:rsidR="0025090C" w:rsidRPr="00276798" w14:paraId="37254EFD" w14:textId="18163180" w:rsidTr="007347DA">
        <w:trPr>
          <w:trHeight w:val="300"/>
        </w:trPr>
        <w:tc>
          <w:tcPr>
            <w:tcW w:w="761" w:type="dxa"/>
            <w:tcBorders>
              <w:top w:val="single" w:sz="4" w:space="0" w:color="auto"/>
              <w:left w:val="single" w:sz="4" w:space="0" w:color="auto"/>
              <w:bottom w:val="single" w:sz="4" w:space="0" w:color="auto"/>
              <w:right w:val="single" w:sz="4" w:space="0" w:color="auto"/>
            </w:tcBorders>
            <w:noWrap/>
            <w:hideMark/>
          </w:tcPr>
          <w:p w14:paraId="58323F25" w14:textId="77777777" w:rsidR="0025090C" w:rsidRPr="00276798" w:rsidRDefault="0025090C" w:rsidP="00276798">
            <w:pPr>
              <w:spacing w:after="0" w:line="240" w:lineRule="auto"/>
              <w:jc w:val="center"/>
              <w:rPr>
                <w:rFonts w:ascii="Times New Roman" w:eastAsia="Times New Roman" w:hAnsi="Times New Roman" w:cs="Times New Roman"/>
                <w:b/>
                <w:bCs/>
                <w:color w:val="000000"/>
                <w:sz w:val="20"/>
                <w:szCs w:val="20"/>
                <w:lang w:eastAsia="ru-RU"/>
              </w:rPr>
            </w:pPr>
            <w:r w:rsidRPr="00276798">
              <w:rPr>
                <w:rFonts w:ascii="Times New Roman" w:eastAsia="Times New Roman" w:hAnsi="Times New Roman" w:cs="Times New Roman"/>
                <w:b/>
                <w:bCs/>
                <w:color w:val="000000"/>
                <w:sz w:val="20"/>
                <w:szCs w:val="20"/>
                <w:lang w:eastAsia="ru-RU"/>
              </w:rPr>
              <w:t>Итого</w:t>
            </w:r>
          </w:p>
        </w:tc>
        <w:tc>
          <w:tcPr>
            <w:tcW w:w="2069" w:type="dxa"/>
            <w:tcBorders>
              <w:top w:val="single" w:sz="4" w:space="0" w:color="auto"/>
              <w:left w:val="nil"/>
              <w:bottom w:val="single" w:sz="4" w:space="0" w:color="auto"/>
              <w:right w:val="single" w:sz="4" w:space="0" w:color="auto"/>
            </w:tcBorders>
            <w:noWrap/>
            <w:hideMark/>
          </w:tcPr>
          <w:p w14:paraId="1AAD4E0D" w14:textId="16BF94B0" w:rsidR="0025090C" w:rsidRPr="00276798" w:rsidRDefault="0025090C" w:rsidP="00F13B86">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х</w:t>
            </w:r>
          </w:p>
        </w:tc>
        <w:tc>
          <w:tcPr>
            <w:tcW w:w="1560" w:type="dxa"/>
            <w:tcBorders>
              <w:top w:val="single" w:sz="4" w:space="0" w:color="auto"/>
              <w:left w:val="nil"/>
              <w:bottom w:val="single" w:sz="4" w:space="0" w:color="auto"/>
              <w:right w:val="single" w:sz="4" w:space="0" w:color="auto"/>
            </w:tcBorders>
            <w:noWrap/>
            <w:hideMark/>
          </w:tcPr>
          <w:p w14:paraId="059819E0" w14:textId="1B6BF02F" w:rsidR="0025090C" w:rsidRPr="00276798" w:rsidRDefault="0025090C" w:rsidP="00F13B86">
            <w:pPr>
              <w:spacing w:after="0" w:line="240" w:lineRule="auto"/>
              <w:jc w:val="center"/>
              <w:rPr>
                <w:rFonts w:ascii="Times New Roman" w:eastAsia="Times New Roman" w:hAnsi="Times New Roman" w:cs="Times New Roman"/>
                <w:b/>
                <w:bCs/>
                <w:color w:val="000000"/>
                <w:sz w:val="20"/>
                <w:szCs w:val="20"/>
                <w:lang w:eastAsia="ru-RU"/>
              </w:rPr>
            </w:pPr>
            <w:r w:rsidRPr="008E0258">
              <w:rPr>
                <w:rFonts w:ascii="Times New Roman" w:eastAsia="Times New Roman" w:hAnsi="Times New Roman" w:cs="Times New Roman"/>
                <w:b/>
                <w:bCs/>
                <w:sz w:val="20"/>
                <w:szCs w:val="20"/>
                <w:lang w:eastAsia="ru-RU"/>
              </w:rPr>
              <w:t>31 082 548,68</w:t>
            </w:r>
          </w:p>
        </w:tc>
        <w:tc>
          <w:tcPr>
            <w:tcW w:w="4110" w:type="dxa"/>
            <w:tcBorders>
              <w:top w:val="single" w:sz="4" w:space="0" w:color="auto"/>
              <w:left w:val="nil"/>
              <w:bottom w:val="single" w:sz="4" w:space="0" w:color="auto"/>
              <w:right w:val="single" w:sz="4" w:space="0" w:color="auto"/>
            </w:tcBorders>
          </w:tcPr>
          <w:p w14:paraId="4D10A224" w14:textId="4EB7E3ED" w:rsidR="0025090C" w:rsidRPr="00276798" w:rsidRDefault="0025090C" w:rsidP="00F13B86">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х</w:t>
            </w:r>
          </w:p>
        </w:tc>
        <w:tc>
          <w:tcPr>
            <w:tcW w:w="851" w:type="dxa"/>
            <w:tcBorders>
              <w:top w:val="single" w:sz="4" w:space="0" w:color="auto"/>
              <w:left w:val="nil"/>
              <w:bottom w:val="single" w:sz="4" w:space="0" w:color="auto"/>
              <w:right w:val="single" w:sz="4" w:space="0" w:color="auto"/>
            </w:tcBorders>
          </w:tcPr>
          <w:p w14:paraId="2675BAF7" w14:textId="1C4A2CF2" w:rsidR="0025090C" w:rsidRDefault="0025090C" w:rsidP="0025090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х</w:t>
            </w:r>
          </w:p>
        </w:tc>
      </w:tr>
    </w:tbl>
    <w:p w14:paraId="6E0F22B8" w14:textId="77777777" w:rsidR="005632C5" w:rsidRPr="007D43CA" w:rsidRDefault="005632C5" w:rsidP="005632C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3CA">
        <w:rPr>
          <w:rFonts w:ascii="Times New Roman" w:eastAsia="Times New Roman" w:hAnsi="Times New Roman" w:cs="Times New Roman"/>
          <w:sz w:val="24"/>
          <w:szCs w:val="24"/>
          <w:lang w:eastAsia="ru-RU"/>
        </w:rPr>
        <w:t>Нарушений при использовании средств резервного фонда администрации не выявлено.</w:t>
      </w:r>
    </w:p>
    <w:p w14:paraId="3C2B2C64" w14:textId="77777777" w:rsidR="00A172B2" w:rsidRPr="007139C0" w:rsidRDefault="00A172B2" w:rsidP="00A172B2">
      <w:pPr>
        <w:suppressAutoHyphens/>
        <w:autoSpaceDE w:val="0"/>
        <w:autoSpaceDN w:val="0"/>
        <w:adjustRightInd w:val="0"/>
        <w:spacing w:after="0" w:line="240" w:lineRule="auto"/>
        <w:ind w:firstLine="851"/>
        <w:jc w:val="both"/>
        <w:rPr>
          <w:rFonts w:ascii="Times New Roman" w:eastAsia="Times New Roman" w:hAnsi="Times New Roman" w:cs="Times New Roman"/>
          <w:color w:val="EE0000"/>
          <w:sz w:val="24"/>
          <w:szCs w:val="24"/>
          <w:lang w:eastAsia="ru-RU"/>
        </w:rPr>
      </w:pPr>
    </w:p>
    <w:p w14:paraId="1D5BF818" w14:textId="7B6F275E" w:rsidR="006F6572" w:rsidRPr="00CF5AA7" w:rsidRDefault="006F6572" w:rsidP="006F6572">
      <w:pPr>
        <w:tabs>
          <w:tab w:val="left" w:pos="709"/>
        </w:tabs>
        <w:spacing w:after="0" w:line="240" w:lineRule="auto"/>
        <w:jc w:val="both"/>
        <w:rPr>
          <w:rFonts w:ascii="Times New Roman" w:hAnsi="Times New Roman" w:cs="Times New Roman"/>
          <w:b/>
          <w:bCs/>
          <w:sz w:val="24"/>
          <w:szCs w:val="24"/>
        </w:rPr>
      </w:pPr>
      <w:r w:rsidRPr="00CF5AA7">
        <w:rPr>
          <w:rFonts w:ascii="Times New Roman" w:hAnsi="Times New Roman" w:cs="Times New Roman"/>
          <w:b/>
          <w:bCs/>
          <w:sz w:val="24"/>
          <w:szCs w:val="24"/>
        </w:rPr>
        <w:t>4.</w:t>
      </w:r>
      <w:r w:rsidR="001D4111">
        <w:rPr>
          <w:rFonts w:ascii="Times New Roman" w:hAnsi="Times New Roman" w:cs="Times New Roman"/>
          <w:b/>
          <w:bCs/>
          <w:sz w:val="24"/>
          <w:szCs w:val="24"/>
        </w:rPr>
        <w:t>9</w:t>
      </w:r>
      <w:r w:rsidRPr="00CF5AA7">
        <w:rPr>
          <w:rFonts w:ascii="Times New Roman" w:hAnsi="Times New Roman" w:cs="Times New Roman"/>
          <w:b/>
          <w:bCs/>
          <w:sz w:val="24"/>
          <w:szCs w:val="24"/>
        </w:rPr>
        <w:t xml:space="preserve">. </w:t>
      </w:r>
      <w:bookmarkStart w:id="29" w:name="_Hlk228022785"/>
      <w:r w:rsidRPr="00CF5AA7">
        <w:rPr>
          <w:rFonts w:ascii="Times New Roman" w:hAnsi="Times New Roman" w:cs="Times New Roman"/>
          <w:b/>
          <w:bCs/>
          <w:sz w:val="24"/>
          <w:szCs w:val="24"/>
        </w:rPr>
        <w:t xml:space="preserve">Анализ </w:t>
      </w:r>
      <w:r w:rsidR="005A1859">
        <w:rPr>
          <w:rFonts w:ascii="Times New Roman" w:hAnsi="Times New Roman" w:cs="Times New Roman"/>
          <w:b/>
          <w:bCs/>
          <w:sz w:val="24"/>
          <w:szCs w:val="24"/>
        </w:rPr>
        <w:t>о</w:t>
      </w:r>
      <w:r w:rsidRPr="00CF5AA7">
        <w:rPr>
          <w:rFonts w:ascii="Times New Roman" w:hAnsi="Times New Roman" w:cs="Times New Roman"/>
          <w:b/>
          <w:bCs/>
          <w:sz w:val="24"/>
          <w:szCs w:val="24"/>
        </w:rPr>
        <w:t>тчета о формировании и расходовании средств муниципального дорожного фонда</w:t>
      </w:r>
      <w:bookmarkEnd w:id="29"/>
      <w:r w:rsidRPr="00CF5AA7">
        <w:rPr>
          <w:rFonts w:ascii="Times New Roman" w:hAnsi="Times New Roman" w:cs="Times New Roman"/>
          <w:b/>
          <w:bCs/>
          <w:sz w:val="24"/>
          <w:szCs w:val="24"/>
        </w:rPr>
        <w:t xml:space="preserve"> </w:t>
      </w:r>
      <w:r w:rsidR="00D83106" w:rsidRPr="00CF5AA7">
        <w:rPr>
          <w:rFonts w:ascii="Times New Roman" w:hAnsi="Times New Roman" w:cs="Times New Roman"/>
          <w:b/>
          <w:bCs/>
          <w:sz w:val="24"/>
          <w:szCs w:val="24"/>
        </w:rPr>
        <w:t>Сосновоборско</w:t>
      </w:r>
      <w:r w:rsidR="00D83106">
        <w:rPr>
          <w:rFonts w:ascii="Times New Roman" w:hAnsi="Times New Roman" w:cs="Times New Roman"/>
          <w:b/>
          <w:bCs/>
          <w:sz w:val="24"/>
          <w:szCs w:val="24"/>
        </w:rPr>
        <w:t>го</w:t>
      </w:r>
      <w:r w:rsidR="00D83106" w:rsidRPr="00CF5AA7">
        <w:rPr>
          <w:rFonts w:ascii="Times New Roman" w:hAnsi="Times New Roman" w:cs="Times New Roman"/>
          <w:b/>
          <w:bCs/>
          <w:sz w:val="24"/>
          <w:szCs w:val="24"/>
        </w:rPr>
        <w:t xml:space="preserve"> городско</w:t>
      </w:r>
      <w:r w:rsidR="00D83106">
        <w:rPr>
          <w:rFonts w:ascii="Times New Roman" w:hAnsi="Times New Roman" w:cs="Times New Roman"/>
          <w:b/>
          <w:bCs/>
          <w:sz w:val="24"/>
          <w:szCs w:val="24"/>
        </w:rPr>
        <w:t>го</w:t>
      </w:r>
      <w:r w:rsidR="00D83106" w:rsidRPr="00CF5AA7">
        <w:rPr>
          <w:rFonts w:ascii="Times New Roman" w:hAnsi="Times New Roman" w:cs="Times New Roman"/>
          <w:b/>
          <w:bCs/>
          <w:sz w:val="24"/>
          <w:szCs w:val="24"/>
        </w:rPr>
        <w:t xml:space="preserve"> округ</w:t>
      </w:r>
      <w:r w:rsidR="00D83106">
        <w:rPr>
          <w:rFonts w:ascii="Times New Roman" w:hAnsi="Times New Roman" w:cs="Times New Roman"/>
          <w:b/>
          <w:bCs/>
          <w:sz w:val="24"/>
          <w:szCs w:val="24"/>
        </w:rPr>
        <w:t>а</w:t>
      </w:r>
      <w:r w:rsidR="00D83106" w:rsidRPr="00CF5AA7">
        <w:rPr>
          <w:rFonts w:ascii="Times New Roman" w:hAnsi="Times New Roman" w:cs="Times New Roman"/>
          <w:b/>
          <w:bCs/>
          <w:sz w:val="24"/>
          <w:szCs w:val="24"/>
        </w:rPr>
        <w:t xml:space="preserve"> </w:t>
      </w:r>
      <w:r w:rsidRPr="00CF5AA7">
        <w:rPr>
          <w:rFonts w:ascii="Times New Roman" w:hAnsi="Times New Roman" w:cs="Times New Roman"/>
          <w:b/>
          <w:bCs/>
          <w:sz w:val="24"/>
          <w:szCs w:val="24"/>
        </w:rPr>
        <w:t>по состоянию на 01.01.</w:t>
      </w:r>
      <w:r w:rsidR="00D83106">
        <w:rPr>
          <w:rFonts w:ascii="Times New Roman" w:hAnsi="Times New Roman" w:cs="Times New Roman"/>
          <w:b/>
          <w:bCs/>
          <w:sz w:val="24"/>
          <w:szCs w:val="24"/>
        </w:rPr>
        <w:t>2026.</w:t>
      </w:r>
    </w:p>
    <w:p w14:paraId="4E77AC13" w14:textId="77777777" w:rsidR="006F6572" w:rsidRPr="00CF5AA7" w:rsidRDefault="006F6572" w:rsidP="006F6572">
      <w:pPr>
        <w:spacing w:after="0" w:line="240" w:lineRule="auto"/>
        <w:ind w:firstLine="709"/>
        <w:jc w:val="both"/>
        <w:rPr>
          <w:rFonts w:ascii="Times New Roman" w:hAnsi="Times New Roman" w:cs="Times New Roman"/>
          <w:bCs/>
          <w:sz w:val="24"/>
          <w:szCs w:val="24"/>
        </w:rPr>
      </w:pPr>
    </w:p>
    <w:p w14:paraId="6C4983BD" w14:textId="7B85937A" w:rsidR="006F6572" w:rsidRPr="001939AA" w:rsidRDefault="006F6572" w:rsidP="006F6572">
      <w:pPr>
        <w:spacing w:after="0" w:line="240" w:lineRule="auto"/>
        <w:ind w:firstLine="709"/>
        <w:jc w:val="both"/>
        <w:rPr>
          <w:rFonts w:ascii="Times New Roman" w:hAnsi="Times New Roman" w:cs="Times New Roman"/>
          <w:bCs/>
          <w:sz w:val="24"/>
          <w:szCs w:val="24"/>
        </w:rPr>
      </w:pPr>
      <w:r w:rsidRPr="001939AA">
        <w:rPr>
          <w:rFonts w:ascii="Times New Roman" w:hAnsi="Times New Roman" w:cs="Times New Roman"/>
          <w:bCs/>
          <w:sz w:val="24"/>
          <w:szCs w:val="24"/>
        </w:rPr>
        <w:t>Пунктом 5 статьи 179.4 Бюджетного кодекса Российской Федерации установлено, что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14:paraId="5B4FCD63" w14:textId="64BDF621" w:rsidR="006F6572" w:rsidRDefault="006F6572" w:rsidP="006F6572">
      <w:pPr>
        <w:spacing w:after="0" w:line="240" w:lineRule="auto"/>
        <w:ind w:firstLine="709"/>
        <w:jc w:val="both"/>
        <w:rPr>
          <w:rFonts w:ascii="Times New Roman" w:hAnsi="Times New Roman" w:cs="Times New Roman"/>
          <w:bCs/>
          <w:sz w:val="24"/>
          <w:szCs w:val="24"/>
        </w:rPr>
      </w:pPr>
      <w:r w:rsidRPr="001939AA">
        <w:rPr>
          <w:rFonts w:ascii="Times New Roman" w:hAnsi="Times New Roman" w:cs="Times New Roman"/>
          <w:bCs/>
          <w:sz w:val="24"/>
          <w:szCs w:val="24"/>
        </w:rPr>
        <w:t xml:space="preserve">Решением совета депутатов Сосновоборского городского округа от 25.09.2013 № 135 (с изменениями от 27.09.2023 № 125) </w:t>
      </w:r>
      <w:r w:rsidR="00F37484">
        <w:rPr>
          <w:rFonts w:ascii="Times New Roman" w:hAnsi="Times New Roman" w:cs="Times New Roman"/>
          <w:bCs/>
          <w:sz w:val="24"/>
          <w:szCs w:val="24"/>
        </w:rPr>
        <w:t>«</w:t>
      </w:r>
      <w:r w:rsidRPr="001939AA">
        <w:rPr>
          <w:rFonts w:ascii="Times New Roman" w:hAnsi="Times New Roman" w:cs="Times New Roman"/>
          <w:bCs/>
          <w:sz w:val="24"/>
          <w:szCs w:val="24"/>
        </w:rPr>
        <w:t>О создании дорожного фонда муниципального образования Сосновоборский городской округ Ленинградской области</w:t>
      </w:r>
      <w:r w:rsidR="00F37484">
        <w:rPr>
          <w:rFonts w:ascii="Times New Roman" w:hAnsi="Times New Roman" w:cs="Times New Roman"/>
          <w:bCs/>
          <w:sz w:val="24"/>
          <w:szCs w:val="24"/>
        </w:rPr>
        <w:t>»</w:t>
      </w:r>
      <w:r w:rsidRPr="001939AA">
        <w:rPr>
          <w:rFonts w:ascii="Times New Roman" w:hAnsi="Times New Roman" w:cs="Times New Roman"/>
          <w:bCs/>
          <w:sz w:val="24"/>
          <w:szCs w:val="24"/>
        </w:rPr>
        <w:t xml:space="preserve"> утвержден Порядок формирования и использования бюджетных ассигнований дорожного фонда муниципального образования Сосновоборский городской округ Ленинградской области</w:t>
      </w:r>
      <w:r w:rsidR="000B5607">
        <w:rPr>
          <w:rFonts w:ascii="Times New Roman" w:hAnsi="Times New Roman" w:cs="Times New Roman"/>
          <w:bCs/>
          <w:sz w:val="24"/>
          <w:szCs w:val="24"/>
        </w:rPr>
        <w:t xml:space="preserve"> (далее – Порядок</w:t>
      </w:r>
      <w:r w:rsidR="0014147B">
        <w:rPr>
          <w:rFonts w:ascii="Times New Roman" w:hAnsi="Times New Roman" w:cs="Times New Roman"/>
          <w:bCs/>
          <w:sz w:val="24"/>
          <w:szCs w:val="24"/>
        </w:rPr>
        <w:t xml:space="preserve"> о дорожном фонде</w:t>
      </w:r>
      <w:r w:rsidR="000B5607">
        <w:rPr>
          <w:rFonts w:ascii="Times New Roman" w:hAnsi="Times New Roman" w:cs="Times New Roman"/>
          <w:bCs/>
          <w:sz w:val="24"/>
          <w:szCs w:val="24"/>
        </w:rPr>
        <w:t>)</w:t>
      </w:r>
      <w:r w:rsidRPr="001939AA">
        <w:rPr>
          <w:rFonts w:ascii="Times New Roman" w:hAnsi="Times New Roman" w:cs="Times New Roman"/>
          <w:bCs/>
          <w:sz w:val="24"/>
          <w:szCs w:val="24"/>
        </w:rPr>
        <w:t>, согласно которому установлено представление отчета об использовании бюджетных ассигнований дорожного фонда в составе бюджетной отчетности об исполнении бюджета Сосновоборского городского округа отдельным приложением в сроки, установленные для годового отчета.</w:t>
      </w:r>
      <w:r w:rsidR="000B5607">
        <w:rPr>
          <w:rFonts w:ascii="Times New Roman" w:hAnsi="Times New Roman" w:cs="Times New Roman"/>
          <w:bCs/>
          <w:sz w:val="24"/>
          <w:szCs w:val="24"/>
        </w:rPr>
        <w:t xml:space="preserve"> </w:t>
      </w:r>
    </w:p>
    <w:p w14:paraId="6CC300CD" w14:textId="5222D852" w:rsidR="000B5607" w:rsidRDefault="000B5607" w:rsidP="000B560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Объем </w:t>
      </w:r>
      <w:r w:rsidRPr="000B5607">
        <w:rPr>
          <w:rFonts w:ascii="Times New Roman" w:hAnsi="Times New Roman" w:cs="Times New Roman"/>
          <w:bCs/>
          <w:sz w:val="24"/>
          <w:szCs w:val="24"/>
        </w:rPr>
        <w:t>доходов бюджета Сосновоборского городского округа</w:t>
      </w:r>
      <w:r>
        <w:rPr>
          <w:rFonts w:ascii="Times New Roman" w:hAnsi="Times New Roman" w:cs="Times New Roman"/>
          <w:bCs/>
          <w:sz w:val="24"/>
          <w:szCs w:val="24"/>
        </w:rPr>
        <w:t xml:space="preserve"> на дорожный фонд в  2025 году составляет</w:t>
      </w:r>
      <w:r w:rsidR="0014147B">
        <w:rPr>
          <w:rFonts w:ascii="Times New Roman" w:hAnsi="Times New Roman" w:cs="Times New Roman"/>
          <w:bCs/>
          <w:sz w:val="24"/>
          <w:szCs w:val="24"/>
        </w:rPr>
        <w:t>:</w:t>
      </w:r>
      <w:bookmarkStart w:id="30" w:name="_Hlk227921129"/>
      <w:r w:rsidR="0014147B">
        <w:rPr>
          <w:rFonts w:ascii="Times New Roman" w:hAnsi="Times New Roman" w:cs="Times New Roman"/>
          <w:bCs/>
          <w:sz w:val="24"/>
          <w:szCs w:val="24"/>
        </w:rPr>
        <w:t xml:space="preserve"> план </w:t>
      </w:r>
      <w:r>
        <w:rPr>
          <w:rFonts w:ascii="Times New Roman" w:hAnsi="Times New Roman" w:cs="Times New Roman"/>
          <w:bCs/>
          <w:sz w:val="24"/>
          <w:szCs w:val="24"/>
        </w:rPr>
        <w:t>5 862,78 тыс. руб.</w:t>
      </w:r>
      <w:r w:rsidR="0014147B">
        <w:rPr>
          <w:rFonts w:ascii="Times New Roman" w:hAnsi="Times New Roman" w:cs="Times New Roman"/>
          <w:bCs/>
          <w:sz w:val="24"/>
          <w:szCs w:val="24"/>
        </w:rPr>
        <w:t>, факт 6 093,15 тыс. руб</w:t>
      </w:r>
      <w:bookmarkEnd w:id="30"/>
      <w:r w:rsidR="0014147B">
        <w:rPr>
          <w:rFonts w:ascii="Times New Roman" w:hAnsi="Times New Roman" w:cs="Times New Roman"/>
          <w:bCs/>
          <w:sz w:val="24"/>
          <w:szCs w:val="24"/>
        </w:rPr>
        <w:t>. И</w:t>
      </w:r>
      <w:r>
        <w:rPr>
          <w:rFonts w:ascii="Times New Roman" w:hAnsi="Times New Roman" w:cs="Times New Roman"/>
          <w:bCs/>
          <w:sz w:val="24"/>
          <w:szCs w:val="24"/>
        </w:rPr>
        <w:t>сточниками формирования доходов являются:</w:t>
      </w:r>
    </w:p>
    <w:p w14:paraId="67EBE528" w14:textId="61F06F18" w:rsidR="000B5607" w:rsidRPr="0014147B" w:rsidRDefault="0014147B" w:rsidP="000B5607">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а</w:t>
      </w:r>
      <w:r w:rsidR="000B5607" w:rsidRPr="001F40F3">
        <w:rPr>
          <w:rFonts w:ascii="Times New Roman" w:eastAsia="Times New Roman" w:hAnsi="Times New Roman" w:cs="Times New Roman"/>
          <w:color w:val="000000"/>
          <w:sz w:val="24"/>
          <w:szCs w:val="24"/>
          <w:lang w:eastAsia="ru-RU"/>
        </w:rPr>
        <w:t>кцизы по подакцизным товарам (продукции), производимым на территории Российской Федерации</w:t>
      </w:r>
      <w:r>
        <w:rPr>
          <w:rFonts w:ascii="Times New Roman" w:eastAsia="Times New Roman" w:hAnsi="Times New Roman" w:cs="Times New Roman"/>
          <w:color w:val="000000"/>
          <w:sz w:val="24"/>
          <w:szCs w:val="24"/>
          <w:lang w:eastAsia="ru-RU"/>
        </w:rPr>
        <w:t>,</w:t>
      </w:r>
      <w:r w:rsidR="000B5607" w:rsidRPr="0014147B">
        <w:rPr>
          <w:rFonts w:ascii="Times New Roman" w:eastAsia="Times New Roman" w:hAnsi="Times New Roman" w:cs="Times New Roman"/>
          <w:color w:val="000000"/>
          <w:sz w:val="24"/>
          <w:szCs w:val="24"/>
          <w:lang w:eastAsia="ru-RU"/>
        </w:rPr>
        <w:t xml:space="preserve"> в сумме</w:t>
      </w:r>
      <w:r>
        <w:rPr>
          <w:rFonts w:ascii="Times New Roman" w:eastAsia="Times New Roman" w:hAnsi="Times New Roman" w:cs="Times New Roman"/>
          <w:color w:val="000000"/>
          <w:sz w:val="24"/>
          <w:szCs w:val="24"/>
          <w:lang w:eastAsia="ru-RU"/>
        </w:rPr>
        <w:t>:</w:t>
      </w:r>
      <w:r w:rsidR="000B5607" w:rsidRPr="0014147B">
        <w:rPr>
          <w:rFonts w:ascii="Times New Roman" w:eastAsia="Times New Roman" w:hAnsi="Times New Roman" w:cs="Times New Roman"/>
          <w:color w:val="000000"/>
          <w:sz w:val="24"/>
          <w:szCs w:val="24"/>
          <w:lang w:eastAsia="ru-RU"/>
        </w:rPr>
        <w:t xml:space="preserve"> </w:t>
      </w:r>
      <w:r w:rsidRPr="0014147B">
        <w:rPr>
          <w:rFonts w:ascii="Times New Roman" w:hAnsi="Times New Roman" w:cs="Times New Roman"/>
          <w:bCs/>
          <w:sz w:val="24"/>
          <w:szCs w:val="24"/>
        </w:rPr>
        <w:t xml:space="preserve">план 5 570,0 тыс. руб., факт – </w:t>
      </w:r>
      <w:r>
        <w:rPr>
          <w:rFonts w:ascii="Times New Roman" w:hAnsi="Times New Roman" w:cs="Times New Roman"/>
          <w:bCs/>
          <w:sz w:val="24"/>
          <w:szCs w:val="24"/>
        </w:rPr>
        <w:t>5 758,63</w:t>
      </w:r>
      <w:r w:rsidRPr="0014147B">
        <w:rPr>
          <w:rFonts w:ascii="Times New Roman" w:hAnsi="Times New Roman" w:cs="Times New Roman"/>
          <w:bCs/>
          <w:sz w:val="24"/>
          <w:szCs w:val="24"/>
        </w:rPr>
        <w:t xml:space="preserve"> тыс. руб</w:t>
      </w:r>
      <w:r>
        <w:rPr>
          <w:rFonts w:ascii="Times New Roman" w:hAnsi="Times New Roman" w:cs="Times New Roman"/>
          <w:bCs/>
          <w:sz w:val="24"/>
          <w:szCs w:val="24"/>
        </w:rPr>
        <w:t>.</w:t>
      </w:r>
    </w:p>
    <w:p w14:paraId="39D69912" w14:textId="105FDDBA" w:rsidR="000B5607" w:rsidRDefault="0014147B" w:rsidP="006F657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1939AA">
        <w:rPr>
          <w:rFonts w:ascii="Times New Roman" w:eastAsia="Times New Roman" w:hAnsi="Times New Roman" w:cs="Times New Roman"/>
          <w:color w:val="000000"/>
          <w:sz w:val="24"/>
          <w:szCs w:val="24"/>
          <w:lang w:eastAsia="ru-RU"/>
        </w:rPr>
        <w:t>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r>
        <w:rPr>
          <w:rFonts w:ascii="Times New Roman" w:eastAsia="Times New Roman" w:hAnsi="Times New Roman" w:cs="Times New Roman"/>
          <w:color w:val="000000"/>
          <w:sz w:val="24"/>
          <w:szCs w:val="24"/>
          <w:lang w:eastAsia="ru-RU"/>
        </w:rPr>
        <w:t xml:space="preserve">: план 292,78 тыс. руб., факт 334,52 тыс. руб., </w:t>
      </w:r>
    </w:p>
    <w:p w14:paraId="5C40F82C" w14:textId="157090B0" w:rsidR="000B5607" w:rsidRPr="000B5607" w:rsidRDefault="0014147B" w:rsidP="006F6572">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что соответствует положениям</w:t>
      </w:r>
      <w:r w:rsidR="000B5607" w:rsidRPr="000B5607">
        <w:rPr>
          <w:rFonts w:ascii="Times New Roman" w:hAnsi="Times New Roman" w:cs="Times New Roman"/>
          <w:bCs/>
          <w:sz w:val="24"/>
          <w:szCs w:val="24"/>
        </w:rPr>
        <w:t xml:space="preserve"> пункт</w:t>
      </w:r>
      <w:r>
        <w:rPr>
          <w:rFonts w:ascii="Times New Roman" w:hAnsi="Times New Roman" w:cs="Times New Roman"/>
          <w:bCs/>
          <w:sz w:val="24"/>
          <w:szCs w:val="24"/>
        </w:rPr>
        <w:t>а</w:t>
      </w:r>
      <w:r w:rsidR="000B5607" w:rsidRPr="000B5607">
        <w:rPr>
          <w:rFonts w:ascii="Times New Roman" w:hAnsi="Times New Roman" w:cs="Times New Roman"/>
          <w:bCs/>
          <w:sz w:val="24"/>
          <w:szCs w:val="24"/>
        </w:rPr>
        <w:t xml:space="preserve"> 1 статьи 2 Порядка </w:t>
      </w:r>
      <w:r>
        <w:rPr>
          <w:rFonts w:ascii="Times New Roman" w:hAnsi="Times New Roman" w:cs="Times New Roman"/>
          <w:bCs/>
          <w:sz w:val="24"/>
          <w:szCs w:val="24"/>
        </w:rPr>
        <w:t>о дорожном фонде.</w:t>
      </w:r>
    </w:p>
    <w:p w14:paraId="1F87462E" w14:textId="42E64E5C" w:rsidR="006F6572" w:rsidRPr="00F97B64" w:rsidRDefault="006F6572" w:rsidP="006F6572">
      <w:pPr>
        <w:spacing w:after="0" w:line="240" w:lineRule="auto"/>
        <w:ind w:firstLine="709"/>
        <w:jc w:val="both"/>
        <w:rPr>
          <w:rFonts w:ascii="Times New Roman" w:hAnsi="Times New Roman" w:cs="Times New Roman"/>
          <w:bCs/>
          <w:sz w:val="24"/>
          <w:szCs w:val="24"/>
        </w:rPr>
      </w:pPr>
      <w:r w:rsidRPr="00F97B64">
        <w:rPr>
          <w:rFonts w:ascii="Times New Roman" w:hAnsi="Times New Roman" w:cs="Times New Roman"/>
          <w:bCs/>
          <w:sz w:val="24"/>
          <w:szCs w:val="24"/>
        </w:rPr>
        <w:t xml:space="preserve">Пунктом 7 статьи 4 решения </w:t>
      </w:r>
      <w:r w:rsidR="00F97B64" w:rsidRPr="00F97B64">
        <w:rPr>
          <w:rFonts w:ascii="Times New Roman" w:hAnsi="Times New Roman" w:cs="Times New Roman"/>
          <w:bCs/>
          <w:sz w:val="24"/>
          <w:szCs w:val="24"/>
        </w:rPr>
        <w:t>о</w:t>
      </w:r>
      <w:r w:rsidRPr="00F97B64">
        <w:rPr>
          <w:rFonts w:ascii="Times New Roman" w:eastAsia="Times New Roman" w:hAnsi="Times New Roman" w:cs="Times New Roman"/>
          <w:sz w:val="24"/>
          <w:szCs w:val="24"/>
          <w:lang w:eastAsia="ru-RU"/>
        </w:rPr>
        <w:t xml:space="preserve"> бюджете </w:t>
      </w:r>
      <w:r w:rsidRPr="00F97B64">
        <w:rPr>
          <w:rFonts w:ascii="Times New Roman" w:hAnsi="Times New Roman" w:cs="Times New Roman"/>
          <w:bCs/>
          <w:sz w:val="24"/>
          <w:szCs w:val="24"/>
        </w:rPr>
        <w:t>утвержден объем бюджетных ассигнований муниципального дорожного фонда Сосновоборского городского округа</w:t>
      </w:r>
      <w:r w:rsidRPr="00F97B64">
        <w:rPr>
          <w:rFonts w:ascii="Times New Roman" w:eastAsia="Times New Roman" w:hAnsi="Times New Roman" w:cs="Times New Roman"/>
          <w:sz w:val="24"/>
          <w:szCs w:val="24"/>
          <w:lang w:eastAsia="ru-RU"/>
        </w:rPr>
        <w:t xml:space="preserve"> на 202</w:t>
      </w:r>
      <w:r w:rsidR="00F97B64" w:rsidRPr="00F97B64">
        <w:rPr>
          <w:rFonts w:ascii="Times New Roman" w:eastAsia="Times New Roman" w:hAnsi="Times New Roman" w:cs="Times New Roman"/>
          <w:sz w:val="24"/>
          <w:szCs w:val="24"/>
          <w:lang w:eastAsia="ru-RU"/>
        </w:rPr>
        <w:t>5</w:t>
      </w:r>
      <w:r w:rsidRPr="00F97B64">
        <w:rPr>
          <w:rFonts w:ascii="Times New Roman" w:eastAsia="Times New Roman" w:hAnsi="Times New Roman" w:cs="Times New Roman"/>
          <w:sz w:val="24"/>
          <w:szCs w:val="24"/>
          <w:lang w:eastAsia="ru-RU"/>
        </w:rPr>
        <w:t xml:space="preserve"> год </w:t>
      </w:r>
      <w:r w:rsidRPr="00F97B64">
        <w:rPr>
          <w:rFonts w:ascii="Times New Roman" w:hAnsi="Times New Roman" w:cs="Times New Roman"/>
          <w:bCs/>
          <w:sz w:val="24"/>
          <w:szCs w:val="24"/>
        </w:rPr>
        <w:t xml:space="preserve">в сумме </w:t>
      </w:r>
      <w:r w:rsidR="00F97B64" w:rsidRPr="00F97B64">
        <w:rPr>
          <w:rFonts w:ascii="Times New Roman" w:hAnsi="Times New Roman" w:cs="Times New Roman"/>
          <w:sz w:val="24"/>
          <w:szCs w:val="24"/>
        </w:rPr>
        <w:t>629 595,39</w:t>
      </w:r>
      <w:r w:rsidRPr="00F97B64">
        <w:rPr>
          <w:rFonts w:ascii="Times New Roman" w:hAnsi="Times New Roman" w:cs="Times New Roman"/>
          <w:sz w:val="24"/>
          <w:szCs w:val="24"/>
        </w:rPr>
        <w:t xml:space="preserve"> тыс. руб.</w:t>
      </w:r>
    </w:p>
    <w:p w14:paraId="239C05D0" w14:textId="0751EAD9" w:rsidR="006F6572" w:rsidRPr="00533D56" w:rsidRDefault="006F6572" w:rsidP="006F6572">
      <w:pPr>
        <w:spacing w:after="0" w:line="240" w:lineRule="auto"/>
        <w:ind w:firstLine="709"/>
        <w:jc w:val="both"/>
        <w:rPr>
          <w:rFonts w:ascii="Times New Roman" w:hAnsi="Times New Roman" w:cs="Times New Roman"/>
          <w:bCs/>
          <w:sz w:val="24"/>
          <w:szCs w:val="24"/>
        </w:rPr>
      </w:pPr>
      <w:r w:rsidRPr="00F97B64">
        <w:rPr>
          <w:rFonts w:ascii="Times New Roman" w:hAnsi="Times New Roman" w:cs="Times New Roman"/>
          <w:bCs/>
          <w:sz w:val="24"/>
          <w:szCs w:val="24"/>
        </w:rPr>
        <w:lastRenderedPageBreak/>
        <w:t>Согласно отчету за 202</w:t>
      </w:r>
      <w:r w:rsidR="00F97B64" w:rsidRPr="00F97B64">
        <w:rPr>
          <w:rFonts w:ascii="Times New Roman" w:hAnsi="Times New Roman" w:cs="Times New Roman"/>
          <w:bCs/>
          <w:sz w:val="24"/>
          <w:szCs w:val="24"/>
        </w:rPr>
        <w:t xml:space="preserve">5 </w:t>
      </w:r>
      <w:r w:rsidRPr="00F97B64">
        <w:rPr>
          <w:rFonts w:ascii="Times New Roman" w:hAnsi="Times New Roman" w:cs="Times New Roman"/>
          <w:bCs/>
          <w:sz w:val="24"/>
          <w:szCs w:val="24"/>
        </w:rPr>
        <w:t xml:space="preserve">год, расходы дорожного фонда исполнены на сумму             </w:t>
      </w:r>
      <w:r w:rsidR="00F97B64" w:rsidRPr="00F97B64">
        <w:rPr>
          <w:rFonts w:ascii="Times New Roman" w:hAnsi="Times New Roman" w:cs="Times New Roman"/>
          <w:bCs/>
          <w:sz w:val="24"/>
          <w:szCs w:val="24"/>
        </w:rPr>
        <w:t>612 832,69</w:t>
      </w:r>
      <w:r w:rsidRPr="00F97B64">
        <w:rPr>
          <w:rFonts w:ascii="Times New Roman" w:hAnsi="Times New Roman" w:cs="Times New Roman"/>
          <w:bCs/>
          <w:sz w:val="24"/>
          <w:szCs w:val="24"/>
        </w:rPr>
        <w:t xml:space="preserve"> тыс. руб., что составляет 9</w:t>
      </w:r>
      <w:r w:rsidR="00F97B64" w:rsidRPr="00F97B64">
        <w:rPr>
          <w:rFonts w:ascii="Times New Roman" w:hAnsi="Times New Roman" w:cs="Times New Roman"/>
          <w:bCs/>
          <w:sz w:val="24"/>
          <w:szCs w:val="24"/>
        </w:rPr>
        <w:t>7</w:t>
      </w:r>
      <w:r w:rsidRPr="00F97B64">
        <w:rPr>
          <w:rFonts w:ascii="Times New Roman" w:hAnsi="Times New Roman" w:cs="Times New Roman"/>
          <w:bCs/>
          <w:sz w:val="24"/>
          <w:szCs w:val="24"/>
        </w:rPr>
        <w:t>,</w:t>
      </w:r>
      <w:r w:rsidR="00F97B64" w:rsidRPr="00F97B64">
        <w:rPr>
          <w:rFonts w:ascii="Times New Roman" w:hAnsi="Times New Roman" w:cs="Times New Roman"/>
          <w:bCs/>
          <w:sz w:val="24"/>
          <w:szCs w:val="24"/>
        </w:rPr>
        <w:t>34</w:t>
      </w:r>
      <w:r w:rsidRPr="00F97B64">
        <w:rPr>
          <w:rFonts w:ascii="Times New Roman" w:hAnsi="Times New Roman" w:cs="Times New Roman"/>
          <w:bCs/>
          <w:sz w:val="24"/>
          <w:szCs w:val="24"/>
        </w:rPr>
        <w:t xml:space="preserve">% от плановых ассигнований. Данные об </w:t>
      </w:r>
      <w:r w:rsidRPr="00533D56">
        <w:rPr>
          <w:rFonts w:ascii="Times New Roman" w:hAnsi="Times New Roman" w:cs="Times New Roman"/>
          <w:bCs/>
          <w:sz w:val="24"/>
          <w:szCs w:val="24"/>
        </w:rPr>
        <w:t xml:space="preserve">исполнении дорожного фонда, отраженные в отчете, соответствуют данным, отраженным в отчете ф. 0503117 </w:t>
      </w:r>
      <w:r w:rsidR="00F37484">
        <w:rPr>
          <w:rFonts w:ascii="Times New Roman" w:hAnsi="Times New Roman" w:cs="Times New Roman"/>
          <w:bCs/>
          <w:sz w:val="24"/>
          <w:szCs w:val="24"/>
        </w:rPr>
        <w:t>«</w:t>
      </w:r>
      <w:r w:rsidRPr="00533D56">
        <w:rPr>
          <w:rFonts w:ascii="Times New Roman" w:hAnsi="Times New Roman" w:cs="Times New Roman"/>
          <w:bCs/>
          <w:sz w:val="24"/>
          <w:szCs w:val="24"/>
        </w:rPr>
        <w:t>Отчет об исполнении бюджета</w:t>
      </w:r>
      <w:r w:rsidR="00F37484">
        <w:rPr>
          <w:rFonts w:ascii="Times New Roman" w:hAnsi="Times New Roman" w:cs="Times New Roman"/>
          <w:bCs/>
          <w:sz w:val="24"/>
          <w:szCs w:val="24"/>
        </w:rPr>
        <w:t>»</w:t>
      </w:r>
      <w:r w:rsidRPr="00533D56">
        <w:rPr>
          <w:rFonts w:ascii="Times New Roman" w:hAnsi="Times New Roman" w:cs="Times New Roman"/>
          <w:bCs/>
          <w:sz w:val="24"/>
          <w:szCs w:val="24"/>
        </w:rPr>
        <w:t>, по разделу 0409</w:t>
      </w:r>
      <w:r w:rsidRPr="00533D56">
        <w:rPr>
          <w:rFonts w:ascii="Times New Roman" w:hAnsi="Times New Roman" w:cs="Times New Roman"/>
          <w:sz w:val="24"/>
          <w:szCs w:val="24"/>
        </w:rPr>
        <w:t xml:space="preserve"> </w:t>
      </w:r>
      <w:r w:rsidR="00F37484">
        <w:rPr>
          <w:rFonts w:ascii="Times New Roman" w:hAnsi="Times New Roman" w:cs="Times New Roman"/>
          <w:sz w:val="24"/>
          <w:szCs w:val="24"/>
        </w:rPr>
        <w:t>«</w:t>
      </w:r>
      <w:r w:rsidRPr="00533D56">
        <w:rPr>
          <w:rFonts w:ascii="Times New Roman" w:hAnsi="Times New Roman" w:cs="Times New Roman"/>
          <w:bCs/>
          <w:sz w:val="24"/>
          <w:szCs w:val="24"/>
        </w:rPr>
        <w:t>Дорожное хозяйство (дорожные фонды)</w:t>
      </w:r>
      <w:r w:rsidR="00F37484">
        <w:rPr>
          <w:rFonts w:ascii="Times New Roman" w:hAnsi="Times New Roman" w:cs="Times New Roman"/>
          <w:bCs/>
          <w:sz w:val="24"/>
          <w:szCs w:val="24"/>
        </w:rPr>
        <w:t>»</w:t>
      </w:r>
      <w:r w:rsidRPr="00533D56">
        <w:rPr>
          <w:rFonts w:ascii="Times New Roman" w:hAnsi="Times New Roman" w:cs="Times New Roman"/>
          <w:bCs/>
          <w:sz w:val="24"/>
          <w:szCs w:val="24"/>
        </w:rPr>
        <w:t>, из них:</w:t>
      </w:r>
    </w:p>
    <w:p w14:paraId="4DE58360" w14:textId="17FE06B9" w:rsidR="00AE4CB7" w:rsidRPr="00533D56" w:rsidRDefault="006F6572" w:rsidP="006F6572">
      <w:pPr>
        <w:numPr>
          <w:ilvl w:val="0"/>
          <w:numId w:val="27"/>
        </w:numPr>
        <w:spacing w:after="0" w:line="240" w:lineRule="auto"/>
        <w:ind w:left="0" w:firstLine="709"/>
        <w:jc w:val="both"/>
        <w:rPr>
          <w:rFonts w:ascii="Times New Roman" w:hAnsi="Times New Roman"/>
          <w:sz w:val="24"/>
          <w:szCs w:val="24"/>
        </w:rPr>
      </w:pPr>
      <w:r w:rsidRPr="00533D56">
        <w:rPr>
          <w:rFonts w:ascii="Times New Roman" w:hAnsi="Times New Roman" w:cs="Times New Roman"/>
          <w:bCs/>
          <w:sz w:val="24"/>
          <w:szCs w:val="24"/>
        </w:rPr>
        <w:t xml:space="preserve">Расходы на строительство (реконструкцию) исполнены в сумме </w:t>
      </w:r>
      <w:r w:rsidR="00733884" w:rsidRPr="00533D56">
        <w:rPr>
          <w:rFonts w:ascii="Times New Roman" w:hAnsi="Times New Roman" w:cs="Times New Roman"/>
          <w:bCs/>
          <w:sz w:val="24"/>
          <w:szCs w:val="24"/>
        </w:rPr>
        <w:t>5 875,5</w:t>
      </w:r>
      <w:r w:rsidRPr="00533D56">
        <w:rPr>
          <w:rFonts w:ascii="Times New Roman" w:hAnsi="Times New Roman" w:cs="Times New Roman"/>
          <w:bCs/>
          <w:sz w:val="24"/>
          <w:szCs w:val="24"/>
        </w:rPr>
        <w:t xml:space="preserve"> тыс. руб. или </w:t>
      </w:r>
      <w:r w:rsidR="00733884" w:rsidRPr="00533D56">
        <w:rPr>
          <w:rFonts w:ascii="Times New Roman" w:hAnsi="Times New Roman" w:cs="Times New Roman"/>
          <w:bCs/>
          <w:sz w:val="24"/>
          <w:szCs w:val="24"/>
        </w:rPr>
        <w:t>33,8</w:t>
      </w:r>
      <w:r w:rsidRPr="00533D56">
        <w:rPr>
          <w:rFonts w:ascii="Times New Roman" w:hAnsi="Times New Roman" w:cs="Times New Roman"/>
          <w:bCs/>
          <w:sz w:val="24"/>
          <w:szCs w:val="24"/>
        </w:rPr>
        <w:t xml:space="preserve">%, не исполнено расходов на сумму </w:t>
      </w:r>
      <w:r w:rsidR="00733884" w:rsidRPr="00533D56">
        <w:rPr>
          <w:rFonts w:ascii="Times New Roman" w:hAnsi="Times New Roman" w:cs="Times New Roman"/>
          <w:bCs/>
          <w:sz w:val="24"/>
          <w:szCs w:val="24"/>
        </w:rPr>
        <w:t>11 501,35</w:t>
      </w:r>
      <w:r w:rsidRPr="00533D56">
        <w:rPr>
          <w:rFonts w:ascii="Times New Roman" w:hAnsi="Times New Roman" w:cs="Times New Roman"/>
          <w:bCs/>
          <w:sz w:val="24"/>
          <w:szCs w:val="24"/>
        </w:rPr>
        <w:t xml:space="preserve"> тыс. руб.</w:t>
      </w:r>
      <w:r w:rsidR="00AE4CB7" w:rsidRPr="00533D56">
        <w:rPr>
          <w:rFonts w:ascii="Times New Roman" w:hAnsi="Times New Roman" w:cs="Times New Roman"/>
          <w:bCs/>
          <w:sz w:val="24"/>
          <w:szCs w:val="24"/>
        </w:rPr>
        <w:t>, в том числе:</w:t>
      </w:r>
    </w:p>
    <w:tbl>
      <w:tblPr>
        <w:tblW w:w="9351" w:type="dxa"/>
        <w:tblLayout w:type="fixed"/>
        <w:tblLook w:val="04A0" w:firstRow="1" w:lastRow="0" w:firstColumn="1" w:lastColumn="0" w:noHBand="0" w:noVBand="1"/>
      </w:tblPr>
      <w:tblGrid>
        <w:gridCol w:w="1129"/>
        <w:gridCol w:w="992"/>
        <w:gridCol w:w="1135"/>
        <w:gridCol w:w="1844"/>
        <w:gridCol w:w="1132"/>
        <w:gridCol w:w="3119"/>
      </w:tblGrid>
      <w:tr w:rsidR="00533D56" w:rsidRPr="00533D56" w14:paraId="4122C39B" w14:textId="77777777" w:rsidTr="00AE4CB7">
        <w:trPr>
          <w:trHeight w:val="585"/>
        </w:trPr>
        <w:tc>
          <w:tcPr>
            <w:tcW w:w="1129" w:type="dxa"/>
            <w:tcBorders>
              <w:top w:val="single" w:sz="4" w:space="0" w:color="auto"/>
              <w:left w:val="single" w:sz="4" w:space="0" w:color="auto"/>
              <w:bottom w:val="single" w:sz="4" w:space="0" w:color="auto"/>
              <w:right w:val="single" w:sz="4" w:space="0" w:color="auto"/>
            </w:tcBorders>
            <w:vAlign w:val="center"/>
            <w:hideMark/>
          </w:tcPr>
          <w:p w14:paraId="4863E0F7" w14:textId="3270E87C" w:rsidR="00AE4CB7" w:rsidRPr="00AE4CB7" w:rsidRDefault="00AE4CB7" w:rsidP="00AE4CB7">
            <w:pPr>
              <w:spacing w:after="0" w:line="240" w:lineRule="auto"/>
              <w:jc w:val="center"/>
              <w:rPr>
                <w:rFonts w:ascii="Times New Roman" w:eastAsia="Times New Roman" w:hAnsi="Times New Roman" w:cs="Times New Roman"/>
                <w:b/>
                <w:bCs/>
                <w:sz w:val="16"/>
                <w:szCs w:val="16"/>
                <w:lang w:eastAsia="ru-RU"/>
              </w:rPr>
            </w:pPr>
            <w:r w:rsidRPr="00AE4CB7">
              <w:rPr>
                <w:rFonts w:ascii="Times New Roman" w:eastAsia="Times New Roman" w:hAnsi="Times New Roman" w:cs="Times New Roman"/>
                <w:b/>
                <w:bCs/>
                <w:sz w:val="16"/>
                <w:szCs w:val="16"/>
                <w:lang w:eastAsia="ru-RU"/>
              </w:rPr>
              <w:t xml:space="preserve">Номер </w:t>
            </w:r>
            <w:r w:rsidRPr="00533D56">
              <w:rPr>
                <w:rFonts w:ascii="Times New Roman" w:eastAsia="Times New Roman" w:hAnsi="Times New Roman" w:cs="Times New Roman"/>
                <w:b/>
                <w:bCs/>
                <w:sz w:val="16"/>
                <w:szCs w:val="16"/>
                <w:lang w:eastAsia="ru-RU"/>
              </w:rPr>
              <w:t>контракта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A2D29" w14:textId="1F11C8DD" w:rsidR="00AE4CB7" w:rsidRPr="00AE4CB7" w:rsidRDefault="00AE4CB7" w:rsidP="00AE4CB7">
            <w:pPr>
              <w:spacing w:after="0" w:line="240" w:lineRule="auto"/>
              <w:jc w:val="center"/>
              <w:rPr>
                <w:rFonts w:ascii="Times New Roman" w:eastAsia="Times New Roman" w:hAnsi="Times New Roman" w:cs="Times New Roman"/>
                <w:b/>
                <w:bCs/>
                <w:sz w:val="16"/>
                <w:szCs w:val="16"/>
                <w:lang w:eastAsia="ru-RU"/>
              </w:rPr>
            </w:pPr>
            <w:r w:rsidRPr="00AE4CB7">
              <w:rPr>
                <w:rFonts w:ascii="Times New Roman" w:eastAsia="Times New Roman" w:hAnsi="Times New Roman" w:cs="Times New Roman"/>
                <w:b/>
                <w:bCs/>
                <w:sz w:val="16"/>
                <w:szCs w:val="16"/>
                <w:lang w:eastAsia="ru-RU"/>
              </w:rPr>
              <w:t xml:space="preserve">Дата </w:t>
            </w:r>
            <w:r w:rsidRPr="00533D56">
              <w:rPr>
                <w:rFonts w:ascii="Times New Roman" w:eastAsia="Times New Roman" w:hAnsi="Times New Roman" w:cs="Times New Roman"/>
                <w:b/>
                <w:bCs/>
                <w:sz w:val="16"/>
                <w:szCs w:val="16"/>
                <w:lang w:eastAsia="ru-RU"/>
              </w:rPr>
              <w:t>контракта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635809" w14:textId="6E3ABBD5" w:rsidR="00AE4CB7" w:rsidRPr="00AE4CB7" w:rsidRDefault="00AE4CB7" w:rsidP="00AE4CB7">
            <w:pPr>
              <w:spacing w:after="0" w:line="240" w:lineRule="auto"/>
              <w:jc w:val="center"/>
              <w:rPr>
                <w:rFonts w:ascii="Times New Roman" w:eastAsia="Times New Roman" w:hAnsi="Times New Roman" w:cs="Times New Roman"/>
                <w:b/>
                <w:bCs/>
                <w:sz w:val="16"/>
                <w:szCs w:val="16"/>
                <w:lang w:eastAsia="ru-RU"/>
              </w:rPr>
            </w:pPr>
            <w:r w:rsidRPr="00AE4CB7">
              <w:rPr>
                <w:rFonts w:ascii="Times New Roman" w:eastAsia="Times New Roman" w:hAnsi="Times New Roman" w:cs="Times New Roman"/>
                <w:b/>
                <w:bCs/>
                <w:sz w:val="16"/>
                <w:szCs w:val="16"/>
                <w:lang w:eastAsia="ru-RU"/>
              </w:rPr>
              <w:t xml:space="preserve">Дата окончания </w:t>
            </w:r>
            <w:r w:rsidRPr="00533D56">
              <w:rPr>
                <w:rFonts w:ascii="Times New Roman" w:eastAsia="Times New Roman" w:hAnsi="Times New Roman" w:cs="Times New Roman"/>
                <w:b/>
                <w:bCs/>
                <w:sz w:val="16"/>
                <w:szCs w:val="16"/>
                <w:lang w:eastAsia="ru-RU"/>
              </w:rPr>
              <w:t>контракта</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5351873" w14:textId="77777777" w:rsidR="00AE4CB7" w:rsidRPr="00AE4CB7" w:rsidRDefault="00AE4CB7" w:rsidP="00AE4CB7">
            <w:pPr>
              <w:spacing w:after="0" w:line="240" w:lineRule="auto"/>
              <w:jc w:val="center"/>
              <w:rPr>
                <w:rFonts w:ascii="Times New Roman" w:eastAsia="Times New Roman" w:hAnsi="Times New Roman" w:cs="Times New Roman"/>
                <w:b/>
                <w:bCs/>
                <w:sz w:val="16"/>
                <w:szCs w:val="16"/>
                <w:lang w:eastAsia="ru-RU"/>
              </w:rPr>
            </w:pPr>
            <w:r w:rsidRPr="00AE4CB7">
              <w:rPr>
                <w:rFonts w:ascii="Times New Roman" w:eastAsia="Times New Roman" w:hAnsi="Times New Roman" w:cs="Times New Roman"/>
                <w:b/>
                <w:bCs/>
                <w:sz w:val="16"/>
                <w:szCs w:val="16"/>
                <w:lang w:eastAsia="ru-RU"/>
              </w:rPr>
              <w:t>Подрядчик</w:t>
            </w:r>
          </w:p>
        </w:tc>
        <w:tc>
          <w:tcPr>
            <w:tcW w:w="1132" w:type="dxa"/>
            <w:tcBorders>
              <w:top w:val="single" w:sz="4" w:space="0" w:color="auto"/>
              <w:left w:val="nil"/>
              <w:right w:val="single" w:sz="4" w:space="0" w:color="000000"/>
            </w:tcBorders>
            <w:vAlign w:val="center"/>
            <w:hideMark/>
          </w:tcPr>
          <w:p w14:paraId="00CE1316" w14:textId="77777777" w:rsidR="00AE4CB7" w:rsidRPr="00AE4CB7" w:rsidRDefault="00AE4CB7" w:rsidP="00AE4CB7">
            <w:pPr>
              <w:spacing w:after="0" w:line="240" w:lineRule="auto"/>
              <w:jc w:val="center"/>
              <w:rPr>
                <w:rFonts w:ascii="Times New Roman" w:eastAsia="Times New Roman" w:hAnsi="Times New Roman" w:cs="Times New Roman"/>
                <w:b/>
                <w:bCs/>
                <w:sz w:val="16"/>
                <w:szCs w:val="16"/>
                <w:lang w:eastAsia="ru-RU"/>
              </w:rPr>
            </w:pPr>
            <w:r w:rsidRPr="00AE4CB7">
              <w:rPr>
                <w:rFonts w:ascii="Times New Roman" w:eastAsia="Times New Roman" w:hAnsi="Times New Roman" w:cs="Times New Roman"/>
                <w:b/>
                <w:bCs/>
                <w:sz w:val="16"/>
                <w:szCs w:val="16"/>
                <w:lang w:eastAsia="ru-RU"/>
              </w:rPr>
              <w:t>Сумма договора</w:t>
            </w:r>
          </w:p>
        </w:tc>
        <w:tc>
          <w:tcPr>
            <w:tcW w:w="3119" w:type="dxa"/>
            <w:tcBorders>
              <w:top w:val="single" w:sz="4" w:space="0" w:color="auto"/>
              <w:left w:val="single" w:sz="4" w:space="0" w:color="auto"/>
              <w:right w:val="single" w:sz="4" w:space="0" w:color="auto"/>
            </w:tcBorders>
            <w:vAlign w:val="center"/>
            <w:hideMark/>
          </w:tcPr>
          <w:p w14:paraId="442349AE" w14:textId="682ED05B" w:rsidR="00AE4CB7" w:rsidRPr="00AE4CB7" w:rsidRDefault="00AE4CB7" w:rsidP="00AE4CB7">
            <w:pPr>
              <w:spacing w:after="0" w:line="240" w:lineRule="auto"/>
              <w:jc w:val="center"/>
              <w:rPr>
                <w:rFonts w:ascii="Times New Roman" w:eastAsia="Times New Roman" w:hAnsi="Times New Roman" w:cs="Times New Roman"/>
                <w:b/>
                <w:bCs/>
                <w:sz w:val="16"/>
                <w:szCs w:val="16"/>
                <w:lang w:eastAsia="ru-RU"/>
              </w:rPr>
            </w:pPr>
            <w:r w:rsidRPr="00533D56">
              <w:rPr>
                <w:rFonts w:ascii="Times New Roman" w:eastAsia="Times New Roman" w:hAnsi="Times New Roman" w:cs="Times New Roman"/>
                <w:b/>
                <w:bCs/>
                <w:sz w:val="16"/>
                <w:szCs w:val="16"/>
                <w:lang w:eastAsia="ru-RU"/>
              </w:rPr>
              <w:t>Предмет контракта</w:t>
            </w:r>
          </w:p>
        </w:tc>
      </w:tr>
      <w:tr w:rsidR="00533D56" w:rsidRPr="00533D56" w14:paraId="7DF14B48" w14:textId="77777777" w:rsidTr="00AE4CB7">
        <w:trPr>
          <w:trHeight w:val="1126"/>
        </w:trPr>
        <w:tc>
          <w:tcPr>
            <w:tcW w:w="1129" w:type="dxa"/>
            <w:tcBorders>
              <w:top w:val="single" w:sz="4" w:space="0" w:color="auto"/>
              <w:left w:val="single" w:sz="4" w:space="0" w:color="auto"/>
              <w:bottom w:val="single" w:sz="4" w:space="0" w:color="auto"/>
              <w:right w:val="single" w:sz="4" w:space="0" w:color="auto"/>
            </w:tcBorders>
            <w:vAlign w:val="center"/>
            <w:hideMark/>
          </w:tcPr>
          <w:p w14:paraId="5D4397D4" w14:textId="77777777" w:rsidR="00AE4CB7" w:rsidRPr="00AE4CB7" w:rsidRDefault="00AE4CB7" w:rsidP="00AE4CB7">
            <w:pPr>
              <w:spacing w:after="0" w:line="240" w:lineRule="auto"/>
              <w:jc w:val="center"/>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0145300000124000049</w:t>
            </w:r>
          </w:p>
        </w:tc>
        <w:tc>
          <w:tcPr>
            <w:tcW w:w="992" w:type="dxa"/>
            <w:tcBorders>
              <w:top w:val="single" w:sz="4" w:space="0" w:color="auto"/>
              <w:left w:val="nil"/>
              <w:bottom w:val="single" w:sz="4" w:space="0" w:color="auto"/>
              <w:right w:val="single" w:sz="4" w:space="0" w:color="auto"/>
            </w:tcBorders>
            <w:vAlign w:val="center"/>
            <w:hideMark/>
          </w:tcPr>
          <w:p w14:paraId="0524882B" w14:textId="77777777" w:rsidR="00AE4CB7" w:rsidRPr="00AE4CB7" w:rsidRDefault="00AE4CB7" w:rsidP="00AE4CB7">
            <w:pPr>
              <w:spacing w:after="0" w:line="240" w:lineRule="auto"/>
              <w:jc w:val="center"/>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08.05.2024</w:t>
            </w:r>
          </w:p>
        </w:tc>
        <w:tc>
          <w:tcPr>
            <w:tcW w:w="1135" w:type="dxa"/>
            <w:tcBorders>
              <w:top w:val="single" w:sz="4" w:space="0" w:color="auto"/>
              <w:left w:val="nil"/>
              <w:bottom w:val="single" w:sz="4" w:space="0" w:color="auto"/>
              <w:right w:val="single" w:sz="4" w:space="0" w:color="auto"/>
            </w:tcBorders>
            <w:vAlign w:val="center"/>
            <w:hideMark/>
          </w:tcPr>
          <w:p w14:paraId="65889F87" w14:textId="77777777" w:rsidR="00AE4CB7" w:rsidRPr="00AE4CB7" w:rsidRDefault="00AE4CB7" w:rsidP="00AE4CB7">
            <w:pPr>
              <w:spacing w:after="0" w:line="240" w:lineRule="auto"/>
              <w:jc w:val="center"/>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13.06.2025</w:t>
            </w:r>
          </w:p>
        </w:tc>
        <w:tc>
          <w:tcPr>
            <w:tcW w:w="1844" w:type="dxa"/>
            <w:tcBorders>
              <w:top w:val="single" w:sz="4" w:space="0" w:color="auto"/>
              <w:left w:val="nil"/>
              <w:bottom w:val="single" w:sz="4" w:space="0" w:color="auto"/>
              <w:right w:val="single" w:sz="4" w:space="0" w:color="auto"/>
            </w:tcBorders>
            <w:vAlign w:val="center"/>
            <w:hideMark/>
          </w:tcPr>
          <w:p w14:paraId="455CE9F1" w14:textId="10916B55" w:rsidR="00AE4CB7" w:rsidRPr="00AE4CB7" w:rsidRDefault="00AE4CB7" w:rsidP="00AE4CB7">
            <w:pPr>
              <w:spacing w:after="0" w:line="240" w:lineRule="auto"/>
              <w:rPr>
                <w:rFonts w:ascii="Times New Roman" w:eastAsia="Times New Roman" w:hAnsi="Times New Roman" w:cs="Times New Roman"/>
                <w:sz w:val="16"/>
                <w:szCs w:val="16"/>
                <w:lang w:eastAsia="ru-RU"/>
              </w:rPr>
            </w:pPr>
            <w:r w:rsidRPr="00533D56">
              <w:rPr>
                <w:rFonts w:ascii="Times New Roman" w:eastAsia="Times New Roman" w:hAnsi="Times New Roman" w:cs="Times New Roman"/>
                <w:sz w:val="16"/>
                <w:szCs w:val="16"/>
                <w:lang w:eastAsia="ru-RU"/>
              </w:rPr>
              <w:t>ООО</w:t>
            </w:r>
            <w:r w:rsidRPr="00AE4CB7">
              <w:rPr>
                <w:rFonts w:ascii="Times New Roman" w:eastAsia="Times New Roman" w:hAnsi="Times New Roman" w:cs="Times New Roman"/>
                <w:sz w:val="16"/>
                <w:szCs w:val="16"/>
                <w:lang w:eastAsia="ru-RU"/>
              </w:rPr>
              <w:t xml:space="preserve"> </w:t>
            </w:r>
            <w:r w:rsidR="00F37484">
              <w:rPr>
                <w:rFonts w:ascii="Times New Roman" w:eastAsia="Times New Roman" w:hAnsi="Times New Roman" w:cs="Times New Roman"/>
                <w:sz w:val="16"/>
                <w:szCs w:val="16"/>
                <w:lang w:eastAsia="ru-RU"/>
              </w:rPr>
              <w:t>«</w:t>
            </w:r>
            <w:r w:rsidRPr="00AE4CB7">
              <w:rPr>
                <w:rFonts w:ascii="Times New Roman" w:eastAsia="Times New Roman" w:hAnsi="Times New Roman" w:cs="Times New Roman"/>
                <w:sz w:val="16"/>
                <w:szCs w:val="16"/>
                <w:lang w:eastAsia="ru-RU"/>
              </w:rPr>
              <w:t xml:space="preserve">ПРОЕКТНО-СТРОИТЕЛЬНАЯ КОМПАНИЯ </w:t>
            </w:r>
            <w:r w:rsidR="00F37484">
              <w:rPr>
                <w:rFonts w:ascii="Times New Roman" w:eastAsia="Times New Roman" w:hAnsi="Times New Roman" w:cs="Times New Roman"/>
                <w:sz w:val="16"/>
                <w:szCs w:val="16"/>
                <w:lang w:eastAsia="ru-RU"/>
              </w:rPr>
              <w:t>«</w:t>
            </w:r>
            <w:r w:rsidRPr="00AE4CB7">
              <w:rPr>
                <w:rFonts w:ascii="Times New Roman" w:eastAsia="Times New Roman" w:hAnsi="Times New Roman" w:cs="Times New Roman"/>
                <w:sz w:val="16"/>
                <w:szCs w:val="16"/>
                <w:lang w:eastAsia="ru-RU"/>
              </w:rPr>
              <w:t>ОСА</w:t>
            </w:r>
            <w:r w:rsidR="00F37484">
              <w:rPr>
                <w:rFonts w:ascii="Times New Roman" w:eastAsia="Times New Roman" w:hAnsi="Times New Roman" w:cs="Times New Roman"/>
                <w:sz w:val="16"/>
                <w:szCs w:val="16"/>
                <w:lang w:eastAsia="ru-RU"/>
              </w:rPr>
              <w:t>»</w:t>
            </w:r>
          </w:p>
        </w:tc>
        <w:tc>
          <w:tcPr>
            <w:tcW w:w="1132" w:type="dxa"/>
            <w:tcBorders>
              <w:top w:val="single" w:sz="4" w:space="0" w:color="auto"/>
              <w:left w:val="nil"/>
              <w:bottom w:val="single" w:sz="4" w:space="0" w:color="auto"/>
              <w:right w:val="single" w:sz="4" w:space="0" w:color="auto"/>
            </w:tcBorders>
            <w:vAlign w:val="center"/>
            <w:hideMark/>
          </w:tcPr>
          <w:p w14:paraId="230396F9" w14:textId="2F289B1F" w:rsidR="00AE4CB7" w:rsidRPr="00AE4CB7" w:rsidRDefault="00AE4CB7" w:rsidP="00AE4CB7">
            <w:pPr>
              <w:spacing w:after="0" w:line="240" w:lineRule="auto"/>
              <w:jc w:val="right"/>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6</w:t>
            </w:r>
            <w:r w:rsidRPr="00533D56">
              <w:rPr>
                <w:rFonts w:ascii="Times New Roman" w:eastAsia="Times New Roman" w:hAnsi="Times New Roman" w:cs="Times New Roman"/>
                <w:sz w:val="16"/>
                <w:szCs w:val="16"/>
                <w:lang w:eastAsia="ru-RU"/>
              </w:rPr>
              <w:t> </w:t>
            </w:r>
            <w:r w:rsidRPr="00AE4CB7">
              <w:rPr>
                <w:rFonts w:ascii="Times New Roman" w:eastAsia="Times New Roman" w:hAnsi="Times New Roman" w:cs="Times New Roman"/>
                <w:sz w:val="16"/>
                <w:szCs w:val="16"/>
                <w:lang w:eastAsia="ru-RU"/>
              </w:rPr>
              <w:t>523</w:t>
            </w:r>
            <w:r w:rsidRPr="00533D56">
              <w:rPr>
                <w:rFonts w:ascii="Times New Roman" w:eastAsia="Times New Roman" w:hAnsi="Times New Roman" w:cs="Times New Roman"/>
                <w:sz w:val="16"/>
                <w:szCs w:val="16"/>
                <w:lang w:eastAsia="ru-RU"/>
              </w:rPr>
              <w:t>,37</w:t>
            </w:r>
          </w:p>
        </w:tc>
        <w:tc>
          <w:tcPr>
            <w:tcW w:w="3119" w:type="dxa"/>
            <w:tcBorders>
              <w:top w:val="single" w:sz="4" w:space="0" w:color="auto"/>
              <w:left w:val="nil"/>
              <w:bottom w:val="single" w:sz="4" w:space="0" w:color="auto"/>
              <w:right w:val="single" w:sz="4" w:space="0" w:color="auto"/>
            </w:tcBorders>
            <w:vAlign w:val="center"/>
            <w:hideMark/>
          </w:tcPr>
          <w:p w14:paraId="76A73C21" w14:textId="77777777" w:rsidR="00AE4CB7" w:rsidRPr="00AE4CB7" w:rsidRDefault="00AE4CB7" w:rsidP="00AE4CB7">
            <w:pPr>
              <w:spacing w:after="0" w:line="240" w:lineRule="auto"/>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r>
      <w:tr w:rsidR="00AE4CB7" w:rsidRPr="00AE4CB7" w14:paraId="37AA4555" w14:textId="77777777" w:rsidTr="00AE4CB7">
        <w:trPr>
          <w:trHeight w:val="1134"/>
        </w:trPr>
        <w:tc>
          <w:tcPr>
            <w:tcW w:w="1129" w:type="dxa"/>
            <w:tcBorders>
              <w:top w:val="single" w:sz="4" w:space="0" w:color="auto"/>
              <w:left w:val="single" w:sz="4" w:space="0" w:color="auto"/>
              <w:bottom w:val="single" w:sz="4" w:space="0" w:color="auto"/>
              <w:right w:val="single" w:sz="4" w:space="0" w:color="auto"/>
            </w:tcBorders>
            <w:vAlign w:val="center"/>
            <w:hideMark/>
          </w:tcPr>
          <w:p w14:paraId="2CE1F8BA" w14:textId="77777777" w:rsidR="00AE4CB7" w:rsidRPr="00AE4CB7" w:rsidRDefault="00AE4CB7" w:rsidP="00AE4CB7">
            <w:pPr>
              <w:spacing w:after="0" w:line="240" w:lineRule="auto"/>
              <w:jc w:val="center"/>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0145300000124000221</w:t>
            </w:r>
          </w:p>
        </w:tc>
        <w:tc>
          <w:tcPr>
            <w:tcW w:w="992" w:type="dxa"/>
            <w:tcBorders>
              <w:top w:val="single" w:sz="4" w:space="0" w:color="auto"/>
              <w:left w:val="nil"/>
              <w:bottom w:val="single" w:sz="4" w:space="0" w:color="auto"/>
              <w:right w:val="single" w:sz="4" w:space="0" w:color="auto"/>
            </w:tcBorders>
            <w:vAlign w:val="center"/>
            <w:hideMark/>
          </w:tcPr>
          <w:p w14:paraId="740FCB43" w14:textId="77777777" w:rsidR="00AE4CB7" w:rsidRPr="00AE4CB7" w:rsidRDefault="00AE4CB7" w:rsidP="00AE4CB7">
            <w:pPr>
              <w:spacing w:after="0" w:line="240" w:lineRule="auto"/>
              <w:jc w:val="center"/>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20.09.2024</w:t>
            </w:r>
          </w:p>
        </w:tc>
        <w:tc>
          <w:tcPr>
            <w:tcW w:w="1135" w:type="dxa"/>
            <w:tcBorders>
              <w:top w:val="single" w:sz="4" w:space="0" w:color="auto"/>
              <w:left w:val="nil"/>
              <w:bottom w:val="single" w:sz="4" w:space="0" w:color="auto"/>
              <w:right w:val="single" w:sz="4" w:space="0" w:color="auto"/>
            </w:tcBorders>
            <w:vAlign w:val="center"/>
            <w:hideMark/>
          </w:tcPr>
          <w:p w14:paraId="1CF5C56C" w14:textId="77777777" w:rsidR="00AE4CB7" w:rsidRPr="00AE4CB7" w:rsidRDefault="00AE4CB7" w:rsidP="00AE4CB7">
            <w:pPr>
              <w:spacing w:after="0" w:line="240" w:lineRule="auto"/>
              <w:jc w:val="center"/>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09.08.2025</w:t>
            </w:r>
          </w:p>
        </w:tc>
        <w:tc>
          <w:tcPr>
            <w:tcW w:w="1844" w:type="dxa"/>
            <w:tcBorders>
              <w:top w:val="single" w:sz="4" w:space="0" w:color="auto"/>
              <w:left w:val="nil"/>
              <w:bottom w:val="single" w:sz="4" w:space="0" w:color="auto"/>
              <w:right w:val="single" w:sz="4" w:space="0" w:color="auto"/>
            </w:tcBorders>
            <w:vAlign w:val="center"/>
            <w:hideMark/>
          </w:tcPr>
          <w:p w14:paraId="1BA39249" w14:textId="50DEFB85" w:rsidR="00AE4CB7" w:rsidRPr="00AE4CB7" w:rsidRDefault="00AE4CB7" w:rsidP="00AE4CB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ООО</w:t>
            </w:r>
            <w:r w:rsidRPr="00AE4CB7">
              <w:rPr>
                <w:rFonts w:ascii="Times New Roman" w:eastAsia="Times New Roman" w:hAnsi="Times New Roman" w:cs="Times New Roman"/>
                <w:sz w:val="16"/>
                <w:szCs w:val="16"/>
                <w:lang w:eastAsia="ru-RU"/>
              </w:rPr>
              <w:t xml:space="preserve"> </w:t>
            </w:r>
            <w:r w:rsidR="00F37484">
              <w:rPr>
                <w:rFonts w:ascii="Times New Roman" w:eastAsia="Times New Roman" w:hAnsi="Times New Roman" w:cs="Times New Roman"/>
                <w:sz w:val="16"/>
                <w:szCs w:val="16"/>
                <w:lang w:eastAsia="ru-RU"/>
              </w:rPr>
              <w:t>«</w:t>
            </w:r>
            <w:r w:rsidRPr="00AE4CB7">
              <w:rPr>
                <w:rFonts w:ascii="Times New Roman" w:eastAsia="Times New Roman" w:hAnsi="Times New Roman" w:cs="Times New Roman"/>
                <w:sz w:val="16"/>
                <w:szCs w:val="16"/>
                <w:lang w:eastAsia="ru-RU"/>
              </w:rPr>
              <w:t xml:space="preserve">ПРОЕКТНО-ИЗЫСКАТЕЛЬСКАЯ КОМПАНИЯ </w:t>
            </w:r>
            <w:r w:rsidR="00F37484">
              <w:rPr>
                <w:rFonts w:ascii="Times New Roman" w:eastAsia="Times New Roman" w:hAnsi="Times New Roman" w:cs="Times New Roman"/>
                <w:sz w:val="16"/>
                <w:szCs w:val="16"/>
                <w:lang w:eastAsia="ru-RU"/>
              </w:rPr>
              <w:t>«</w:t>
            </w:r>
            <w:r w:rsidRPr="00AE4CB7">
              <w:rPr>
                <w:rFonts w:ascii="Times New Roman" w:eastAsia="Times New Roman" w:hAnsi="Times New Roman" w:cs="Times New Roman"/>
                <w:sz w:val="16"/>
                <w:szCs w:val="16"/>
                <w:lang w:eastAsia="ru-RU"/>
              </w:rPr>
              <w:t>ЭКСПЕДИЦИЯ</w:t>
            </w:r>
            <w:r w:rsidR="00F37484">
              <w:rPr>
                <w:rFonts w:ascii="Times New Roman" w:eastAsia="Times New Roman" w:hAnsi="Times New Roman" w:cs="Times New Roman"/>
                <w:sz w:val="16"/>
                <w:szCs w:val="16"/>
                <w:lang w:eastAsia="ru-RU"/>
              </w:rPr>
              <w:t>»</w:t>
            </w:r>
          </w:p>
        </w:tc>
        <w:tc>
          <w:tcPr>
            <w:tcW w:w="1132" w:type="dxa"/>
            <w:tcBorders>
              <w:top w:val="single" w:sz="4" w:space="0" w:color="auto"/>
              <w:left w:val="nil"/>
              <w:bottom w:val="single" w:sz="4" w:space="0" w:color="auto"/>
              <w:right w:val="single" w:sz="4" w:space="0" w:color="auto"/>
            </w:tcBorders>
            <w:vAlign w:val="center"/>
            <w:hideMark/>
          </w:tcPr>
          <w:p w14:paraId="589A8829" w14:textId="07AAF0A3" w:rsidR="00AE4CB7" w:rsidRPr="00AE4CB7" w:rsidRDefault="00AE4CB7" w:rsidP="00AE4CB7">
            <w:pPr>
              <w:spacing w:after="0" w:line="240" w:lineRule="auto"/>
              <w:jc w:val="right"/>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eastAsia="ru-RU"/>
              </w:rPr>
              <w:t> </w:t>
            </w:r>
            <w:r w:rsidRPr="00AE4CB7">
              <w:rPr>
                <w:rFonts w:ascii="Times New Roman" w:eastAsia="Times New Roman" w:hAnsi="Times New Roman" w:cs="Times New Roman"/>
                <w:sz w:val="16"/>
                <w:szCs w:val="16"/>
                <w:lang w:eastAsia="ru-RU"/>
              </w:rPr>
              <w:t>977</w:t>
            </w:r>
            <w:r>
              <w:rPr>
                <w:rFonts w:ascii="Times New Roman" w:eastAsia="Times New Roman" w:hAnsi="Times New Roman" w:cs="Times New Roman"/>
                <w:sz w:val="16"/>
                <w:szCs w:val="16"/>
                <w:lang w:eastAsia="ru-RU"/>
              </w:rPr>
              <w:t>,</w:t>
            </w:r>
            <w:r w:rsidRPr="00AE4CB7">
              <w:rPr>
                <w:rFonts w:ascii="Times New Roman" w:eastAsia="Times New Roman" w:hAnsi="Times New Roman" w:cs="Times New Roman"/>
                <w:sz w:val="16"/>
                <w:szCs w:val="16"/>
                <w:lang w:eastAsia="ru-RU"/>
              </w:rPr>
              <w:t>98</w:t>
            </w:r>
          </w:p>
        </w:tc>
        <w:tc>
          <w:tcPr>
            <w:tcW w:w="3119" w:type="dxa"/>
            <w:tcBorders>
              <w:top w:val="single" w:sz="4" w:space="0" w:color="auto"/>
              <w:left w:val="nil"/>
              <w:bottom w:val="single" w:sz="4" w:space="0" w:color="auto"/>
              <w:right w:val="single" w:sz="4" w:space="0" w:color="auto"/>
            </w:tcBorders>
            <w:vAlign w:val="center"/>
            <w:hideMark/>
          </w:tcPr>
          <w:p w14:paraId="666E1EB4" w14:textId="77777777" w:rsidR="00AE4CB7" w:rsidRPr="00AE4CB7" w:rsidRDefault="00AE4CB7" w:rsidP="00AE4CB7">
            <w:pPr>
              <w:spacing w:after="0" w:line="240" w:lineRule="auto"/>
              <w:rPr>
                <w:rFonts w:ascii="Times New Roman" w:eastAsia="Times New Roman" w:hAnsi="Times New Roman" w:cs="Times New Roman"/>
                <w:sz w:val="16"/>
                <w:szCs w:val="16"/>
                <w:lang w:eastAsia="ru-RU"/>
              </w:rPr>
            </w:pPr>
            <w:r w:rsidRPr="00AE4CB7">
              <w:rPr>
                <w:rFonts w:ascii="Times New Roman" w:eastAsia="Times New Roman" w:hAnsi="Times New Roman" w:cs="Times New Roman"/>
                <w:sz w:val="16"/>
                <w:szCs w:val="16"/>
                <w:lang w:eastAsia="ru-RU"/>
              </w:rPr>
              <w:t>Выполнение работ по разработке проектной и сметной документации на строительство улично-дорожной и инженерных сетей микрорайона Искра-3 в г. Сосновый Бор, Ленинградская область</w:t>
            </w:r>
          </w:p>
        </w:tc>
      </w:tr>
    </w:tbl>
    <w:p w14:paraId="1C1A8F82" w14:textId="42574D52" w:rsidR="00180EA1" w:rsidRDefault="00180EA1" w:rsidP="00180E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обоим контрактам </w:t>
      </w:r>
      <w:r w:rsidRPr="00247585">
        <w:rPr>
          <w:rFonts w:ascii="Times New Roman" w:hAnsi="Times New Roman" w:cs="Times New Roman"/>
          <w:sz w:val="24"/>
          <w:szCs w:val="24"/>
        </w:rPr>
        <w:t>работы не выполнены. Заключено дополнительное соглашение на продление срока действия до 30.12.2026.</w:t>
      </w:r>
    </w:p>
    <w:p w14:paraId="14B10CE0" w14:textId="6F52E5CD" w:rsidR="00533D56" w:rsidRPr="006F6572" w:rsidRDefault="00533D56" w:rsidP="00533D56">
      <w:pPr>
        <w:spacing w:after="0" w:line="240" w:lineRule="auto"/>
        <w:ind w:firstLine="567"/>
        <w:jc w:val="both"/>
        <w:rPr>
          <w:rFonts w:ascii="Times New Roman" w:hAnsi="Times New Roman" w:cs="Times New Roman"/>
          <w:sz w:val="24"/>
          <w:szCs w:val="24"/>
        </w:rPr>
      </w:pPr>
      <w:r w:rsidRPr="006F6572">
        <w:rPr>
          <w:rFonts w:ascii="Times New Roman" w:hAnsi="Times New Roman" w:cs="Times New Roman"/>
          <w:sz w:val="24"/>
          <w:szCs w:val="24"/>
        </w:rPr>
        <w:t xml:space="preserve">2. Расходы на капитальный ремонт исполнены в сумме </w:t>
      </w:r>
      <w:r>
        <w:rPr>
          <w:rFonts w:ascii="Times New Roman" w:hAnsi="Times New Roman" w:cs="Times New Roman"/>
          <w:sz w:val="24"/>
          <w:szCs w:val="24"/>
        </w:rPr>
        <w:t>272 845,51</w:t>
      </w:r>
      <w:r w:rsidRPr="006F6572">
        <w:rPr>
          <w:rFonts w:ascii="Times New Roman" w:hAnsi="Times New Roman" w:cs="Times New Roman"/>
          <w:sz w:val="24"/>
          <w:szCs w:val="24"/>
        </w:rPr>
        <w:t xml:space="preserve"> тыс. руб., что составляет </w:t>
      </w:r>
      <w:r>
        <w:rPr>
          <w:rFonts w:ascii="Times New Roman" w:hAnsi="Times New Roman" w:cs="Times New Roman"/>
          <w:sz w:val="24"/>
          <w:szCs w:val="24"/>
        </w:rPr>
        <w:t>99,1</w:t>
      </w:r>
      <w:r w:rsidRPr="006F6572">
        <w:rPr>
          <w:rFonts w:ascii="Times New Roman" w:hAnsi="Times New Roman" w:cs="Times New Roman"/>
          <w:sz w:val="24"/>
          <w:szCs w:val="24"/>
        </w:rPr>
        <w:t xml:space="preserve">% от плановых ассигнований. </w:t>
      </w:r>
    </w:p>
    <w:p w14:paraId="45ACF1EE" w14:textId="375FBFEE" w:rsidR="00533D56" w:rsidRPr="006F6572" w:rsidRDefault="00533D56" w:rsidP="00533D56">
      <w:pPr>
        <w:spacing w:after="0" w:line="240" w:lineRule="auto"/>
        <w:ind w:firstLine="567"/>
        <w:jc w:val="both"/>
        <w:rPr>
          <w:rFonts w:ascii="Times New Roman" w:hAnsi="Times New Roman" w:cs="Times New Roman"/>
          <w:bCs/>
          <w:sz w:val="24"/>
          <w:szCs w:val="24"/>
        </w:rPr>
      </w:pPr>
      <w:r w:rsidRPr="006F6572">
        <w:rPr>
          <w:rFonts w:ascii="Times New Roman" w:hAnsi="Times New Roman" w:cs="Times New Roman"/>
          <w:bCs/>
          <w:sz w:val="24"/>
          <w:szCs w:val="24"/>
        </w:rPr>
        <w:t>3. Расходы на содержание дорог исполнены на сумму 2</w:t>
      </w:r>
      <w:r>
        <w:rPr>
          <w:rFonts w:ascii="Times New Roman" w:hAnsi="Times New Roman" w:cs="Times New Roman"/>
          <w:bCs/>
          <w:sz w:val="24"/>
          <w:szCs w:val="24"/>
        </w:rPr>
        <w:t>60 136,44</w:t>
      </w:r>
      <w:r w:rsidRPr="006F6572">
        <w:rPr>
          <w:rFonts w:ascii="Times New Roman" w:hAnsi="Times New Roman" w:cs="Times New Roman"/>
          <w:bCs/>
          <w:sz w:val="24"/>
          <w:szCs w:val="24"/>
        </w:rPr>
        <w:t xml:space="preserve"> тыс. руб., что составляет 9</w:t>
      </w:r>
      <w:r>
        <w:rPr>
          <w:rFonts w:ascii="Times New Roman" w:hAnsi="Times New Roman" w:cs="Times New Roman"/>
          <w:bCs/>
          <w:sz w:val="24"/>
          <w:szCs w:val="24"/>
        </w:rPr>
        <w:t>9,9</w:t>
      </w:r>
      <w:r w:rsidRPr="006F6572">
        <w:rPr>
          <w:rFonts w:ascii="Times New Roman" w:hAnsi="Times New Roman" w:cs="Times New Roman"/>
          <w:bCs/>
          <w:sz w:val="24"/>
          <w:szCs w:val="24"/>
        </w:rPr>
        <w:t>% от плановых ассигнований.</w:t>
      </w:r>
    </w:p>
    <w:p w14:paraId="16CA1DBE" w14:textId="16FE887E" w:rsidR="00533D56" w:rsidRPr="006F6572" w:rsidRDefault="00533D56" w:rsidP="00533D56">
      <w:pPr>
        <w:spacing w:after="0" w:line="240" w:lineRule="auto"/>
        <w:ind w:firstLine="567"/>
        <w:jc w:val="both"/>
        <w:rPr>
          <w:rFonts w:ascii="Times New Roman" w:hAnsi="Times New Roman" w:cs="Times New Roman"/>
          <w:bCs/>
          <w:sz w:val="24"/>
          <w:szCs w:val="24"/>
        </w:rPr>
      </w:pPr>
      <w:r w:rsidRPr="006F6572">
        <w:rPr>
          <w:rFonts w:ascii="Times New Roman" w:hAnsi="Times New Roman" w:cs="Times New Roman"/>
          <w:bCs/>
          <w:sz w:val="24"/>
          <w:szCs w:val="24"/>
        </w:rPr>
        <w:t xml:space="preserve">4. Прочие расходы в рамках мероприятия </w:t>
      </w:r>
      <w:r w:rsidR="00F37484">
        <w:rPr>
          <w:rFonts w:ascii="Times New Roman" w:hAnsi="Times New Roman" w:cs="Times New Roman"/>
          <w:bCs/>
          <w:sz w:val="24"/>
          <w:szCs w:val="24"/>
        </w:rPr>
        <w:t>«</w:t>
      </w:r>
      <w:r w:rsidRPr="006F6572">
        <w:rPr>
          <w:rFonts w:ascii="Times New Roman" w:hAnsi="Times New Roman" w:cs="Times New Roman"/>
          <w:bCs/>
          <w:sz w:val="24"/>
          <w:szCs w:val="24"/>
        </w:rPr>
        <w:t>Обеспечение безопасности дорожного движения Сосновоборского городского округа</w:t>
      </w:r>
      <w:r w:rsidR="00F37484">
        <w:rPr>
          <w:rFonts w:ascii="Times New Roman" w:hAnsi="Times New Roman" w:cs="Times New Roman"/>
          <w:bCs/>
          <w:sz w:val="24"/>
          <w:szCs w:val="24"/>
        </w:rPr>
        <w:t>»</w:t>
      </w:r>
      <w:r w:rsidRPr="006F6572">
        <w:rPr>
          <w:rFonts w:ascii="Times New Roman" w:hAnsi="Times New Roman" w:cs="Times New Roman"/>
          <w:bCs/>
          <w:sz w:val="24"/>
          <w:szCs w:val="24"/>
        </w:rPr>
        <w:t xml:space="preserve"> в рамках </w:t>
      </w:r>
      <w:r>
        <w:rPr>
          <w:rFonts w:ascii="Times New Roman" w:hAnsi="Times New Roman" w:cs="Times New Roman"/>
          <w:bCs/>
          <w:sz w:val="24"/>
          <w:szCs w:val="24"/>
        </w:rPr>
        <w:t xml:space="preserve">муниципальной программы </w:t>
      </w:r>
      <w:r w:rsidR="00F37484">
        <w:rPr>
          <w:rFonts w:ascii="Times New Roman" w:hAnsi="Times New Roman" w:cs="Times New Roman"/>
          <w:bCs/>
          <w:sz w:val="24"/>
          <w:szCs w:val="24"/>
        </w:rPr>
        <w:t>«</w:t>
      </w:r>
      <w:r w:rsidRPr="006F6572">
        <w:rPr>
          <w:rFonts w:ascii="Times New Roman" w:hAnsi="Times New Roman" w:cs="Times New Roman"/>
          <w:bCs/>
          <w:sz w:val="24"/>
          <w:szCs w:val="24"/>
        </w:rPr>
        <w:t>Городское хозяйство</w:t>
      </w:r>
      <w:r w:rsidR="00F37484">
        <w:rPr>
          <w:rFonts w:ascii="Times New Roman" w:hAnsi="Times New Roman" w:cs="Times New Roman"/>
          <w:bCs/>
          <w:sz w:val="24"/>
          <w:szCs w:val="24"/>
        </w:rPr>
        <w:t>»</w:t>
      </w:r>
      <w:r w:rsidRPr="006F6572">
        <w:rPr>
          <w:rFonts w:ascii="Times New Roman" w:hAnsi="Times New Roman" w:cs="Times New Roman"/>
          <w:bCs/>
          <w:sz w:val="24"/>
          <w:szCs w:val="24"/>
        </w:rPr>
        <w:t xml:space="preserve"> исполнены на сумму </w:t>
      </w:r>
      <w:r>
        <w:rPr>
          <w:rFonts w:ascii="Times New Roman" w:hAnsi="Times New Roman" w:cs="Times New Roman"/>
          <w:bCs/>
          <w:sz w:val="24"/>
          <w:szCs w:val="24"/>
        </w:rPr>
        <w:t>73 975,24</w:t>
      </w:r>
      <w:r w:rsidRPr="006F6572">
        <w:rPr>
          <w:rFonts w:ascii="Times New Roman" w:hAnsi="Times New Roman" w:cs="Times New Roman"/>
          <w:bCs/>
          <w:sz w:val="24"/>
          <w:szCs w:val="24"/>
        </w:rPr>
        <w:t xml:space="preserve"> тыс. руб., что составляет 9</w:t>
      </w:r>
      <w:r>
        <w:rPr>
          <w:rFonts w:ascii="Times New Roman" w:hAnsi="Times New Roman" w:cs="Times New Roman"/>
          <w:bCs/>
          <w:sz w:val="24"/>
          <w:szCs w:val="24"/>
        </w:rPr>
        <w:t>6,8</w:t>
      </w:r>
      <w:r w:rsidRPr="006F6572">
        <w:rPr>
          <w:rFonts w:ascii="Times New Roman" w:hAnsi="Times New Roman" w:cs="Times New Roman"/>
          <w:bCs/>
          <w:sz w:val="24"/>
          <w:szCs w:val="24"/>
        </w:rPr>
        <w:t xml:space="preserve">%. </w:t>
      </w:r>
    </w:p>
    <w:p w14:paraId="62E3B32D" w14:textId="77777777" w:rsidR="00533D56" w:rsidRDefault="00533D56" w:rsidP="00533D56">
      <w:pPr>
        <w:suppressAutoHyphens/>
        <w:autoSpaceDE w:val="0"/>
        <w:autoSpaceDN w:val="0"/>
        <w:adjustRightInd w:val="0"/>
        <w:spacing w:after="0" w:line="240" w:lineRule="auto"/>
        <w:jc w:val="both"/>
        <w:rPr>
          <w:rFonts w:ascii="Times New Roman" w:eastAsia="Times New Roman" w:hAnsi="Times New Roman" w:cs="Times New Roman"/>
          <w:b/>
          <w:color w:val="FF0000"/>
          <w:sz w:val="24"/>
          <w:szCs w:val="24"/>
          <w:lang w:eastAsia="ru-RU"/>
        </w:rPr>
      </w:pPr>
    </w:p>
    <w:p w14:paraId="0BC608EA" w14:textId="4A4F0F34" w:rsidR="0045148B" w:rsidRPr="0005182A" w:rsidRDefault="007206C3" w:rsidP="00653578">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5182A">
        <w:rPr>
          <w:rFonts w:ascii="Times New Roman" w:eastAsia="Times New Roman" w:hAnsi="Times New Roman" w:cs="Times New Roman"/>
          <w:b/>
          <w:sz w:val="24"/>
          <w:szCs w:val="24"/>
          <w:lang w:eastAsia="ru-RU"/>
        </w:rPr>
        <w:t>4</w:t>
      </w:r>
      <w:r w:rsidR="0045148B" w:rsidRPr="0005182A">
        <w:rPr>
          <w:rFonts w:ascii="Times New Roman" w:eastAsia="Times New Roman" w:hAnsi="Times New Roman" w:cs="Times New Roman"/>
          <w:b/>
          <w:sz w:val="24"/>
          <w:szCs w:val="24"/>
          <w:lang w:eastAsia="ru-RU"/>
        </w:rPr>
        <w:t>.</w:t>
      </w:r>
      <w:r w:rsidR="00E73513" w:rsidRPr="0005182A">
        <w:rPr>
          <w:rFonts w:ascii="Times New Roman" w:eastAsia="Times New Roman" w:hAnsi="Times New Roman" w:cs="Times New Roman"/>
          <w:b/>
          <w:sz w:val="24"/>
          <w:szCs w:val="24"/>
          <w:lang w:eastAsia="ru-RU"/>
        </w:rPr>
        <w:t>9</w:t>
      </w:r>
      <w:r w:rsidR="0045148B" w:rsidRPr="0005182A">
        <w:rPr>
          <w:rFonts w:ascii="Times New Roman" w:eastAsia="Times New Roman" w:hAnsi="Times New Roman" w:cs="Times New Roman"/>
          <w:b/>
          <w:sz w:val="24"/>
          <w:szCs w:val="24"/>
          <w:lang w:eastAsia="ru-RU"/>
        </w:rPr>
        <w:t>. Анализ муниципального внутреннего долга, долговых обязательств.</w:t>
      </w:r>
    </w:p>
    <w:p w14:paraId="24BD3463" w14:textId="77777777" w:rsidR="006F6572" w:rsidRPr="007139C0" w:rsidRDefault="006F6572" w:rsidP="00DB3F24">
      <w:pPr>
        <w:suppressAutoHyphens/>
        <w:autoSpaceDE w:val="0"/>
        <w:autoSpaceDN w:val="0"/>
        <w:adjustRightInd w:val="0"/>
        <w:spacing w:after="0" w:line="240" w:lineRule="auto"/>
        <w:ind w:firstLine="567"/>
        <w:jc w:val="both"/>
        <w:rPr>
          <w:rFonts w:ascii="Times New Roman" w:eastAsia="Times New Roman" w:hAnsi="Times New Roman" w:cs="Times New Roman"/>
          <w:color w:val="EE0000"/>
          <w:sz w:val="24"/>
          <w:szCs w:val="24"/>
          <w:lang w:eastAsia="ru-RU"/>
        </w:rPr>
      </w:pPr>
    </w:p>
    <w:p w14:paraId="7BC81EAC" w14:textId="6948B10D" w:rsidR="0045148B" w:rsidRPr="0005182A" w:rsidRDefault="0045148B"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 xml:space="preserve">Статьей 121 Бюджетного кодекса РФ </w:t>
      </w:r>
      <w:r w:rsidR="00DA7CF3" w:rsidRPr="0005182A">
        <w:rPr>
          <w:rFonts w:ascii="Times New Roman" w:eastAsia="Times New Roman" w:hAnsi="Times New Roman" w:cs="Times New Roman"/>
          <w:sz w:val="24"/>
          <w:szCs w:val="24"/>
          <w:lang w:eastAsia="ru-RU"/>
        </w:rPr>
        <w:t>о</w:t>
      </w:r>
      <w:r w:rsidRPr="0005182A">
        <w:rPr>
          <w:rFonts w:ascii="Times New Roman" w:eastAsia="Times New Roman" w:hAnsi="Times New Roman" w:cs="Times New Roman"/>
          <w:sz w:val="24"/>
          <w:szCs w:val="24"/>
          <w:lang w:eastAsia="ru-RU"/>
        </w:rPr>
        <w:t xml:space="preserve">пределен порядок ведения муниципальной долговой книги. Ведение муниципальной долговой книги осуществляется финансовым органом муниципального образования. </w:t>
      </w:r>
    </w:p>
    <w:p w14:paraId="474DA2DF" w14:textId="6FD8BA43" w:rsidR="0045148B" w:rsidRPr="0005182A" w:rsidRDefault="0045148B"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В ходе проверки исполнения бюджета за 202</w:t>
      </w:r>
      <w:r w:rsidR="0005182A" w:rsidRPr="0005182A">
        <w:rPr>
          <w:rFonts w:ascii="Times New Roman" w:eastAsia="Times New Roman" w:hAnsi="Times New Roman" w:cs="Times New Roman"/>
          <w:sz w:val="24"/>
          <w:szCs w:val="24"/>
          <w:lang w:eastAsia="ru-RU"/>
        </w:rPr>
        <w:t>5</w:t>
      </w:r>
      <w:r w:rsidRPr="0005182A">
        <w:rPr>
          <w:rFonts w:ascii="Times New Roman" w:eastAsia="Times New Roman" w:hAnsi="Times New Roman" w:cs="Times New Roman"/>
          <w:sz w:val="24"/>
          <w:szCs w:val="24"/>
          <w:lang w:eastAsia="ru-RU"/>
        </w:rPr>
        <w:t xml:space="preserve"> год проанализированы данные муниципальной долговой книги за 202</w:t>
      </w:r>
      <w:r w:rsidR="0005182A" w:rsidRPr="0005182A">
        <w:rPr>
          <w:rFonts w:ascii="Times New Roman" w:eastAsia="Times New Roman" w:hAnsi="Times New Roman" w:cs="Times New Roman"/>
          <w:sz w:val="24"/>
          <w:szCs w:val="24"/>
          <w:lang w:eastAsia="ru-RU"/>
        </w:rPr>
        <w:t>5</w:t>
      </w:r>
      <w:r w:rsidRPr="0005182A">
        <w:rPr>
          <w:rFonts w:ascii="Times New Roman" w:eastAsia="Times New Roman" w:hAnsi="Times New Roman" w:cs="Times New Roman"/>
          <w:sz w:val="24"/>
          <w:szCs w:val="24"/>
          <w:lang w:eastAsia="ru-RU"/>
        </w:rPr>
        <w:t xml:space="preserve"> год. </w:t>
      </w:r>
    </w:p>
    <w:p w14:paraId="086E1E8E" w14:textId="74E3048D" w:rsidR="0045148B" w:rsidRPr="0005182A" w:rsidRDefault="0045148B"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По состоянию на 01.01.202</w:t>
      </w:r>
      <w:r w:rsidR="0005182A" w:rsidRPr="0005182A">
        <w:rPr>
          <w:rFonts w:ascii="Times New Roman" w:eastAsia="Times New Roman" w:hAnsi="Times New Roman" w:cs="Times New Roman"/>
          <w:sz w:val="24"/>
          <w:szCs w:val="24"/>
          <w:lang w:eastAsia="ru-RU"/>
        </w:rPr>
        <w:t>6</w:t>
      </w:r>
      <w:r w:rsidRPr="0005182A">
        <w:rPr>
          <w:rFonts w:ascii="Times New Roman" w:eastAsia="Times New Roman" w:hAnsi="Times New Roman" w:cs="Times New Roman"/>
          <w:sz w:val="24"/>
          <w:szCs w:val="24"/>
          <w:lang w:eastAsia="ru-RU"/>
        </w:rPr>
        <w:t xml:space="preserve"> проверены разделы:</w:t>
      </w:r>
    </w:p>
    <w:p w14:paraId="4E9E107A" w14:textId="77777777" w:rsidR="0045148B" w:rsidRPr="0005182A" w:rsidRDefault="0045148B"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 Муниципальные ценные бумаги;</w:t>
      </w:r>
    </w:p>
    <w:p w14:paraId="5FF52199" w14:textId="0C75B568" w:rsidR="000F786F" w:rsidRPr="0005182A" w:rsidRDefault="000F786F"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 xml:space="preserve">- </w:t>
      </w:r>
      <w:r w:rsidR="00F91C59" w:rsidRPr="0005182A">
        <w:rPr>
          <w:rFonts w:ascii="Times New Roman" w:eastAsia="Times New Roman" w:hAnsi="Times New Roman" w:cs="Times New Roman"/>
          <w:sz w:val="24"/>
          <w:szCs w:val="24"/>
          <w:lang w:eastAsia="ru-RU"/>
        </w:rPr>
        <w:t>Кредиты, привлеченные от кредитных организаций в валюте Российской Федерации;</w:t>
      </w:r>
    </w:p>
    <w:p w14:paraId="64083793" w14:textId="2425CB6F" w:rsidR="00F91C59" w:rsidRPr="0005182A" w:rsidRDefault="00F91C59"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 Бюджетные кредиты, привлеченные в валюте Российской Федерации от других бюджетов бюджетной системы Российской Федерации;</w:t>
      </w:r>
    </w:p>
    <w:p w14:paraId="20EAE50D" w14:textId="17B0015A" w:rsidR="0045148B" w:rsidRPr="0005182A" w:rsidRDefault="000F786F"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 xml:space="preserve">- </w:t>
      </w:r>
      <w:r w:rsidR="0045148B" w:rsidRPr="0005182A">
        <w:rPr>
          <w:rFonts w:ascii="Times New Roman" w:eastAsia="Times New Roman" w:hAnsi="Times New Roman" w:cs="Times New Roman"/>
          <w:sz w:val="24"/>
          <w:szCs w:val="24"/>
          <w:lang w:eastAsia="ru-RU"/>
        </w:rPr>
        <w:t>Муниципальные гарантии</w:t>
      </w:r>
      <w:r w:rsidRPr="0005182A">
        <w:rPr>
          <w:rFonts w:ascii="Times New Roman" w:eastAsia="Times New Roman" w:hAnsi="Times New Roman" w:cs="Times New Roman"/>
          <w:sz w:val="24"/>
          <w:szCs w:val="24"/>
          <w:lang w:eastAsia="ru-RU"/>
        </w:rPr>
        <w:t>,</w:t>
      </w:r>
    </w:p>
    <w:p w14:paraId="41D623D9" w14:textId="5B32A2C6" w:rsidR="000F786F" w:rsidRPr="0005182A" w:rsidRDefault="000F786F"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 Иные долговые обязательства.</w:t>
      </w:r>
    </w:p>
    <w:p w14:paraId="6E61D732" w14:textId="77777777" w:rsidR="0045148B" w:rsidRPr="0005182A" w:rsidRDefault="0045148B"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182A">
        <w:rPr>
          <w:rFonts w:ascii="Times New Roman" w:eastAsia="Times New Roman" w:hAnsi="Times New Roman" w:cs="Times New Roman"/>
          <w:sz w:val="24"/>
          <w:szCs w:val="24"/>
          <w:lang w:eastAsia="ru-RU"/>
        </w:rPr>
        <w:t>По данным муниципальной долговой книги долговые обязательства в муниципальном образовании отсутствуют.</w:t>
      </w:r>
    </w:p>
    <w:p w14:paraId="3A899133" w14:textId="2CEEBEEF" w:rsidR="0045148B" w:rsidRPr="003634D5" w:rsidRDefault="0045148B" w:rsidP="001C09A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4D5">
        <w:rPr>
          <w:rFonts w:ascii="Times New Roman" w:eastAsia="Times New Roman" w:hAnsi="Times New Roman" w:cs="Times New Roman"/>
          <w:sz w:val="24"/>
          <w:szCs w:val="24"/>
          <w:lang w:eastAsia="ru-RU"/>
        </w:rPr>
        <w:t>Установленные стать</w:t>
      </w:r>
      <w:r w:rsidR="00456CDC" w:rsidRPr="003634D5">
        <w:rPr>
          <w:rFonts w:ascii="Times New Roman" w:eastAsia="Times New Roman" w:hAnsi="Times New Roman" w:cs="Times New Roman"/>
          <w:sz w:val="24"/>
          <w:szCs w:val="24"/>
          <w:lang w:eastAsia="ru-RU"/>
        </w:rPr>
        <w:t>ями</w:t>
      </w:r>
      <w:r w:rsidRPr="003634D5">
        <w:rPr>
          <w:rFonts w:ascii="Times New Roman" w:eastAsia="Times New Roman" w:hAnsi="Times New Roman" w:cs="Times New Roman"/>
          <w:sz w:val="24"/>
          <w:szCs w:val="24"/>
          <w:lang w:eastAsia="ru-RU"/>
        </w:rPr>
        <w:t xml:space="preserve"> </w:t>
      </w:r>
      <w:r w:rsidR="00456CDC" w:rsidRPr="003634D5">
        <w:rPr>
          <w:rFonts w:ascii="Times New Roman" w:eastAsia="Times New Roman" w:hAnsi="Times New Roman" w:cs="Times New Roman"/>
          <w:sz w:val="24"/>
          <w:szCs w:val="24"/>
          <w:lang w:eastAsia="ru-RU"/>
        </w:rPr>
        <w:t>7-</w:t>
      </w:r>
      <w:r w:rsidRPr="003634D5">
        <w:rPr>
          <w:rFonts w:ascii="Times New Roman" w:eastAsia="Times New Roman" w:hAnsi="Times New Roman" w:cs="Times New Roman"/>
          <w:sz w:val="24"/>
          <w:szCs w:val="24"/>
          <w:lang w:eastAsia="ru-RU"/>
        </w:rPr>
        <w:t xml:space="preserve">8 решения </w:t>
      </w:r>
      <w:r w:rsidR="0005182A" w:rsidRPr="003634D5">
        <w:rPr>
          <w:rFonts w:ascii="Times New Roman" w:eastAsia="Times New Roman" w:hAnsi="Times New Roman" w:cs="Times New Roman"/>
          <w:sz w:val="24"/>
          <w:szCs w:val="24"/>
          <w:lang w:eastAsia="ru-RU"/>
        </w:rPr>
        <w:t xml:space="preserve">о </w:t>
      </w:r>
      <w:r w:rsidR="0037467A" w:rsidRPr="003634D5">
        <w:rPr>
          <w:rFonts w:ascii="Times New Roman" w:eastAsia="Times New Roman" w:hAnsi="Times New Roman" w:cs="Times New Roman"/>
          <w:bCs/>
          <w:sz w:val="24"/>
          <w:szCs w:val="24"/>
          <w:lang w:eastAsia="ru-RU"/>
        </w:rPr>
        <w:t xml:space="preserve">бюджете </w:t>
      </w:r>
      <w:r w:rsidR="0005182A" w:rsidRPr="003634D5">
        <w:rPr>
          <w:rFonts w:ascii="Times New Roman" w:eastAsia="Times New Roman" w:hAnsi="Times New Roman" w:cs="Times New Roman"/>
          <w:bCs/>
          <w:sz w:val="24"/>
          <w:szCs w:val="24"/>
          <w:lang w:eastAsia="ru-RU"/>
        </w:rPr>
        <w:t>в</w:t>
      </w:r>
      <w:r w:rsidRPr="003634D5">
        <w:rPr>
          <w:rFonts w:ascii="Times New Roman" w:eastAsia="Times New Roman" w:hAnsi="Times New Roman" w:cs="Times New Roman"/>
          <w:sz w:val="24"/>
          <w:szCs w:val="24"/>
          <w:lang w:eastAsia="ru-RU"/>
        </w:rPr>
        <w:t>ерхний предел муниципального внутреннего долга, в том числе муниципальные гарантии Сосновоборского городского округа</w:t>
      </w:r>
      <w:r w:rsidR="0005182A" w:rsidRPr="003634D5">
        <w:rPr>
          <w:rFonts w:ascii="Times New Roman" w:eastAsia="Times New Roman" w:hAnsi="Times New Roman" w:cs="Times New Roman"/>
          <w:sz w:val="24"/>
          <w:szCs w:val="24"/>
          <w:lang w:eastAsia="ru-RU"/>
        </w:rPr>
        <w:t>,</w:t>
      </w:r>
      <w:r w:rsidRPr="003634D5">
        <w:rPr>
          <w:rFonts w:ascii="Times New Roman" w:eastAsia="Times New Roman" w:hAnsi="Times New Roman" w:cs="Times New Roman"/>
          <w:sz w:val="24"/>
          <w:szCs w:val="24"/>
          <w:lang w:eastAsia="ru-RU"/>
        </w:rPr>
        <w:t xml:space="preserve"> соблюдены и не превысили предельные величины, установленные статьей 107 Бюджетного кодекса</w:t>
      </w:r>
      <w:r w:rsidR="0005182A" w:rsidRPr="003634D5">
        <w:rPr>
          <w:rFonts w:ascii="Times New Roman" w:eastAsia="Times New Roman" w:hAnsi="Times New Roman" w:cs="Times New Roman"/>
          <w:sz w:val="24"/>
          <w:szCs w:val="24"/>
          <w:lang w:eastAsia="ru-RU"/>
        </w:rPr>
        <w:t xml:space="preserve"> Р</w:t>
      </w:r>
      <w:r w:rsidRPr="003634D5">
        <w:rPr>
          <w:rFonts w:ascii="Times New Roman" w:eastAsia="Times New Roman" w:hAnsi="Times New Roman" w:cs="Times New Roman"/>
          <w:sz w:val="24"/>
          <w:szCs w:val="24"/>
          <w:lang w:eastAsia="ru-RU"/>
        </w:rPr>
        <w:t>Ф и статьей 53 Положения о бюджетном процессе в Сосновоборском городском округе.</w:t>
      </w:r>
    </w:p>
    <w:p w14:paraId="4A942B11" w14:textId="63E22159" w:rsidR="0045148B" w:rsidRPr="003634D5" w:rsidRDefault="0045148B" w:rsidP="00ED6F3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4D5">
        <w:rPr>
          <w:rFonts w:ascii="Times New Roman" w:eastAsia="Times New Roman" w:hAnsi="Times New Roman" w:cs="Times New Roman"/>
          <w:sz w:val="24"/>
          <w:szCs w:val="24"/>
          <w:lang w:eastAsia="ru-RU"/>
        </w:rPr>
        <w:t>По данным пояснительной записки и при проверке муниципальной долговой книги муниципального образования Сосновоборский городской округ установлено, что гарантии в 202</w:t>
      </w:r>
      <w:r w:rsidR="003634D5" w:rsidRPr="003634D5">
        <w:rPr>
          <w:rFonts w:ascii="Times New Roman" w:eastAsia="Times New Roman" w:hAnsi="Times New Roman" w:cs="Times New Roman"/>
          <w:sz w:val="24"/>
          <w:szCs w:val="24"/>
          <w:lang w:eastAsia="ru-RU"/>
        </w:rPr>
        <w:t xml:space="preserve">5 </w:t>
      </w:r>
      <w:r w:rsidRPr="003634D5">
        <w:rPr>
          <w:rFonts w:ascii="Times New Roman" w:eastAsia="Times New Roman" w:hAnsi="Times New Roman" w:cs="Times New Roman"/>
          <w:sz w:val="24"/>
          <w:szCs w:val="24"/>
          <w:lang w:eastAsia="ru-RU"/>
        </w:rPr>
        <w:t>году городским округом не предоставлялись, гарантийные обязательства по состоянию на 01.01.202</w:t>
      </w:r>
      <w:r w:rsidR="003634D5" w:rsidRPr="003634D5">
        <w:rPr>
          <w:rFonts w:ascii="Times New Roman" w:eastAsia="Times New Roman" w:hAnsi="Times New Roman" w:cs="Times New Roman"/>
          <w:sz w:val="24"/>
          <w:szCs w:val="24"/>
          <w:lang w:eastAsia="ru-RU"/>
        </w:rPr>
        <w:t>6</w:t>
      </w:r>
      <w:r w:rsidRPr="003634D5">
        <w:rPr>
          <w:rFonts w:ascii="Times New Roman" w:eastAsia="Times New Roman" w:hAnsi="Times New Roman" w:cs="Times New Roman"/>
          <w:sz w:val="24"/>
          <w:szCs w:val="24"/>
          <w:lang w:eastAsia="ru-RU"/>
        </w:rPr>
        <w:t xml:space="preserve"> отсутствуют.</w:t>
      </w:r>
    </w:p>
    <w:p w14:paraId="2F50F6B0" w14:textId="7D9F3429" w:rsidR="008C7C2F" w:rsidRPr="003634D5" w:rsidRDefault="008C7C2F" w:rsidP="008C7C2F">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bookmarkStart w:id="31" w:name="_Hlk132621584"/>
      <w:r w:rsidRPr="003634D5">
        <w:rPr>
          <w:rFonts w:ascii="Times New Roman" w:eastAsia="Times New Roman" w:hAnsi="Times New Roman" w:cs="Times New Roman"/>
          <w:bCs/>
          <w:sz w:val="24"/>
          <w:szCs w:val="24"/>
          <w:lang w:eastAsia="ru-RU"/>
        </w:rPr>
        <w:lastRenderedPageBreak/>
        <w:t>Согласно отчету об исполнении бюджета за 202</w:t>
      </w:r>
      <w:r w:rsidR="003634D5" w:rsidRPr="003634D5">
        <w:rPr>
          <w:rFonts w:ascii="Times New Roman" w:eastAsia="Times New Roman" w:hAnsi="Times New Roman" w:cs="Times New Roman"/>
          <w:bCs/>
          <w:sz w:val="24"/>
          <w:szCs w:val="24"/>
          <w:lang w:eastAsia="ru-RU"/>
        </w:rPr>
        <w:t>5</w:t>
      </w:r>
      <w:r w:rsidRPr="003634D5">
        <w:rPr>
          <w:rFonts w:ascii="Times New Roman" w:eastAsia="Times New Roman" w:hAnsi="Times New Roman" w:cs="Times New Roman"/>
          <w:bCs/>
          <w:sz w:val="24"/>
          <w:szCs w:val="24"/>
          <w:lang w:eastAsia="ru-RU"/>
        </w:rPr>
        <w:t xml:space="preserve"> год, бюджет Сосновоборского городского округа за 202</w:t>
      </w:r>
      <w:r w:rsidR="003634D5" w:rsidRPr="003634D5">
        <w:rPr>
          <w:rFonts w:ascii="Times New Roman" w:eastAsia="Times New Roman" w:hAnsi="Times New Roman" w:cs="Times New Roman"/>
          <w:bCs/>
          <w:sz w:val="24"/>
          <w:szCs w:val="24"/>
          <w:lang w:eastAsia="ru-RU"/>
        </w:rPr>
        <w:t xml:space="preserve">5 </w:t>
      </w:r>
      <w:r w:rsidRPr="003634D5">
        <w:rPr>
          <w:rFonts w:ascii="Times New Roman" w:eastAsia="Times New Roman" w:hAnsi="Times New Roman" w:cs="Times New Roman"/>
          <w:bCs/>
          <w:sz w:val="24"/>
          <w:szCs w:val="24"/>
          <w:lang w:eastAsia="ru-RU"/>
        </w:rPr>
        <w:t xml:space="preserve">год исполнен с </w:t>
      </w:r>
      <w:r w:rsidR="003634D5" w:rsidRPr="003634D5">
        <w:rPr>
          <w:rFonts w:ascii="Times New Roman" w:eastAsia="Times New Roman" w:hAnsi="Times New Roman" w:cs="Times New Roman"/>
          <w:bCs/>
          <w:sz w:val="24"/>
          <w:szCs w:val="24"/>
          <w:lang w:eastAsia="ru-RU"/>
        </w:rPr>
        <w:t>профицитом</w:t>
      </w:r>
      <w:r w:rsidR="00456CDC" w:rsidRPr="003634D5">
        <w:rPr>
          <w:rFonts w:ascii="Times New Roman" w:eastAsia="Times New Roman" w:hAnsi="Times New Roman" w:cs="Times New Roman"/>
          <w:bCs/>
          <w:sz w:val="24"/>
          <w:szCs w:val="24"/>
          <w:lang w:eastAsia="ru-RU"/>
        </w:rPr>
        <w:t xml:space="preserve">, </w:t>
      </w:r>
      <w:r w:rsidRPr="003634D5">
        <w:rPr>
          <w:rFonts w:ascii="Times New Roman" w:eastAsia="Times New Roman" w:hAnsi="Times New Roman" w:cs="Times New Roman"/>
          <w:bCs/>
          <w:sz w:val="24"/>
          <w:szCs w:val="24"/>
          <w:lang w:eastAsia="ru-RU"/>
        </w:rPr>
        <w:t>за отчетный период привлечение заемных средств муниципальным образованием не осуществлялось, расходы на обслуживание муниципального долга в 202</w:t>
      </w:r>
      <w:r w:rsidR="003634D5" w:rsidRPr="003634D5">
        <w:rPr>
          <w:rFonts w:ascii="Times New Roman" w:eastAsia="Times New Roman" w:hAnsi="Times New Roman" w:cs="Times New Roman"/>
          <w:bCs/>
          <w:sz w:val="24"/>
          <w:szCs w:val="24"/>
          <w:lang w:eastAsia="ru-RU"/>
        </w:rPr>
        <w:t>5</w:t>
      </w:r>
      <w:r w:rsidRPr="003634D5">
        <w:rPr>
          <w:rFonts w:ascii="Times New Roman" w:eastAsia="Times New Roman" w:hAnsi="Times New Roman" w:cs="Times New Roman"/>
          <w:bCs/>
          <w:sz w:val="24"/>
          <w:szCs w:val="24"/>
          <w:lang w:eastAsia="ru-RU"/>
        </w:rPr>
        <w:t xml:space="preserve"> году не производились, чему способствовали мероприятия по оптимизации расходов при формировании уточнений в бюджет в течение  202</w:t>
      </w:r>
      <w:r w:rsidR="003634D5" w:rsidRPr="003634D5">
        <w:rPr>
          <w:rFonts w:ascii="Times New Roman" w:eastAsia="Times New Roman" w:hAnsi="Times New Roman" w:cs="Times New Roman"/>
          <w:bCs/>
          <w:sz w:val="24"/>
          <w:szCs w:val="24"/>
          <w:lang w:eastAsia="ru-RU"/>
        </w:rPr>
        <w:t>5</w:t>
      </w:r>
      <w:r w:rsidRPr="003634D5">
        <w:rPr>
          <w:rFonts w:ascii="Times New Roman" w:eastAsia="Times New Roman" w:hAnsi="Times New Roman" w:cs="Times New Roman"/>
          <w:bCs/>
          <w:sz w:val="24"/>
          <w:szCs w:val="24"/>
          <w:lang w:eastAsia="ru-RU"/>
        </w:rPr>
        <w:t xml:space="preserve"> года.</w:t>
      </w:r>
    </w:p>
    <w:p w14:paraId="1E3F6B0E" w14:textId="5E1F9876" w:rsidR="00954536" w:rsidRPr="003634D5" w:rsidRDefault="00954536" w:rsidP="0095453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34D5">
        <w:rPr>
          <w:rFonts w:ascii="Times New Roman" w:eastAsia="Times New Roman" w:hAnsi="Times New Roman" w:cs="Times New Roman"/>
          <w:b/>
          <w:sz w:val="24"/>
          <w:szCs w:val="24"/>
          <w:lang w:eastAsia="ru-RU"/>
        </w:rPr>
        <w:t xml:space="preserve">Раздел </w:t>
      </w:r>
      <w:r w:rsidR="00572EA0" w:rsidRPr="003634D5">
        <w:rPr>
          <w:rFonts w:ascii="Times New Roman" w:eastAsia="Times New Roman" w:hAnsi="Times New Roman" w:cs="Times New Roman"/>
          <w:b/>
          <w:sz w:val="24"/>
          <w:szCs w:val="24"/>
          <w:lang w:eastAsia="ru-RU"/>
        </w:rPr>
        <w:t>5</w:t>
      </w:r>
      <w:r w:rsidRPr="003634D5">
        <w:rPr>
          <w:rFonts w:ascii="Times New Roman" w:eastAsia="Times New Roman" w:hAnsi="Times New Roman" w:cs="Times New Roman"/>
          <w:b/>
          <w:sz w:val="24"/>
          <w:szCs w:val="24"/>
          <w:lang w:eastAsia="ru-RU"/>
        </w:rPr>
        <w:t>. Выводы.</w:t>
      </w:r>
    </w:p>
    <w:p w14:paraId="0B5D6018" w14:textId="77777777" w:rsidR="00F62D97" w:rsidRPr="007139C0" w:rsidRDefault="00F62D97" w:rsidP="00954536">
      <w:pPr>
        <w:suppressAutoHyphens/>
        <w:autoSpaceDE w:val="0"/>
        <w:autoSpaceDN w:val="0"/>
        <w:adjustRightInd w:val="0"/>
        <w:spacing w:after="0" w:line="240" w:lineRule="auto"/>
        <w:jc w:val="center"/>
        <w:rPr>
          <w:rFonts w:ascii="Times New Roman" w:eastAsia="Times New Roman" w:hAnsi="Times New Roman" w:cs="Times New Roman"/>
          <w:b/>
          <w:color w:val="EE0000"/>
          <w:sz w:val="24"/>
          <w:szCs w:val="24"/>
          <w:lang w:eastAsia="ru-RU"/>
        </w:rPr>
      </w:pPr>
    </w:p>
    <w:p w14:paraId="0EDC8CD8" w14:textId="7D844EAF" w:rsidR="00954536" w:rsidRPr="00CF5AA7" w:rsidRDefault="00572EA0" w:rsidP="00E66296">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F5AA7">
        <w:rPr>
          <w:rFonts w:ascii="Times New Roman" w:eastAsia="Times New Roman" w:hAnsi="Times New Roman" w:cs="Times New Roman"/>
          <w:bCs/>
          <w:sz w:val="24"/>
          <w:szCs w:val="24"/>
          <w:lang w:eastAsia="ru-RU"/>
        </w:rPr>
        <w:t>1</w:t>
      </w:r>
      <w:r w:rsidR="00954536" w:rsidRPr="00CF5AA7">
        <w:rPr>
          <w:rFonts w:ascii="Times New Roman" w:eastAsia="Times New Roman" w:hAnsi="Times New Roman" w:cs="Times New Roman"/>
          <w:bCs/>
          <w:sz w:val="24"/>
          <w:szCs w:val="24"/>
          <w:lang w:eastAsia="ru-RU"/>
        </w:rPr>
        <w:t>. Отчет об исполнении бюджета Сосновоборского городского округа за 202</w:t>
      </w:r>
      <w:r w:rsidR="00CF5AA7" w:rsidRPr="00CF5AA7">
        <w:rPr>
          <w:rFonts w:ascii="Times New Roman" w:eastAsia="Times New Roman" w:hAnsi="Times New Roman" w:cs="Times New Roman"/>
          <w:bCs/>
          <w:sz w:val="24"/>
          <w:szCs w:val="24"/>
          <w:lang w:eastAsia="ru-RU"/>
        </w:rPr>
        <w:t>5</w:t>
      </w:r>
      <w:r w:rsidR="00954536" w:rsidRPr="00CF5AA7">
        <w:rPr>
          <w:rFonts w:ascii="Times New Roman" w:eastAsia="Times New Roman" w:hAnsi="Times New Roman" w:cs="Times New Roman"/>
          <w:bCs/>
          <w:sz w:val="24"/>
          <w:szCs w:val="24"/>
          <w:lang w:eastAsia="ru-RU"/>
        </w:rPr>
        <w:t xml:space="preserve"> год представлен в установленные сроки.</w:t>
      </w:r>
    </w:p>
    <w:p w14:paraId="3E13FE21" w14:textId="58026A80" w:rsidR="00954536" w:rsidRPr="00CF5AA7" w:rsidRDefault="00572EA0" w:rsidP="00E66296">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F5AA7">
        <w:rPr>
          <w:rFonts w:ascii="Times New Roman" w:eastAsia="Times New Roman" w:hAnsi="Times New Roman" w:cs="Times New Roman"/>
          <w:bCs/>
          <w:sz w:val="24"/>
          <w:szCs w:val="24"/>
          <w:lang w:eastAsia="ru-RU"/>
        </w:rPr>
        <w:t>2</w:t>
      </w:r>
      <w:r w:rsidR="00954536" w:rsidRPr="00CF5AA7">
        <w:rPr>
          <w:rFonts w:ascii="Times New Roman" w:eastAsia="Times New Roman" w:hAnsi="Times New Roman" w:cs="Times New Roman"/>
          <w:bCs/>
          <w:sz w:val="24"/>
          <w:szCs w:val="24"/>
          <w:lang w:eastAsia="ru-RU"/>
        </w:rPr>
        <w:t>. Состав бюджетной отчетности соответствует требованиям, установленным Бюджетным кодексом РФ.</w:t>
      </w:r>
    </w:p>
    <w:p w14:paraId="200912A7" w14:textId="32D6F1F4" w:rsidR="00954536" w:rsidRPr="00CF5AA7" w:rsidRDefault="00572EA0" w:rsidP="00E66296">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F5AA7">
        <w:rPr>
          <w:rFonts w:ascii="Times New Roman" w:eastAsia="Times New Roman" w:hAnsi="Times New Roman" w:cs="Times New Roman"/>
          <w:bCs/>
          <w:sz w:val="24"/>
          <w:szCs w:val="24"/>
          <w:lang w:eastAsia="ru-RU"/>
        </w:rPr>
        <w:t>3</w:t>
      </w:r>
      <w:r w:rsidR="00954536" w:rsidRPr="00CF5AA7">
        <w:rPr>
          <w:rFonts w:ascii="Times New Roman" w:eastAsia="Times New Roman" w:hAnsi="Times New Roman" w:cs="Times New Roman"/>
          <w:bCs/>
          <w:sz w:val="24"/>
          <w:szCs w:val="24"/>
          <w:lang w:eastAsia="ru-RU"/>
        </w:rPr>
        <w:t>. В целом отчет об исполнении бюджета Сосновоборского городского округа содержит полные и достоверные данные.</w:t>
      </w:r>
    </w:p>
    <w:p w14:paraId="171D6245" w14:textId="3B84BB19" w:rsidR="00954536" w:rsidRPr="00CF5AA7" w:rsidRDefault="00572EA0"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5AA7">
        <w:rPr>
          <w:rFonts w:ascii="Times New Roman" w:eastAsia="Times New Roman" w:hAnsi="Times New Roman" w:cs="Times New Roman"/>
          <w:sz w:val="24"/>
          <w:szCs w:val="24"/>
          <w:lang w:eastAsia="ru-RU"/>
        </w:rPr>
        <w:t>4</w:t>
      </w:r>
      <w:r w:rsidR="00954536" w:rsidRPr="00CF5AA7">
        <w:rPr>
          <w:rFonts w:ascii="Times New Roman" w:eastAsia="Times New Roman" w:hAnsi="Times New Roman" w:cs="Times New Roman"/>
          <w:sz w:val="24"/>
          <w:szCs w:val="24"/>
          <w:lang w:eastAsia="ru-RU"/>
        </w:rPr>
        <w:t>. Бюджет Сосновоборского городского округа исполнен со следующими характеристиками:</w:t>
      </w:r>
    </w:p>
    <w:p w14:paraId="5D4F9D1F" w14:textId="2D9C71E3" w:rsidR="00954536" w:rsidRPr="003E130E" w:rsidRDefault="00954536"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130E">
        <w:rPr>
          <w:rFonts w:ascii="Times New Roman" w:eastAsia="Times New Roman" w:hAnsi="Times New Roman" w:cs="Times New Roman"/>
          <w:sz w:val="24"/>
          <w:szCs w:val="24"/>
          <w:lang w:eastAsia="ru-RU"/>
        </w:rPr>
        <w:t xml:space="preserve">- доходы поступили в сумме </w:t>
      </w:r>
      <w:r w:rsidR="007D43CA" w:rsidRPr="003E130E">
        <w:rPr>
          <w:rFonts w:ascii="Times New Roman" w:eastAsia="Times New Roman" w:hAnsi="Times New Roman" w:cs="Times New Roman"/>
          <w:sz w:val="24"/>
          <w:szCs w:val="24"/>
          <w:lang w:eastAsia="ru-RU"/>
        </w:rPr>
        <w:t>5 047 428 020,75</w:t>
      </w:r>
      <w:r w:rsidRPr="003E130E">
        <w:rPr>
          <w:rFonts w:ascii="Times New Roman" w:eastAsia="Times New Roman" w:hAnsi="Times New Roman" w:cs="Times New Roman"/>
          <w:sz w:val="24"/>
          <w:szCs w:val="24"/>
          <w:lang w:eastAsia="ru-RU"/>
        </w:rPr>
        <w:t xml:space="preserve"> руб., исполнение </w:t>
      </w:r>
      <w:r w:rsidR="007D43CA" w:rsidRPr="003E130E">
        <w:rPr>
          <w:rFonts w:ascii="Times New Roman" w:eastAsia="Times New Roman" w:hAnsi="Times New Roman" w:cs="Times New Roman"/>
          <w:sz w:val="24"/>
          <w:szCs w:val="24"/>
          <w:lang w:eastAsia="ru-RU"/>
        </w:rPr>
        <w:t>101,48</w:t>
      </w:r>
      <w:r w:rsidRPr="003E130E">
        <w:rPr>
          <w:rFonts w:ascii="Times New Roman" w:eastAsia="Times New Roman" w:hAnsi="Times New Roman" w:cs="Times New Roman"/>
          <w:sz w:val="24"/>
          <w:szCs w:val="24"/>
          <w:lang w:eastAsia="ru-RU"/>
        </w:rPr>
        <w:t>%;</w:t>
      </w:r>
    </w:p>
    <w:p w14:paraId="524BA6F8" w14:textId="2F09D631" w:rsidR="00954536" w:rsidRPr="003E130E" w:rsidRDefault="00954536"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130E">
        <w:rPr>
          <w:rFonts w:ascii="Times New Roman" w:eastAsia="Times New Roman" w:hAnsi="Times New Roman" w:cs="Times New Roman"/>
          <w:sz w:val="24"/>
          <w:szCs w:val="24"/>
          <w:lang w:eastAsia="ru-RU"/>
        </w:rPr>
        <w:t xml:space="preserve">- расходы исполнены на сумму </w:t>
      </w:r>
      <w:r w:rsidR="007D43CA" w:rsidRPr="003E130E">
        <w:rPr>
          <w:rFonts w:ascii="Times New Roman" w:eastAsia="Times New Roman" w:hAnsi="Times New Roman" w:cs="Times New Roman"/>
          <w:sz w:val="24"/>
          <w:szCs w:val="24"/>
          <w:lang w:eastAsia="ru-RU"/>
        </w:rPr>
        <w:t>5 034 481 749,55</w:t>
      </w:r>
      <w:r w:rsidR="00572EA0" w:rsidRPr="003E130E">
        <w:rPr>
          <w:rFonts w:ascii="Times New Roman" w:eastAsia="Times New Roman" w:hAnsi="Times New Roman" w:cs="Times New Roman"/>
          <w:sz w:val="24"/>
          <w:szCs w:val="24"/>
        </w:rPr>
        <w:t xml:space="preserve"> руб., </w:t>
      </w:r>
      <w:r w:rsidR="00572EA0" w:rsidRPr="003E130E">
        <w:rPr>
          <w:rFonts w:ascii="Times New Roman" w:eastAsia="Times New Roman" w:hAnsi="Times New Roman" w:cs="Times New Roman"/>
          <w:sz w:val="24"/>
          <w:szCs w:val="24"/>
          <w:lang w:eastAsia="ru-RU"/>
        </w:rPr>
        <w:t>исполнение</w:t>
      </w:r>
      <w:r w:rsidR="00572EA0" w:rsidRPr="003E130E">
        <w:rPr>
          <w:rFonts w:ascii="Times New Roman" w:eastAsia="Times New Roman" w:hAnsi="Times New Roman" w:cs="Times New Roman"/>
          <w:sz w:val="24"/>
          <w:szCs w:val="24"/>
        </w:rPr>
        <w:t xml:space="preserve"> </w:t>
      </w:r>
      <w:r w:rsidR="007D43CA" w:rsidRPr="003E130E">
        <w:rPr>
          <w:rFonts w:ascii="Times New Roman" w:eastAsia="Times New Roman" w:hAnsi="Times New Roman" w:cs="Times New Roman"/>
          <w:sz w:val="24"/>
          <w:szCs w:val="24"/>
        </w:rPr>
        <w:t>98,55</w:t>
      </w:r>
      <w:r w:rsidRPr="003E130E">
        <w:rPr>
          <w:rFonts w:ascii="Times New Roman" w:eastAsia="Times New Roman" w:hAnsi="Times New Roman" w:cs="Times New Roman"/>
          <w:sz w:val="24"/>
          <w:szCs w:val="24"/>
          <w:lang w:eastAsia="ru-RU"/>
        </w:rPr>
        <w:t>%;</w:t>
      </w:r>
    </w:p>
    <w:p w14:paraId="3B5169D6" w14:textId="015B680E" w:rsidR="00954536" w:rsidRPr="003E130E" w:rsidRDefault="00954536"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130E">
        <w:rPr>
          <w:rFonts w:ascii="Times New Roman" w:eastAsia="Times New Roman" w:hAnsi="Times New Roman" w:cs="Times New Roman"/>
          <w:sz w:val="24"/>
          <w:szCs w:val="24"/>
          <w:lang w:eastAsia="ru-RU"/>
        </w:rPr>
        <w:t xml:space="preserve">- </w:t>
      </w:r>
      <w:r w:rsidR="003E130E" w:rsidRPr="003E130E">
        <w:rPr>
          <w:rFonts w:ascii="Times New Roman" w:eastAsia="Times New Roman" w:hAnsi="Times New Roman" w:cs="Times New Roman"/>
          <w:sz w:val="24"/>
          <w:szCs w:val="24"/>
          <w:lang w:eastAsia="ru-RU"/>
        </w:rPr>
        <w:t>проф</w:t>
      </w:r>
      <w:r w:rsidRPr="003E130E">
        <w:rPr>
          <w:rFonts w:ascii="Times New Roman" w:eastAsia="Times New Roman" w:hAnsi="Times New Roman" w:cs="Times New Roman"/>
          <w:sz w:val="24"/>
          <w:szCs w:val="24"/>
          <w:lang w:eastAsia="ru-RU"/>
        </w:rPr>
        <w:t xml:space="preserve">ицит исполнения бюджета составляет </w:t>
      </w:r>
      <w:r w:rsidR="003E130E" w:rsidRPr="003E130E">
        <w:rPr>
          <w:rFonts w:ascii="Times New Roman" w:eastAsia="Times New Roman" w:hAnsi="Times New Roman" w:cs="Times New Roman"/>
          <w:sz w:val="24"/>
          <w:szCs w:val="24"/>
          <w:lang w:eastAsia="ru-RU"/>
        </w:rPr>
        <w:t>12 946 271,2</w:t>
      </w:r>
      <w:r w:rsidRPr="003E130E">
        <w:rPr>
          <w:rFonts w:ascii="Times New Roman" w:eastAsia="Times New Roman" w:hAnsi="Times New Roman" w:cs="Times New Roman"/>
          <w:sz w:val="24"/>
          <w:szCs w:val="24"/>
          <w:lang w:eastAsia="ru-RU"/>
        </w:rPr>
        <w:t xml:space="preserve"> руб.;</w:t>
      </w:r>
    </w:p>
    <w:p w14:paraId="3D56063E" w14:textId="344B5D2D" w:rsidR="00954536" w:rsidRPr="00AE4CB7" w:rsidRDefault="00954536"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4CB7">
        <w:rPr>
          <w:rFonts w:ascii="Times New Roman" w:eastAsia="Times New Roman" w:hAnsi="Times New Roman" w:cs="Times New Roman"/>
          <w:sz w:val="24"/>
          <w:szCs w:val="24"/>
          <w:lang w:eastAsia="ru-RU"/>
        </w:rPr>
        <w:t>- муниципальный долг на 01.01.202</w:t>
      </w:r>
      <w:r w:rsidR="00AE4CB7" w:rsidRPr="00AE4CB7">
        <w:rPr>
          <w:rFonts w:ascii="Times New Roman" w:eastAsia="Times New Roman" w:hAnsi="Times New Roman" w:cs="Times New Roman"/>
          <w:sz w:val="24"/>
          <w:szCs w:val="24"/>
          <w:lang w:eastAsia="ru-RU"/>
        </w:rPr>
        <w:t>6</w:t>
      </w:r>
      <w:r w:rsidR="00354903" w:rsidRPr="00AE4CB7">
        <w:rPr>
          <w:rFonts w:ascii="Times New Roman" w:eastAsia="Times New Roman" w:hAnsi="Times New Roman" w:cs="Times New Roman"/>
          <w:sz w:val="24"/>
          <w:szCs w:val="24"/>
          <w:lang w:eastAsia="ru-RU"/>
        </w:rPr>
        <w:t xml:space="preserve"> </w:t>
      </w:r>
      <w:r w:rsidRPr="00AE4CB7">
        <w:rPr>
          <w:rFonts w:ascii="Times New Roman" w:eastAsia="Times New Roman" w:hAnsi="Times New Roman" w:cs="Times New Roman"/>
          <w:sz w:val="24"/>
          <w:szCs w:val="24"/>
          <w:lang w:eastAsia="ru-RU"/>
        </w:rPr>
        <w:t>отсутствует;</w:t>
      </w:r>
    </w:p>
    <w:p w14:paraId="283A47A6" w14:textId="0A45B3C5" w:rsidR="00954536" w:rsidRPr="003E130E" w:rsidRDefault="00954536"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130E">
        <w:rPr>
          <w:rFonts w:ascii="Times New Roman" w:eastAsia="Times New Roman" w:hAnsi="Times New Roman" w:cs="Times New Roman"/>
          <w:sz w:val="24"/>
          <w:szCs w:val="24"/>
          <w:lang w:eastAsia="ru-RU"/>
        </w:rPr>
        <w:t>- остатки средств бюджета на счете Федерального казначейства по состоянию на 01.01.202</w:t>
      </w:r>
      <w:r w:rsidR="003E130E" w:rsidRPr="003E130E">
        <w:rPr>
          <w:rFonts w:ascii="Times New Roman" w:eastAsia="Times New Roman" w:hAnsi="Times New Roman" w:cs="Times New Roman"/>
          <w:sz w:val="24"/>
          <w:szCs w:val="24"/>
          <w:lang w:eastAsia="ru-RU"/>
        </w:rPr>
        <w:t>6</w:t>
      </w:r>
      <w:r w:rsidR="00354903" w:rsidRPr="003E130E">
        <w:rPr>
          <w:rFonts w:ascii="Times New Roman" w:eastAsia="Times New Roman" w:hAnsi="Times New Roman" w:cs="Times New Roman"/>
          <w:sz w:val="24"/>
          <w:szCs w:val="24"/>
          <w:lang w:eastAsia="ru-RU"/>
        </w:rPr>
        <w:t xml:space="preserve"> </w:t>
      </w:r>
      <w:r w:rsidRPr="003E130E">
        <w:rPr>
          <w:rFonts w:ascii="Times New Roman" w:eastAsia="Times New Roman" w:hAnsi="Times New Roman" w:cs="Times New Roman"/>
          <w:sz w:val="24"/>
          <w:szCs w:val="24"/>
          <w:lang w:eastAsia="ru-RU"/>
        </w:rPr>
        <w:t>составля</w:t>
      </w:r>
      <w:r w:rsidR="004325AE" w:rsidRPr="003E130E">
        <w:rPr>
          <w:rFonts w:ascii="Times New Roman" w:eastAsia="Times New Roman" w:hAnsi="Times New Roman" w:cs="Times New Roman"/>
          <w:sz w:val="24"/>
          <w:szCs w:val="24"/>
          <w:lang w:eastAsia="ru-RU"/>
        </w:rPr>
        <w:t>ю</w:t>
      </w:r>
      <w:r w:rsidRPr="003E130E">
        <w:rPr>
          <w:rFonts w:ascii="Times New Roman" w:eastAsia="Times New Roman" w:hAnsi="Times New Roman" w:cs="Times New Roman"/>
          <w:sz w:val="24"/>
          <w:szCs w:val="24"/>
          <w:lang w:eastAsia="ru-RU"/>
        </w:rPr>
        <w:t xml:space="preserve">т </w:t>
      </w:r>
      <w:r w:rsidR="00354903" w:rsidRPr="003E130E">
        <w:rPr>
          <w:rFonts w:eastAsia="Times New Roman" w:cs="Arial"/>
          <w:sz w:val="16"/>
          <w:szCs w:val="16"/>
          <w:lang w:eastAsia="ru-RU"/>
        </w:rPr>
        <w:t xml:space="preserve"> </w:t>
      </w:r>
      <w:r w:rsidR="003E130E" w:rsidRPr="003E130E">
        <w:rPr>
          <w:rFonts w:ascii="Times New Roman" w:eastAsia="Times New Roman" w:hAnsi="Times New Roman" w:cs="Times New Roman"/>
          <w:sz w:val="24"/>
          <w:szCs w:val="24"/>
          <w:lang w:eastAsia="ru-RU"/>
        </w:rPr>
        <w:t>112 943 195,75</w:t>
      </w:r>
      <w:r w:rsidR="00354903" w:rsidRPr="003E130E">
        <w:rPr>
          <w:rFonts w:ascii="Times New Roman" w:eastAsia="Times New Roman" w:hAnsi="Times New Roman" w:cs="Times New Roman"/>
          <w:sz w:val="24"/>
          <w:szCs w:val="24"/>
          <w:lang w:eastAsia="ru-RU"/>
        </w:rPr>
        <w:t xml:space="preserve"> руб.; </w:t>
      </w:r>
      <w:r w:rsidRPr="003E130E">
        <w:rPr>
          <w:rFonts w:ascii="Times New Roman" w:eastAsia="Times New Roman" w:hAnsi="Times New Roman" w:cs="Times New Roman"/>
          <w:sz w:val="24"/>
          <w:szCs w:val="24"/>
          <w:lang w:eastAsia="ru-RU"/>
        </w:rPr>
        <w:t xml:space="preserve">  </w:t>
      </w:r>
    </w:p>
    <w:p w14:paraId="5EDB7DF3" w14:textId="6CC96877" w:rsidR="00954536" w:rsidRPr="003E130E" w:rsidRDefault="00954536"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130E">
        <w:rPr>
          <w:rFonts w:ascii="Times New Roman" w:eastAsia="Times New Roman" w:hAnsi="Times New Roman" w:cs="Times New Roman"/>
          <w:sz w:val="24"/>
          <w:szCs w:val="24"/>
          <w:lang w:eastAsia="ru-RU"/>
        </w:rPr>
        <w:t>- дебиторская задолженность (с учетом долгосрочной</w:t>
      </w:r>
      <w:r w:rsidR="003E130E" w:rsidRPr="003E130E">
        <w:rPr>
          <w:rFonts w:ascii="Times New Roman" w:eastAsia="Times New Roman" w:hAnsi="Times New Roman" w:cs="Times New Roman"/>
          <w:sz w:val="24"/>
          <w:szCs w:val="24"/>
          <w:lang w:eastAsia="ru-RU"/>
        </w:rPr>
        <w:t xml:space="preserve"> и просроченной</w:t>
      </w:r>
      <w:r w:rsidRPr="003E130E">
        <w:rPr>
          <w:rFonts w:ascii="Times New Roman" w:eastAsia="Times New Roman" w:hAnsi="Times New Roman" w:cs="Times New Roman"/>
          <w:sz w:val="24"/>
          <w:szCs w:val="24"/>
          <w:lang w:eastAsia="ru-RU"/>
        </w:rPr>
        <w:t>) на 01.01.202</w:t>
      </w:r>
      <w:r w:rsidR="003E130E" w:rsidRPr="003E130E">
        <w:rPr>
          <w:rFonts w:ascii="Times New Roman" w:eastAsia="Times New Roman" w:hAnsi="Times New Roman" w:cs="Times New Roman"/>
          <w:sz w:val="24"/>
          <w:szCs w:val="24"/>
          <w:lang w:eastAsia="ru-RU"/>
        </w:rPr>
        <w:t>6</w:t>
      </w:r>
      <w:r w:rsidR="00354903" w:rsidRPr="003E130E">
        <w:rPr>
          <w:rFonts w:ascii="Times New Roman" w:eastAsia="Times New Roman" w:hAnsi="Times New Roman" w:cs="Times New Roman"/>
          <w:sz w:val="24"/>
          <w:szCs w:val="24"/>
          <w:lang w:eastAsia="ru-RU"/>
        </w:rPr>
        <w:t xml:space="preserve"> </w:t>
      </w:r>
      <w:r w:rsidRPr="003E130E">
        <w:rPr>
          <w:rFonts w:ascii="Times New Roman" w:eastAsia="Times New Roman" w:hAnsi="Times New Roman" w:cs="Times New Roman"/>
          <w:sz w:val="24"/>
          <w:szCs w:val="24"/>
          <w:lang w:eastAsia="ru-RU"/>
        </w:rPr>
        <w:t xml:space="preserve">составляет </w:t>
      </w:r>
      <w:r w:rsidR="003E130E" w:rsidRPr="003E130E">
        <w:rPr>
          <w:rFonts w:ascii="Times New Roman" w:eastAsia="Times New Roman" w:hAnsi="Times New Roman" w:cs="Times New Roman"/>
          <w:sz w:val="24"/>
          <w:szCs w:val="24"/>
          <w:lang w:eastAsia="ru-RU"/>
        </w:rPr>
        <w:t>4 163 630 008,59</w:t>
      </w:r>
      <w:r w:rsidRPr="003E130E">
        <w:rPr>
          <w:rFonts w:ascii="Times New Roman" w:eastAsia="Times New Roman" w:hAnsi="Times New Roman" w:cs="Times New Roman"/>
          <w:sz w:val="24"/>
          <w:szCs w:val="24"/>
          <w:lang w:eastAsia="ru-RU"/>
        </w:rPr>
        <w:t xml:space="preserve"> руб.</w:t>
      </w:r>
      <w:r w:rsidR="003E130E" w:rsidRPr="003E130E">
        <w:rPr>
          <w:rFonts w:ascii="Times New Roman" w:eastAsia="Times New Roman" w:hAnsi="Times New Roman" w:cs="Times New Roman"/>
          <w:sz w:val="24"/>
          <w:szCs w:val="24"/>
          <w:lang w:eastAsia="ru-RU"/>
        </w:rPr>
        <w:t>;</w:t>
      </w:r>
    </w:p>
    <w:p w14:paraId="257BBA88" w14:textId="5B008CE5" w:rsidR="00954536" w:rsidRPr="003E130E" w:rsidRDefault="00954536" w:rsidP="00E6629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130E">
        <w:rPr>
          <w:rFonts w:ascii="Times New Roman" w:eastAsia="Times New Roman" w:hAnsi="Times New Roman" w:cs="Times New Roman"/>
          <w:sz w:val="24"/>
          <w:szCs w:val="24"/>
          <w:lang w:eastAsia="ru-RU"/>
        </w:rPr>
        <w:t>- кредиторская задолженность на 01.01.202</w:t>
      </w:r>
      <w:r w:rsidR="003E130E" w:rsidRPr="003E130E">
        <w:rPr>
          <w:rFonts w:ascii="Times New Roman" w:eastAsia="Times New Roman" w:hAnsi="Times New Roman" w:cs="Times New Roman"/>
          <w:sz w:val="24"/>
          <w:szCs w:val="24"/>
          <w:lang w:eastAsia="ru-RU"/>
        </w:rPr>
        <w:t>6</w:t>
      </w:r>
      <w:r w:rsidR="00354903" w:rsidRPr="003E130E">
        <w:rPr>
          <w:rFonts w:ascii="Times New Roman" w:eastAsia="Times New Roman" w:hAnsi="Times New Roman" w:cs="Times New Roman"/>
          <w:sz w:val="24"/>
          <w:szCs w:val="24"/>
          <w:lang w:eastAsia="ru-RU"/>
        </w:rPr>
        <w:t xml:space="preserve"> </w:t>
      </w:r>
      <w:r w:rsidR="003E130E" w:rsidRPr="003E130E">
        <w:rPr>
          <w:rFonts w:ascii="Times New Roman" w:eastAsia="Times New Roman" w:hAnsi="Times New Roman" w:cs="Times New Roman"/>
          <w:sz w:val="24"/>
          <w:szCs w:val="24"/>
          <w:lang w:eastAsia="ru-RU"/>
        </w:rPr>
        <w:t xml:space="preserve">(долгосрочная и просроченная отсутствуют) </w:t>
      </w:r>
      <w:r w:rsidRPr="003E130E">
        <w:rPr>
          <w:rFonts w:ascii="Times New Roman" w:eastAsia="Times New Roman" w:hAnsi="Times New Roman" w:cs="Times New Roman"/>
          <w:sz w:val="24"/>
          <w:szCs w:val="24"/>
          <w:lang w:eastAsia="ru-RU"/>
        </w:rPr>
        <w:t xml:space="preserve">составляет </w:t>
      </w:r>
      <w:r w:rsidR="003E130E" w:rsidRPr="003E130E">
        <w:rPr>
          <w:rFonts w:ascii="Times New Roman" w:eastAsia="Times New Roman" w:hAnsi="Times New Roman" w:cs="Times New Roman"/>
          <w:sz w:val="24"/>
          <w:szCs w:val="24"/>
          <w:lang w:eastAsia="ru-RU"/>
        </w:rPr>
        <w:t>9 513 037,91</w:t>
      </w:r>
      <w:r w:rsidRPr="003E130E">
        <w:rPr>
          <w:rFonts w:ascii="Times New Roman" w:eastAsia="Times New Roman" w:hAnsi="Times New Roman" w:cs="Times New Roman"/>
          <w:sz w:val="24"/>
          <w:szCs w:val="24"/>
          <w:lang w:eastAsia="ru-RU"/>
        </w:rPr>
        <w:t xml:space="preserve"> руб.</w:t>
      </w:r>
    </w:p>
    <w:p w14:paraId="1A27A57D" w14:textId="2032A7A8" w:rsidR="000C5CAC" w:rsidRDefault="005A1859" w:rsidP="000C5CAC">
      <w:pPr>
        <w:suppressAutoHyphens/>
        <w:spacing w:after="0" w:line="240" w:lineRule="auto"/>
        <w:ind w:firstLine="709"/>
        <w:jc w:val="both"/>
        <w:rPr>
          <w:rFonts w:ascii="Times New Roman" w:hAnsi="Times New Roman" w:cs="Times New Roman"/>
          <w:color w:val="00B050"/>
          <w:sz w:val="24"/>
          <w:szCs w:val="24"/>
        </w:rPr>
      </w:pPr>
      <w:r w:rsidRPr="003E4434">
        <w:rPr>
          <w:rFonts w:ascii="Times New Roman" w:eastAsia="Times New Roman" w:hAnsi="Times New Roman" w:cs="Times New Roman"/>
          <w:sz w:val="24"/>
          <w:szCs w:val="24"/>
          <w:lang w:eastAsia="ru-RU"/>
        </w:rPr>
        <w:t>5.</w:t>
      </w:r>
      <w:r w:rsidR="00C615B7" w:rsidRPr="003E4434">
        <w:rPr>
          <w:rFonts w:ascii="Times New Roman" w:eastAsia="Times New Roman" w:hAnsi="Times New Roman" w:cs="Times New Roman"/>
          <w:sz w:val="24"/>
          <w:szCs w:val="24"/>
          <w:lang w:eastAsia="ru-RU"/>
        </w:rPr>
        <w:t xml:space="preserve"> </w:t>
      </w:r>
      <w:r w:rsidR="000C5CAC">
        <w:rPr>
          <w:rFonts w:ascii="Times New Roman" w:eastAsia="Times New Roman" w:hAnsi="Times New Roman" w:cs="Times New Roman"/>
          <w:sz w:val="24"/>
          <w:szCs w:val="24"/>
          <w:lang w:eastAsia="ru-RU"/>
        </w:rPr>
        <w:t>О</w:t>
      </w:r>
      <w:r w:rsidR="00954536" w:rsidRPr="003E4434">
        <w:rPr>
          <w:rFonts w:ascii="Times New Roman" w:eastAsia="Times New Roman" w:hAnsi="Times New Roman" w:cs="Times New Roman"/>
          <w:sz w:val="24"/>
          <w:szCs w:val="24"/>
          <w:lang w:eastAsia="ru-RU"/>
        </w:rPr>
        <w:t xml:space="preserve">статки </w:t>
      </w:r>
      <w:bookmarkStart w:id="32" w:name="_Hlk228181505"/>
      <w:r w:rsidR="00954536" w:rsidRPr="003E4434">
        <w:rPr>
          <w:rFonts w:ascii="Times New Roman" w:eastAsia="Times New Roman" w:hAnsi="Times New Roman" w:cs="Times New Roman"/>
          <w:sz w:val="24"/>
          <w:szCs w:val="24"/>
          <w:lang w:eastAsia="ru-RU"/>
        </w:rPr>
        <w:t xml:space="preserve">средств субсидий на </w:t>
      </w:r>
      <w:r w:rsidR="00B15A62">
        <w:rPr>
          <w:rFonts w:ascii="Times New Roman" w:eastAsia="Times New Roman" w:hAnsi="Times New Roman" w:cs="Times New Roman"/>
          <w:sz w:val="24"/>
          <w:szCs w:val="24"/>
          <w:lang w:eastAsia="ru-RU"/>
        </w:rPr>
        <w:t xml:space="preserve">финансовое обеспечение </w:t>
      </w:r>
      <w:r w:rsidR="00954536" w:rsidRPr="003E4434">
        <w:rPr>
          <w:rFonts w:ascii="Times New Roman" w:eastAsia="Times New Roman" w:hAnsi="Times New Roman" w:cs="Times New Roman"/>
          <w:sz w:val="24"/>
          <w:szCs w:val="24"/>
          <w:lang w:eastAsia="ru-RU"/>
        </w:rPr>
        <w:t>выполнени</w:t>
      </w:r>
      <w:r w:rsidR="00B15A62">
        <w:rPr>
          <w:rFonts w:ascii="Times New Roman" w:eastAsia="Times New Roman" w:hAnsi="Times New Roman" w:cs="Times New Roman"/>
          <w:sz w:val="24"/>
          <w:szCs w:val="24"/>
          <w:lang w:eastAsia="ru-RU"/>
        </w:rPr>
        <w:t>я</w:t>
      </w:r>
      <w:r w:rsidR="00954536" w:rsidRPr="003E4434">
        <w:rPr>
          <w:rFonts w:ascii="Times New Roman" w:eastAsia="Times New Roman" w:hAnsi="Times New Roman" w:cs="Times New Roman"/>
          <w:sz w:val="24"/>
          <w:szCs w:val="24"/>
          <w:lang w:eastAsia="ru-RU"/>
        </w:rPr>
        <w:t xml:space="preserve"> муниципального задания </w:t>
      </w:r>
      <w:bookmarkEnd w:id="32"/>
      <w:r w:rsidR="00954536" w:rsidRPr="003E4434">
        <w:rPr>
          <w:rFonts w:ascii="Times New Roman" w:eastAsia="Times New Roman" w:hAnsi="Times New Roman" w:cs="Times New Roman"/>
          <w:sz w:val="24"/>
          <w:szCs w:val="24"/>
          <w:lang w:eastAsia="ru-RU"/>
        </w:rPr>
        <w:t>на 01.01.202</w:t>
      </w:r>
      <w:r w:rsidR="003E130E" w:rsidRPr="003E4434">
        <w:rPr>
          <w:rFonts w:ascii="Times New Roman" w:eastAsia="Times New Roman" w:hAnsi="Times New Roman" w:cs="Times New Roman"/>
          <w:sz w:val="24"/>
          <w:szCs w:val="24"/>
          <w:lang w:eastAsia="ru-RU"/>
        </w:rPr>
        <w:t>6</w:t>
      </w:r>
      <w:r w:rsidR="00954536" w:rsidRPr="003E4434">
        <w:rPr>
          <w:rFonts w:ascii="Times New Roman" w:eastAsia="Times New Roman" w:hAnsi="Times New Roman" w:cs="Times New Roman"/>
          <w:sz w:val="24"/>
          <w:szCs w:val="24"/>
          <w:lang w:eastAsia="ru-RU"/>
        </w:rPr>
        <w:t xml:space="preserve"> на лицевых счетах бюджетных и автономных учреждений составили </w:t>
      </w:r>
      <w:r w:rsidR="003E4434" w:rsidRPr="003E4434">
        <w:rPr>
          <w:rFonts w:ascii="Times New Roman" w:eastAsia="Times New Roman" w:hAnsi="Times New Roman" w:cs="Times New Roman"/>
          <w:sz w:val="24"/>
          <w:szCs w:val="24"/>
          <w:lang w:eastAsia="ru-RU"/>
        </w:rPr>
        <w:t>163 522 374,91</w:t>
      </w:r>
      <w:r w:rsidR="00954536" w:rsidRPr="003E4434">
        <w:rPr>
          <w:rFonts w:ascii="Times New Roman" w:eastAsia="Times New Roman" w:hAnsi="Times New Roman" w:cs="Times New Roman"/>
          <w:sz w:val="24"/>
          <w:szCs w:val="24"/>
          <w:lang w:eastAsia="ru-RU"/>
        </w:rPr>
        <w:t xml:space="preserve"> руб.</w:t>
      </w:r>
      <w:r w:rsidR="007A2444">
        <w:rPr>
          <w:rFonts w:ascii="Times New Roman" w:eastAsia="Times New Roman" w:hAnsi="Times New Roman" w:cs="Times New Roman"/>
          <w:sz w:val="24"/>
          <w:szCs w:val="24"/>
          <w:lang w:eastAsia="ru-RU"/>
        </w:rPr>
        <w:t>,</w:t>
      </w:r>
      <w:r w:rsidR="003B0E7D" w:rsidRPr="003E4434">
        <w:rPr>
          <w:rFonts w:ascii="Times New Roman" w:eastAsia="Times New Roman" w:hAnsi="Times New Roman" w:cs="Times New Roman"/>
          <w:sz w:val="24"/>
          <w:szCs w:val="24"/>
          <w:lang w:eastAsia="ru-RU"/>
        </w:rPr>
        <w:t xml:space="preserve"> </w:t>
      </w:r>
      <w:r w:rsidR="00954536" w:rsidRPr="003E4434">
        <w:rPr>
          <w:rFonts w:ascii="Times New Roman" w:eastAsia="Times New Roman" w:hAnsi="Times New Roman" w:cs="Times New Roman"/>
          <w:sz w:val="24"/>
          <w:szCs w:val="24"/>
          <w:lang w:eastAsia="ru-RU"/>
        </w:rPr>
        <w:t>кредиторская задолженность учреждений на 01.01.202</w:t>
      </w:r>
      <w:r w:rsidR="003E4434" w:rsidRPr="003E4434">
        <w:rPr>
          <w:rFonts w:ascii="Times New Roman" w:eastAsia="Times New Roman" w:hAnsi="Times New Roman" w:cs="Times New Roman"/>
          <w:sz w:val="24"/>
          <w:szCs w:val="24"/>
          <w:lang w:eastAsia="ru-RU"/>
        </w:rPr>
        <w:t>6</w:t>
      </w:r>
      <w:r w:rsidR="002C0468" w:rsidRPr="003E4434">
        <w:rPr>
          <w:rFonts w:ascii="Times New Roman" w:eastAsia="Times New Roman" w:hAnsi="Times New Roman" w:cs="Times New Roman"/>
          <w:sz w:val="24"/>
          <w:szCs w:val="24"/>
          <w:lang w:eastAsia="ru-RU"/>
        </w:rPr>
        <w:t xml:space="preserve"> </w:t>
      </w:r>
      <w:r w:rsidR="00954536" w:rsidRPr="003E4434">
        <w:rPr>
          <w:rFonts w:ascii="Times New Roman" w:eastAsia="Times New Roman" w:hAnsi="Times New Roman" w:cs="Times New Roman"/>
          <w:sz w:val="24"/>
          <w:szCs w:val="24"/>
          <w:lang w:eastAsia="ru-RU"/>
        </w:rPr>
        <w:t xml:space="preserve">составляет </w:t>
      </w:r>
      <w:r w:rsidR="003E4434" w:rsidRPr="003E4434">
        <w:rPr>
          <w:rFonts w:ascii="Times New Roman" w:eastAsia="Times New Roman" w:hAnsi="Times New Roman" w:cs="Times New Roman"/>
          <w:sz w:val="24"/>
          <w:szCs w:val="24"/>
          <w:lang w:eastAsia="ru-RU"/>
        </w:rPr>
        <w:t xml:space="preserve">9 535 814,54 </w:t>
      </w:r>
      <w:r w:rsidR="00954536" w:rsidRPr="003E4434">
        <w:rPr>
          <w:rFonts w:ascii="Times New Roman" w:eastAsia="Times New Roman" w:hAnsi="Times New Roman" w:cs="Times New Roman"/>
          <w:sz w:val="24"/>
          <w:szCs w:val="24"/>
          <w:lang w:eastAsia="ru-RU"/>
        </w:rPr>
        <w:t xml:space="preserve">руб. или </w:t>
      </w:r>
      <w:r w:rsidR="003E4434" w:rsidRPr="003E4434">
        <w:rPr>
          <w:rFonts w:ascii="Times New Roman" w:eastAsia="Times New Roman" w:hAnsi="Times New Roman" w:cs="Times New Roman"/>
          <w:sz w:val="24"/>
          <w:szCs w:val="24"/>
          <w:lang w:eastAsia="ru-RU"/>
        </w:rPr>
        <w:t>5,83</w:t>
      </w:r>
      <w:r w:rsidR="00954536" w:rsidRPr="003E4434">
        <w:rPr>
          <w:rFonts w:ascii="Times New Roman" w:eastAsia="Times New Roman" w:hAnsi="Times New Roman" w:cs="Times New Roman"/>
          <w:sz w:val="24"/>
          <w:szCs w:val="24"/>
          <w:lang w:eastAsia="ru-RU"/>
        </w:rPr>
        <w:t>% от суммы остатков.</w:t>
      </w:r>
      <w:r w:rsidR="000C5CAC" w:rsidRPr="000C5CAC">
        <w:rPr>
          <w:rFonts w:ascii="Times New Roman" w:hAnsi="Times New Roman" w:cs="Times New Roman"/>
          <w:color w:val="00B050"/>
          <w:sz w:val="24"/>
          <w:szCs w:val="24"/>
        </w:rPr>
        <w:t xml:space="preserve"> </w:t>
      </w:r>
    </w:p>
    <w:p w14:paraId="2F35D9AA" w14:textId="024F3B67" w:rsidR="000C5CAC" w:rsidRPr="000C5CAC" w:rsidRDefault="000C5CAC" w:rsidP="000C5CAC">
      <w:pPr>
        <w:suppressAutoHyphens/>
        <w:spacing w:after="0" w:line="240" w:lineRule="auto"/>
        <w:ind w:firstLine="709"/>
        <w:jc w:val="both"/>
        <w:rPr>
          <w:rFonts w:ascii="Times New Roman" w:hAnsi="Times New Roman" w:cs="Times New Roman"/>
          <w:sz w:val="24"/>
          <w:szCs w:val="24"/>
        </w:rPr>
      </w:pPr>
      <w:r w:rsidRPr="000C5CAC">
        <w:rPr>
          <w:rFonts w:ascii="Times New Roman" w:hAnsi="Times New Roman" w:cs="Times New Roman"/>
          <w:sz w:val="24"/>
          <w:szCs w:val="24"/>
        </w:rPr>
        <w:t xml:space="preserve">По сравнению с показателем на 01.01.2025 увеличение суммы остатков </w:t>
      </w:r>
      <w:r w:rsidRPr="000C5CAC">
        <w:rPr>
          <w:rFonts w:ascii="Times New Roman" w:eastAsia="Times New Roman" w:hAnsi="Times New Roman" w:cs="Times New Roman"/>
          <w:sz w:val="24"/>
          <w:szCs w:val="24"/>
          <w:lang w:eastAsia="ru-RU"/>
        </w:rPr>
        <w:t xml:space="preserve">средств субсидий на </w:t>
      </w:r>
      <w:r w:rsidR="00B15A62">
        <w:rPr>
          <w:rFonts w:ascii="Times New Roman" w:eastAsia="Times New Roman" w:hAnsi="Times New Roman" w:cs="Times New Roman"/>
          <w:sz w:val="24"/>
          <w:szCs w:val="24"/>
          <w:lang w:eastAsia="ru-RU"/>
        </w:rPr>
        <w:t xml:space="preserve">финансовое обеспечение </w:t>
      </w:r>
      <w:r w:rsidRPr="000C5CAC">
        <w:rPr>
          <w:rFonts w:ascii="Times New Roman" w:eastAsia="Times New Roman" w:hAnsi="Times New Roman" w:cs="Times New Roman"/>
          <w:sz w:val="24"/>
          <w:szCs w:val="24"/>
          <w:lang w:eastAsia="ru-RU"/>
        </w:rPr>
        <w:t>выполнени</w:t>
      </w:r>
      <w:r w:rsidR="00B15A62">
        <w:rPr>
          <w:rFonts w:ascii="Times New Roman" w:eastAsia="Times New Roman" w:hAnsi="Times New Roman" w:cs="Times New Roman"/>
          <w:sz w:val="24"/>
          <w:szCs w:val="24"/>
          <w:lang w:eastAsia="ru-RU"/>
        </w:rPr>
        <w:t>я</w:t>
      </w:r>
      <w:r w:rsidRPr="000C5CAC">
        <w:rPr>
          <w:rFonts w:ascii="Times New Roman" w:eastAsia="Times New Roman" w:hAnsi="Times New Roman" w:cs="Times New Roman"/>
          <w:sz w:val="24"/>
          <w:szCs w:val="24"/>
          <w:lang w:eastAsia="ru-RU"/>
        </w:rPr>
        <w:t xml:space="preserve"> муниципального задания </w:t>
      </w:r>
      <w:r w:rsidRPr="000C5CAC">
        <w:rPr>
          <w:rFonts w:ascii="Times New Roman" w:hAnsi="Times New Roman" w:cs="Times New Roman"/>
          <w:sz w:val="24"/>
          <w:szCs w:val="24"/>
        </w:rPr>
        <w:t>составило 21 913 994,64 руб. или 15%, кредиторская задолженность по сравнению с началом 2025 года уменьшилась на 2 508 162,01 руб. или на 21,14%.</w:t>
      </w:r>
    </w:p>
    <w:p w14:paraId="3801774F" w14:textId="3C17CEFE" w:rsidR="005A1859" w:rsidRPr="00087D1C" w:rsidRDefault="005A1859" w:rsidP="005A185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087D1C">
        <w:rPr>
          <w:rFonts w:ascii="Times New Roman" w:hAnsi="Times New Roman" w:cs="Times New Roman"/>
          <w:sz w:val="24"/>
          <w:szCs w:val="24"/>
        </w:rPr>
        <w:t xml:space="preserve">. Комитетом образования Сосновоборского городского округа не в полной мере обеспечено соблюдение федеральных стандартов по организации внутреннего финансового аудита. </w:t>
      </w:r>
    </w:p>
    <w:p w14:paraId="0E310A87" w14:textId="769AC478" w:rsidR="005A1859" w:rsidRPr="00B85B1C" w:rsidRDefault="005A1859" w:rsidP="005A1859">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B85B1C">
        <w:rPr>
          <w:rFonts w:ascii="Times New Roman" w:hAnsi="Times New Roman" w:cs="Times New Roman"/>
          <w:sz w:val="24"/>
          <w:szCs w:val="24"/>
        </w:rPr>
        <w:t xml:space="preserve">Администрацией </w:t>
      </w:r>
      <w:r>
        <w:rPr>
          <w:rFonts w:ascii="Times New Roman" w:hAnsi="Times New Roman" w:cs="Times New Roman"/>
          <w:sz w:val="24"/>
          <w:szCs w:val="24"/>
        </w:rPr>
        <w:t>Сосновоборского городского округа и Комитетом образования Сосновоборского городского округа</w:t>
      </w:r>
      <w:r w:rsidRPr="00B85B1C">
        <w:rPr>
          <w:rFonts w:ascii="Times New Roman" w:hAnsi="Times New Roman" w:cs="Times New Roman"/>
          <w:sz w:val="24"/>
          <w:szCs w:val="24"/>
        </w:rPr>
        <w:t xml:space="preserve"> не в полной мере обеспечено </w:t>
      </w:r>
      <w:r>
        <w:rPr>
          <w:rFonts w:ascii="Times New Roman" w:hAnsi="Times New Roman" w:cs="Times New Roman"/>
          <w:sz w:val="24"/>
          <w:szCs w:val="24"/>
        </w:rPr>
        <w:t xml:space="preserve">выполнение </w:t>
      </w:r>
      <w:r w:rsidRPr="00B85B1C">
        <w:rPr>
          <w:rFonts w:ascii="Times New Roman" w:hAnsi="Times New Roman" w:cs="Times New Roman"/>
          <w:sz w:val="24"/>
          <w:szCs w:val="24"/>
        </w:rPr>
        <w:t>поручени</w:t>
      </w:r>
      <w:r>
        <w:rPr>
          <w:rFonts w:ascii="Times New Roman" w:hAnsi="Times New Roman" w:cs="Times New Roman"/>
          <w:sz w:val="24"/>
          <w:szCs w:val="24"/>
        </w:rPr>
        <w:t>я</w:t>
      </w:r>
      <w:r w:rsidRPr="00B85B1C">
        <w:rPr>
          <w:rFonts w:ascii="Times New Roman" w:hAnsi="Times New Roman" w:cs="Times New Roman"/>
          <w:sz w:val="24"/>
          <w:szCs w:val="24"/>
        </w:rPr>
        <w:t xml:space="preserve"> главы Сосновоборского городского округа по минимизации остатков средств на лицевых счетах муниципальных учреждений.</w:t>
      </w:r>
    </w:p>
    <w:p w14:paraId="1311AAA1" w14:textId="2C315EEE" w:rsidR="005A1859" w:rsidRPr="003E130E" w:rsidRDefault="005A1859" w:rsidP="005A185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A1859">
        <w:rPr>
          <w:rFonts w:ascii="Times New Roman" w:eastAsia="Times New Roman" w:hAnsi="Times New Roman" w:cs="Times New Roman"/>
          <w:sz w:val="24"/>
          <w:szCs w:val="24"/>
          <w:lang w:eastAsia="ru-RU"/>
        </w:rPr>
        <w:t xml:space="preserve">8. В </w:t>
      </w:r>
      <w:r w:rsidRPr="003E130E">
        <w:rPr>
          <w:rFonts w:ascii="Times New Roman" w:eastAsia="Times New Roman" w:hAnsi="Times New Roman" w:cs="Times New Roman"/>
          <w:sz w:val="24"/>
          <w:szCs w:val="24"/>
          <w:lang w:eastAsia="ru-RU"/>
        </w:rPr>
        <w:t>целом бюджетная отчетность является достоверной, показатели бюджетной отчетности взаимоувязаны и сопоставимы.</w:t>
      </w:r>
    </w:p>
    <w:p w14:paraId="1CFF6098" w14:textId="77777777" w:rsidR="006544B7" w:rsidRPr="007139C0" w:rsidRDefault="006544B7" w:rsidP="00954536">
      <w:pPr>
        <w:suppressAutoHyphens/>
        <w:autoSpaceDE w:val="0"/>
        <w:autoSpaceDN w:val="0"/>
        <w:adjustRightInd w:val="0"/>
        <w:spacing w:after="0" w:line="240" w:lineRule="auto"/>
        <w:jc w:val="center"/>
        <w:rPr>
          <w:rFonts w:ascii="Times New Roman" w:eastAsia="Times New Roman" w:hAnsi="Times New Roman" w:cs="Times New Roman"/>
          <w:b/>
          <w:color w:val="EE0000"/>
          <w:sz w:val="24"/>
          <w:szCs w:val="24"/>
          <w:lang w:eastAsia="ru-RU"/>
        </w:rPr>
      </w:pPr>
    </w:p>
    <w:p w14:paraId="27EE15B7" w14:textId="0C296D48" w:rsidR="00954536" w:rsidRPr="003E4434" w:rsidRDefault="00954536" w:rsidP="0095453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4434">
        <w:rPr>
          <w:rFonts w:ascii="Times New Roman" w:eastAsia="Times New Roman" w:hAnsi="Times New Roman" w:cs="Times New Roman"/>
          <w:b/>
          <w:sz w:val="24"/>
          <w:szCs w:val="24"/>
          <w:lang w:eastAsia="ru-RU"/>
        </w:rPr>
        <w:t xml:space="preserve">Раздел </w:t>
      </w:r>
      <w:r w:rsidR="00572EA0" w:rsidRPr="003E4434">
        <w:rPr>
          <w:rFonts w:ascii="Times New Roman" w:eastAsia="Times New Roman" w:hAnsi="Times New Roman" w:cs="Times New Roman"/>
          <w:b/>
          <w:sz w:val="24"/>
          <w:szCs w:val="24"/>
          <w:lang w:eastAsia="ru-RU"/>
        </w:rPr>
        <w:t>6</w:t>
      </w:r>
      <w:r w:rsidRPr="003E4434">
        <w:rPr>
          <w:rFonts w:ascii="Times New Roman" w:eastAsia="Times New Roman" w:hAnsi="Times New Roman" w:cs="Times New Roman"/>
          <w:b/>
          <w:sz w:val="24"/>
          <w:szCs w:val="24"/>
          <w:lang w:eastAsia="ru-RU"/>
        </w:rPr>
        <w:t>. Предложения.</w:t>
      </w:r>
    </w:p>
    <w:p w14:paraId="56A39568" w14:textId="77777777" w:rsidR="00F62D97" w:rsidRPr="003E4434" w:rsidRDefault="00F62D97" w:rsidP="0095453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BE77979" w14:textId="237E86FC" w:rsidR="00954536" w:rsidRPr="003E4434" w:rsidRDefault="00954536" w:rsidP="00954536">
      <w:pPr>
        <w:suppressAutoHyphens/>
        <w:spacing w:after="0" w:line="240" w:lineRule="auto"/>
        <w:ind w:firstLine="851"/>
        <w:jc w:val="both"/>
        <w:rPr>
          <w:rFonts w:ascii="Times New Roman" w:hAnsi="Times New Roman" w:cs="Times New Roman"/>
          <w:sz w:val="24"/>
          <w:szCs w:val="24"/>
        </w:rPr>
      </w:pPr>
      <w:r w:rsidRPr="003E4434">
        <w:rPr>
          <w:rFonts w:ascii="Times New Roman" w:hAnsi="Times New Roman" w:cs="Times New Roman"/>
          <w:sz w:val="24"/>
          <w:szCs w:val="24"/>
        </w:rPr>
        <w:t xml:space="preserve">1. Контрольно-счетная палата Сосновоборского городского округа предлагает совету депутатов Сосновоборского городского округа </w:t>
      </w:r>
      <w:r w:rsidR="00F371DE" w:rsidRPr="003E4434">
        <w:rPr>
          <w:rFonts w:ascii="Times New Roman" w:hAnsi="Times New Roman" w:cs="Times New Roman"/>
          <w:sz w:val="24"/>
          <w:szCs w:val="24"/>
        </w:rPr>
        <w:t xml:space="preserve">принять к рассмотрению </w:t>
      </w:r>
      <w:r w:rsidRPr="003E4434">
        <w:rPr>
          <w:rFonts w:ascii="Times New Roman" w:hAnsi="Times New Roman" w:cs="Times New Roman"/>
          <w:sz w:val="24"/>
          <w:szCs w:val="24"/>
        </w:rPr>
        <w:t>Отчет об</w:t>
      </w:r>
      <w:r w:rsidRPr="003E4434">
        <w:rPr>
          <w:rFonts w:ascii="Times New Roman" w:hAnsi="Times New Roman" w:cs="Times New Roman"/>
          <w:bCs/>
          <w:sz w:val="24"/>
          <w:szCs w:val="24"/>
        </w:rPr>
        <w:t xml:space="preserve"> исполнении бюджета Сосновоборского городского округа за 202</w:t>
      </w:r>
      <w:r w:rsidR="008410EC">
        <w:rPr>
          <w:rFonts w:ascii="Times New Roman" w:hAnsi="Times New Roman" w:cs="Times New Roman"/>
          <w:bCs/>
          <w:sz w:val="24"/>
          <w:szCs w:val="24"/>
        </w:rPr>
        <w:t>5</w:t>
      </w:r>
      <w:r w:rsidRPr="003E4434">
        <w:rPr>
          <w:rFonts w:ascii="Times New Roman" w:hAnsi="Times New Roman" w:cs="Times New Roman"/>
          <w:bCs/>
          <w:sz w:val="24"/>
          <w:szCs w:val="24"/>
        </w:rPr>
        <w:t xml:space="preserve"> год</w:t>
      </w:r>
      <w:r w:rsidRPr="003E4434">
        <w:rPr>
          <w:rFonts w:ascii="Times New Roman" w:hAnsi="Times New Roman" w:cs="Times New Roman"/>
          <w:sz w:val="24"/>
          <w:szCs w:val="24"/>
        </w:rPr>
        <w:t xml:space="preserve"> с учетом </w:t>
      </w:r>
      <w:r w:rsidR="003E4434" w:rsidRPr="003E4434">
        <w:rPr>
          <w:rFonts w:ascii="Times New Roman" w:hAnsi="Times New Roman" w:cs="Times New Roman"/>
          <w:sz w:val="24"/>
          <w:szCs w:val="24"/>
        </w:rPr>
        <w:t>выводов</w:t>
      </w:r>
      <w:r w:rsidRPr="003E4434">
        <w:rPr>
          <w:rFonts w:ascii="Times New Roman" w:hAnsi="Times New Roman" w:cs="Times New Roman"/>
          <w:sz w:val="24"/>
          <w:szCs w:val="24"/>
        </w:rPr>
        <w:t xml:space="preserve">, отраженных в настоящем заключении.  </w:t>
      </w:r>
    </w:p>
    <w:p w14:paraId="0537BFEC" w14:textId="0A047F3B" w:rsidR="00954536" w:rsidRPr="003E4434" w:rsidRDefault="00CB091F" w:rsidP="00954536">
      <w:pPr>
        <w:pStyle w:val="af2"/>
        <w:suppressAutoHyphens/>
        <w:ind w:left="0" w:firstLine="851"/>
        <w:jc w:val="both"/>
        <w:rPr>
          <w:sz w:val="24"/>
          <w:szCs w:val="24"/>
        </w:rPr>
      </w:pPr>
      <w:r w:rsidRPr="003E4434">
        <w:rPr>
          <w:sz w:val="24"/>
          <w:szCs w:val="24"/>
        </w:rPr>
        <w:t>2</w:t>
      </w:r>
      <w:r w:rsidR="00473FF3" w:rsidRPr="003E4434">
        <w:rPr>
          <w:sz w:val="24"/>
          <w:szCs w:val="24"/>
        </w:rPr>
        <w:t>.</w:t>
      </w:r>
      <w:r w:rsidR="00954536" w:rsidRPr="003E4434">
        <w:t xml:space="preserve"> </w:t>
      </w:r>
      <w:r w:rsidR="00473FF3" w:rsidRPr="003E4434">
        <w:rPr>
          <w:sz w:val="24"/>
          <w:szCs w:val="24"/>
        </w:rPr>
        <w:t>Главным администраторам бюджетных средств</w:t>
      </w:r>
      <w:r w:rsidR="00B26EB4" w:rsidRPr="003E4434">
        <w:rPr>
          <w:sz w:val="24"/>
          <w:szCs w:val="24"/>
        </w:rPr>
        <w:t xml:space="preserve"> Сосновоборского городского округа </w:t>
      </w:r>
      <w:r w:rsidR="00473FF3" w:rsidRPr="003E4434">
        <w:rPr>
          <w:sz w:val="24"/>
          <w:szCs w:val="24"/>
        </w:rPr>
        <w:t>в</w:t>
      </w:r>
      <w:r w:rsidR="00954536" w:rsidRPr="003E4434">
        <w:rPr>
          <w:sz w:val="24"/>
          <w:szCs w:val="24"/>
        </w:rPr>
        <w:t xml:space="preserve"> целях эффективного использования бюджетных средств проводить анализ расчета нормативных затрат на оказание муниципальных услуг (выполнение работ) </w:t>
      </w:r>
      <w:r w:rsidR="00954536" w:rsidRPr="003E4434">
        <w:rPr>
          <w:sz w:val="24"/>
          <w:szCs w:val="24"/>
        </w:rPr>
        <w:lastRenderedPageBreak/>
        <w:t xml:space="preserve">муниципальными учреждениями при определении объема финансового обеспечения выполнения муниципального задания. При наличии значительных остатков неиспользованных субсидий осуществлять анализ причин их образования. В целях эффективного (экономного) использования бюджетных средств при принятии решений о выделении средств целевых субсидий учреждениям, учитывать наличие в этих учреждениях остатков неиспользованных средств субсидии на выполнение муниципального задания.   </w:t>
      </w:r>
    </w:p>
    <w:bookmarkEnd w:id="31"/>
    <w:p w14:paraId="500CE409" w14:textId="77777777" w:rsidR="005E4623" w:rsidRPr="003E4434" w:rsidRDefault="005E4623" w:rsidP="00653578">
      <w:pPr>
        <w:suppressAutoHyphens/>
        <w:spacing w:after="0" w:line="240" w:lineRule="auto"/>
        <w:jc w:val="both"/>
        <w:rPr>
          <w:rFonts w:ascii="Times New Roman" w:eastAsia="Times New Roman" w:hAnsi="Times New Roman" w:cs="Times New Roman"/>
          <w:sz w:val="24"/>
          <w:szCs w:val="24"/>
          <w:lang w:eastAsia="ru-RU"/>
        </w:rPr>
      </w:pPr>
    </w:p>
    <w:p w14:paraId="3AA03C65" w14:textId="209E2AD0" w:rsidR="00F62D97" w:rsidRPr="003E4434" w:rsidRDefault="00F62D97" w:rsidP="00F62D97">
      <w:pPr>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E4434">
        <w:rPr>
          <w:rFonts w:ascii="Times New Roman" w:eastAsia="Times New Roman" w:hAnsi="Times New Roman" w:cs="Times New Roman"/>
          <w:sz w:val="24"/>
          <w:szCs w:val="24"/>
          <w:lang w:eastAsia="ru-RU"/>
        </w:rPr>
        <w:t>Приложени</w:t>
      </w:r>
      <w:r w:rsidR="003E4434" w:rsidRPr="003E4434">
        <w:rPr>
          <w:rFonts w:ascii="Times New Roman" w:eastAsia="Times New Roman" w:hAnsi="Times New Roman" w:cs="Times New Roman"/>
          <w:sz w:val="24"/>
          <w:szCs w:val="24"/>
          <w:lang w:eastAsia="ru-RU"/>
        </w:rPr>
        <w:t xml:space="preserve">е: </w:t>
      </w:r>
      <w:r w:rsidRPr="003E4434">
        <w:rPr>
          <w:rFonts w:ascii="Times New Roman" w:hAnsi="Times New Roman" w:cs="Times New Roman"/>
          <w:sz w:val="24"/>
          <w:szCs w:val="24"/>
        </w:rPr>
        <w:t>Данные об остатках неиспользованных субсидий на финансовое обеспечение выполнения муниципального задания за 2020-202</w:t>
      </w:r>
      <w:r w:rsidR="008410EC">
        <w:rPr>
          <w:rFonts w:ascii="Times New Roman" w:hAnsi="Times New Roman" w:cs="Times New Roman"/>
          <w:sz w:val="24"/>
          <w:szCs w:val="24"/>
        </w:rPr>
        <w:t xml:space="preserve">5 </w:t>
      </w:r>
      <w:r w:rsidRPr="003E4434">
        <w:rPr>
          <w:rFonts w:ascii="Times New Roman" w:hAnsi="Times New Roman" w:cs="Times New Roman"/>
          <w:sz w:val="24"/>
          <w:szCs w:val="24"/>
        </w:rPr>
        <w:t>годы</w:t>
      </w:r>
      <w:r w:rsidR="00EB71F5" w:rsidRPr="003E4434">
        <w:rPr>
          <w:rFonts w:ascii="Times New Roman" w:hAnsi="Times New Roman" w:cs="Times New Roman"/>
          <w:sz w:val="24"/>
          <w:szCs w:val="24"/>
        </w:rPr>
        <w:t>.</w:t>
      </w:r>
    </w:p>
    <w:p w14:paraId="45867237" w14:textId="77777777" w:rsidR="009D4701" w:rsidRPr="003E4434" w:rsidRDefault="009D4701" w:rsidP="00653578">
      <w:pPr>
        <w:suppressAutoHyphens/>
        <w:spacing w:after="0" w:line="240" w:lineRule="auto"/>
        <w:jc w:val="both"/>
        <w:rPr>
          <w:rFonts w:ascii="Times New Roman" w:eastAsia="Times New Roman" w:hAnsi="Times New Roman" w:cs="Times New Roman"/>
          <w:sz w:val="24"/>
          <w:szCs w:val="24"/>
          <w:lang w:eastAsia="ru-RU"/>
        </w:rPr>
      </w:pPr>
    </w:p>
    <w:p w14:paraId="12A0AE96" w14:textId="77777777" w:rsidR="00F62D97" w:rsidRPr="003E4434" w:rsidRDefault="00F62D97" w:rsidP="00653578">
      <w:pPr>
        <w:suppressAutoHyphens/>
        <w:spacing w:after="0" w:line="240" w:lineRule="auto"/>
        <w:jc w:val="both"/>
        <w:rPr>
          <w:rFonts w:ascii="Times New Roman" w:eastAsia="Times New Roman" w:hAnsi="Times New Roman" w:cs="Times New Roman"/>
          <w:sz w:val="24"/>
          <w:szCs w:val="24"/>
          <w:lang w:eastAsia="ru-RU"/>
        </w:rPr>
      </w:pPr>
    </w:p>
    <w:p w14:paraId="4414BDF2" w14:textId="77777777" w:rsidR="00F62D97" w:rsidRPr="003E4434" w:rsidRDefault="00F62D97" w:rsidP="00653578">
      <w:pPr>
        <w:suppressAutoHyphens/>
        <w:spacing w:after="0" w:line="240" w:lineRule="auto"/>
        <w:jc w:val="both"/>
        <w:rPr>
          <w:rFonts w:ascii="Times New Roman" w:eastAsia="Times New Roman" w:hAnsi="Times New Roman" w:cs="Times New Roman"/>
          <w:sz w:val="24"/>
          <w:szCs w:val="24"/>
          <w:lang w:eastAsia="ru-RU"/>
        </w:rPr>
      </w:pPr>
    </w:p>
    <w:p w14:paraId="4C4239EA" w14:textId="70D6C136" w:rsidR="00AD0824" w:rsidRPr="003E4434" w:rsidRDefault="005E4623" w:rsidP="00653578">
      <w:pPr>
        <w:suppressAutoHyphens/>
        <w:spacing w:after="0" w:line="240" w:lineRule="auto"/>
        <w:jc w:val="both"/>
        <w:rPr>
          <w:rFonts w:ascii="Times New Roman" w:eastAsia="Times New Roman" w:hAnsi="Times New Roman" w:cs="Times New Roman"/>
          <w:sz w:val="24"/>
          <w:szCs w:val="24"/>
          <w:lang w:eastAsia="ru-RU"/>
        </w:rPr>
      </w:pPr>
      <w:r w:rsidRPr="003E4434">
        <w:rPr>
          <w:rFonts w:ascii="Times New Roman" w:eastAsia="Times New Roman" w:hAnsi="Times New Roman" w:cs="Times New Roman"/>
          <w:sz w:val="24"/>
          <w:szCs w:val="24"/>
          <w:lang w:eastAsia="ru-RU"/>
        </w:rPr>
        <w:t>П</w:t>
      </w:r>
      <w:r w:rsidR="00AD0824" w:rsidRPr="003E4434">
        <w:rPr>
          <w:rFonts w:ascii="Times New Roman" w:eastAsia="Times New Roman" w:hAnsi="Times New Roman" w:cs="Times New Roman"/>
          <w:sz w:val="24"/>
          <w:szCs w:val="24"/>
          <w:lang w:eastAsia="ru-RU"/>
        </w:rPr>
        <w:t>редседател</w:t>
      </w:r>
      <w:r w:rsidRPr="003E4434">
        <w:rPr>
          <w:rFonts w:ascii="Times New Roman" w:eastAsia="Times New Roman" w:hAnsi="Times New Roman" w:cs="Times New Roman"/>
          <w:sz w:val="24"/>
          <w:szCs w:val="24"/>
          <w:lang w:eastAsia="ru-RU"/>
        </w:rPr>
        <w:t>ь</w:t>
      </w:r>
      <w:r w:rsidR="00AD0824" w:rsidRPr="003E4434">
        <w:rPr>
          <w:rFonts w:ascii="Times New Roman" w:eastAsia="Times New Roman" w:hAnsi="Times New Roman" w:cs="Times New Roman"/>
          <w:sz w:val="24"/>
          <w:szCs w:val="24"/>
          <w:lang w:eastAsia="ru-RU"/>
        </w:rPr>
        <w:t xml:space="preserve"> Контрольно-счетной палаты</w:t>
      </w:r>
    </w:p>
    <w:p w14:paraId="6D1B2007" w14:textId="23624FF3" w:rsidR="00A0577F" w:rsidRPr="003E4434" w:rsidRDefault="00AD0824" w:rsidP="00653578">
      <w:pPr>
        <w:suppressAutoHyphens/>
        <w:spacing w:after="0" w:line="240" w:lineRule="auto"/>
        <w:jc w:val="both"/>
      </w:pPr>
      <w:r w:rsidRPr="003E4434">
        <w:rPr>
          <w:rFonts w:ascii="Times New Roman" w:eastAsia="Times New Roman" w:hAnsi="Times New Roman" w:cs="Times New Roman"/>
          <w:sz w:val="24"/>
          <w:szCs w:val="24"/>
          <w:lang w:eastAsia="ru-RU"/>
        </w:rPr>
        <w:t xml:space="preserve">Сосновоборского городского округа                                       </w:t>
      </w:r>
      <w:r w:rsidR="005E4623" w:rsidRPr="003E4434">
        <w:rPr>
          <w:rFonts w:ascii="Times New Roman" w:eastAsia="Times New Roman" w:hAnsi="Times New Roman" w:cs="Times New Roman"/>
          <w:sz w:val="24"/>
          <w:szCs w:val="24"/>
          <w:lang w:eastAsia="ru-RU"/>
        </w:rPr>
        <w:tab/>
      </w:r>
      <w:r w:rsidR="005E4623" w:rsidRPr="003E4434">
        <w:rPr>
          <w:rFonts w:ascii="Times New Roman" w:eastAsia="Times New Roman" w:hAnsi="Times New Roman" w:cs="Times New Roman"/>
          <w:sz w:val="24"/>
          <w:szCs w:val="24"/>
          <w:lang w:eastAsia="ru-RU"/>
        </w:rPr>
        <w:tab/>
      </w:r>
      <w:r w:rsidR="005E4623" w:rsidRPr="003E4434">
        <w:rPr>
          <w:rFonts w:ascii="Times New Roman" w:eastAsia="Times New Roman" w:hAnsi="Times New Roman" w:cs="Times New Roman"/>
          <w:sz w:val="24"/>
          <w:szCs w:val="24"/>
          <w:lang w:eastAsia="ru-RU"/>
        </w:rPr>
        <w:tab/>
        <w:t xml:space="preserve">   И.П. Уварова</w:t>
      </w:r>
    </w:p>
    <w:sectPr w:rsidR="00A0577F" w:rsidRPr="003E4434" w:rsidSect="008E4BD1">
      <w:footerReference w:type="default" r:id="rId33"/>
      <w:pgSz w:w="11906" w:h="16838"/>
      <w:pgMar w:top="1134" w:right="851" w:bottom="851"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B981" w14:textId="77777777" w:rsidR="00664D39" w:rsidRDefault="00664D39">
      <w:pPr>
        <w:spacing w:after="0" w:line="240" w:lineRule="auto"/>
      </w:pPr>
      <w:r>
        <w:separator/>
      </w:r>
    </w:p>
  </w:endnote>
  <w:endnote w:type="continuationSeparator" w:id="0">
    <w:p w14:paraId="727C48D7" w14:textId="77777777" w:rsidR="00664D39" w:rsidRDefault="0066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1A8D" w14:textId="77777777" w:rsidR="00CD2D6C" w:rsidRDefault="00CD2D6C">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D3EB" w14:textId="77777777" w:rsidR="00664D39" w:rsidRDefault="00664D39">
      <w:pPr>
        <w:spacing w:after="0" w:line="240" w:lineRule="auto"/>
      </w:pPr>
      <w:r>
        <w:separator/>
      </w:r>
    </w:p>
  </w:footnote>
  <w:footnote w:type="continuationSeparator" w:id="0">
    <w:p w14:paraId="7C5009E1" w14:textId="77777777" w:rsidR="00664D39" w:rsidRDefault="00664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DC2"/>
    <w:multiLevelType w:val="hybridMultilevel"/>
    <w:tmpl w:val="D0EA48D6"/>
    <w:lvl w:ilvl="0" w:tplc="0CBE37AA">
      <w:start w:val="1"/>
      <w:numFmt w:val="decimal"/>
      <w:lvlText w:val="%1."/>
      <w:lvlJc w:val="left"/>
      <w:pPr>
        <w:ind w:left="1050" w:hanging="48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0C10FC3"/>
    <w:multiLevelType w:val="hybridMultilevel"/>
    <w:tmpl w:val="36B2D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D74D76"/>
    <w:multiLevelType w:val="hybridMultilevel"/>
    <w:tmpl w:val="4CE44526"/>
    <w:lvl w:ilvl="0" w:tplc="22FA45D4">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58C0B68"/>
    <w:multiLevelType w:val="hybridMultilevel"/>
    <w:tmpl w:val="7844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0FBEE1"/>
    <w:multiLevelType w:val="multilevel"/>
    <w:tmpl w:val="0186805D"/>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o"/>
      <w:lvlJc w:val="left"/>
      <w:pPr>
        <w:ind w:left="2880" w:hanging="360"/>
      </w:pPr>
      <w:rPr>
        <w:rFonts w:ascii="Symbol" w:hAnsi="Symbol"/>
      </w:rPr>
    </w:lvl>
    <w:lvl w:ilvl="4">
      <w:start w:val="1"/>
      <w:numFmt w:val="bullet"/>
      <w:lvlText w:val="·"/>
      <w:lvlJc w:val="left"/>
      <w:pPr>
        <w:ind w:left="3600" w:hanging="360"/>
      </w:pPr>
      <w:rPr>
        <w:rFonts w:ascii="Symbol" w:hAnsi="Symbol"/>
      </w:rPr>
    </w:lvl>
    <w:lvl w:ilvl="5">
      <w:start w:val="1"/>
      <w:numFmt w:val="bullet"/>
      <w:lvlText w:val="o"/>
      <w:lvlJc w:val="left"/>
      <w:pPr>
        <w:ind w:left="4320" w:hanging="360"/>
      </w:pPr>
      <w:rPr>
        <w:rFonts w:ascii="Symbol" w:hAnsi="Symbol"/>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Symbol" w:hAnsi="Symbol"/>
      </w:rPr>
    </w:lvl>
    <w:lvl w:ilvl="8">
      <w:start w:val="1"/>
      <w:numFmt w:val="bullet"/>
      <w:lvlText w:val="·"/>
      <w:lvlJc w:val="left"/>
      <w:pPr>
        <w:ind w:left="6480" w:hanging="360"/>
      </w:pPr>
      <w:rPr>
        <w:rFonts w:ascii="Symbol" w:hAnsi="Symbol"/>
      </w:rPr>
    </w:lvl>
  </w:abstractNum>
  <w:abstractNum w:abstractNumId="5" w15:restartNumberingAfterBreak="0">
    <w:nsid w:val="0BFC7E86"/>
    <w:multiLevelType w:val="multilevel"/>
    <w:tmpl w:val="362C7D76"/>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1440209C"/>
    <w:multiLevelType w:val="hybridMultilevel"/>
    <w:tmpl w:val="8C2E5F4A"/>
    <w:lvl w:ilvl="0" w:tplc="E242A1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8FE0CE6"/>
    <w:multiLevelType w:val="hybridMultilevel"/>
    <w:tmpl w:val="7710188C"/>
    <w:lvl w:ilvl="0" w:tplc="62B42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B98468D"/>
    <w:multiLevelType w:val="multilevel"/>
    <w:tmpl w:val="0111D565"/>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o"/>
      <w:lvlJc w:val="left"/>
      <w:pPr>
        <w:ind w:left="2880" w:hanging="360"/>
      </w:pPr>
      <w:rPr>
        <w:rFonts w:ascii="Symbol" w:hAnsi="Symbol"/>
      </w:rPr>
    </w:lvl>
    <w:lvl w:ilvl="4">
      <w:start w:val="1"/>
      <w:numFmt w:val="bullet"/>
      <w:lvlText w:val="·"/>
      <w:lvlJc w:val="left"/>
      <w:pPr>
        <w:ind w:left="3600" w:hanging="360"/>
      </w:pPr>
      <w:rPr>
        <w:rFonts w:ascii="Symbol" w:hAnsi="Symbol"/>
      </w:rPr>
    </w:lvl>
    <w:lvl w:ilvl="5">
      <w:start w:val="1"/>
      <w:numFmt w:val="bullet"/>
      <w:lvlText w:val="o"/>
      <w:lvlJc w:val="left"/>
      <w:pPr>
        <w:ind w:left="4320" w:hanging="360"/>
      </w:pPr>
      <w:rPr>
        <w:rFonts w:ascii="Symbol" w:hAnsi="Symbol"/>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Symbol" w:hAnsi="Symbol"/>
      </w:rPr>
    </w:lvl>
    <w:lvl w:ilvl="8">
      <w:start w:val="1"/>
      <w:numFmt w:val="bullet"/>
      <w:lvlText w:val="·"/>
      <w:lvlJc w:val="left"/>
      <w:pPr>
        <w:ind w:left="6480" w:hanging="360"/>
      </w:pPr>
      <w:rPr>
        <w:rFonts w:ascii="Symbol" w:hAnsi="Symbol"/>
      </w:rPr>
    </w:lvl>
  </w:abstractNum>
  <w:abstractNum w:abstractNumId="9" w15:restartNumberingAfterBreak="0">
    <w:nsid w:val="1E567971"/>
    <w:multiLevelType w:val="hybridMultilevel"/>
    <w:tmpl w:val="B1F45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3D2FFF"/>
    <w:multiLevelType w:val="hybridMultilevel"/>
    <w:tmpl w:val="D9729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544B06"/>
    <w:multiLevelType w:val="hybridMultilevel"/>
    <w:tmpl w:val="944E01C2"/>
    <w:lvl w:ilvl="0" w:tplc="4B64BDAA">
      <w:start w:val="2"/>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2206135"/>
    <w:multiLevelType w:val="multilevel"/>
    <w:tmpl w:val="362C7D76"/>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3" w15:restartNumberingAfterBreak="0">
    <w:nsid w:val="284A9368"/>
    <w:multiLevelType w:val="hybridMultilevel"/>
    <w:tmpl w:val="04EC3CA2"/>
    <w:lvl w:ilvl="0" w:tplc="231CA3CA">
      <w:start w:val="1"/>
      <w:numFmt w:val="bullet"/>
      <w:lvlText w:val="·"/>
      <w:lvlJc w:val="left"/>
      <w:pPr>
        <w:ind w:left="720" w:hanging="360"/>
      </w:pPr>
      <w:rPr>
        <w:rFonts w:ascii="Symbol" w:eastAsia="Symbol" w:hAnsi="Symbol" w:cs="Symbol"/>
      </w:rPr>
    </w:lvl>
    <w:lvl w:ilvl="1" w:tplc="59CDAC4D">
      <w:start w:val="1"/>
      <w:numFmt w:val="bullet"/>
      <w:lvlText w:val="o"/>
      <w:lvlJc w:val="left"/>
      <w:pPr>
        <w:ind w:left="1440" w:hanging="360"/>
      </w:pPr>
      <w:rPr>
        <w:rFonts w:ascii="Symbol" w:hAnsi="Symbol"/>
      </w:rPr>
    </w:lvl>
    <w:lvl w:ilvl="2" w:tplc="6163DC5C">
      <w:start w:val="1"/>
      <w:numFmt w:val="bullet"/>
      <w:lvlText w:val="·"/>
      <w:lvlJc w:val="left"/>
      <w:pPr>
        <w:ind w:left="2160" w:hanging="360"/>
      </w:pPr>
      <w:rPr>
        <w:rFonts w:ascii="Symbol" w:hAnsi="Symbol"/>
      </w:rPr>
    </w:lvl>
    <w:lvl w:ilvl="3" w:tplc="7C8181E9">
      <w:start w:val="1"/>
      <w:numFmt w:val="bullet"/>
      <w:lvlText w:val="o"/>
      <w:lvlJc w:val="left"/>
      <w:pPr>
        <w:ind w:left="2880" w:hanging="360"/>
      </w:pPr>
      <w:rPr>
        <w:rFonts w:ascii="Symbol" w:hAnsi="Symbol"/>
      </w:rPr>
    </w:lvl>
    <w:lvl w:ilvl="4" w:tplc="698062E6">
      <w:start w:val="1"/>
      <w:numFmt w:val="bullet"/>
      <w:lvlText w:val="·"/>
      <w:lvlJc w:val="left"/>
      <w:pPr>
        <w:ind w:left="3600" w:hanging="360"/>
      </w:pPr>
      <w:rPr>
        <w:rFonts w:ascii="Symbol" w:hAnsi="Symbol"/>
      </w:rPr>
    </w:lvl>
    <w:lvl w:ilvl="5" w:tplc="0AADFA2C">
      <w:start w:val="1"/>
      <w:numFmt w:val="bullet"/>
      <w:lvlText w:val="o"/>
      <w:lvlJc w:val="left"/>
      <w:pPr>
        <w:ind w:left="4320" w:hanging="360"/>
      </w:pPr>
      <w:rPr>
        <w:rFonts w:ascii="Symbol" w:hAnsi="Symbol"/>
      </w:rPr>
    </w:lvl>
    <w:lvl w:ilvl="6" w:tplc="37F6C781">
      <w:start w:val="1"/>
      <w:numFmt w:val="bullet"/>
      <w:lvlText w:val="·"/>
      <w:lvlJc w:val="left"/>
      <w:pPr>
        <w:ind w:left="5040" w:hanging="360"/>
      </w:pPr>
      <w:rPr>
        <w:rFonts w:ascii="Symbol" w:hAnsi="Symbol"/>
      </w:rPr>
    </w:lvl>
    <w:lvl w:ilvl="7" w:tplc="0068A9AF">
      <w:start w:val="1"/>
      <w:numFmt w:val="bullet"/>
      <w:lvlText w:val="o"/>
      <w:lvlJc w:val="left"/>
      <w:pPr>
        <w:ind w:left="5760" w:hanging="360"/>
      </w:pPr>
      <w:rPr>
        <w:rFonts w:ascii="Symbol" w:hAnsi="Symbol"/>
      </w:rPr>
    </w:lvl>
    <w:lvl w:ilvl="8" w:tplc="68DB61CB">
      <w:start w:val="1"/>
      <w:numFmt w:val="bullet"/>
      <w:lvlText w:val="·"/>
      <w:lvlJc w:val="left"/>
      <w:pPr>
        <w:ind w:left="6480" w:hanging="360"/>
      </w:pPr>
      <w:rPr>
        <w:rFonts w:ascii="Symbol" w:hAnsi="Symbol"/>
      </w:rPr>
    </w:lvl>
  </w:abstractNum>
  <w:abstractNum w:abstractNumId="14" w15:restartNumberingAfterBreak="0">
    <w:nsid w:val="292342D9"/>
    <w:multiLevelType w:val="hybridMultilevel"/>
    <w:tmpl w:val="87006F10"/>
    <w:lvl w:ilvl="0" w:tplc="5B76EC32">
      <w:start w:val="1"/>
      <w:numFmt w:val="bullet"/>
      <w:lvlText w:val="·"/>
      <w:lvlJc w:val="left"/>
      <w:pPr>
        <w:ind w:left="720" w:hanging="360"/>
      </w:pPr>
      <w:rPr>
        <w:rFonts w:ascii="Symbol" w:eastAsia="Symbol" w:hAnsi="Symbol" w:cs="Symbol"/>
      </w:rPr>
    </w:lvl>
    <w:lvl w:ilvl="1" w:tplc="27F3CD09">
      <w:start w:val="1"/>
      <w:numFmt w:val="bullet"/>
      <w:lvlText w:val="o"/>
      <w:lvlJc w:val="left"/>
      <w:pPr>
        <w:ind w:left="1440" w:hanging="360"/>
      </w:pPr>
      <w:rPr>
        <w:rFonts w:ascii="Symbol" w:hAnsi="Symbol"/>
      </w:rPr>
    </w:lvl>
    <w:lvl w:ilvl="2" w:tplc="22009AEC">
      <w:start w:val="1"/>
      <w:numFmt w:val="bullet"/>
      <w:lvlText w:val="·"/>
      <w:lvlJc w:val="left"/>
      <w:pPr>
        <w:ind w:left="2160" w:hanging="360"/>
      </w:pPr>
      <w:rPr>
        <w:rFonts w:ascii="Symbol" w:hAnsi="Symbol"/>
      </w:rPr>
    </w:lvl>
    <w:lvl w:ilvl="3" w:tplc="79A7627F">
      <w:start w:val="1"/>
      <w:numFmt w:val="bullet"/>
      <w:lvlText w:val="o"/>
      <w:lvlJc w:val="left"/>
      <w:pPr>
        <w:ind w:left="2880" w:hanging="360"/>
      </w:pPr>
      <w:rPr>
        <w:rFonts w:ascii="Symbol" w:hAnsi="Symbol"/>
      </w:rPr>
    </w:lvl>
    <w:lvl w:ilvl="4" w:tplc="47D7F742">
      <w:start w:val="1"/>
      <w:numFmt w:val="bullet"/>
      <w:lvlText w:val="·"/>
      <w:lvlJc w:val="left"/>
      <w:pPr>
        <w:ind w:left="3600" w:hanging="360"/>
      </w:pPr>
      <w:rPr>
        <w:rFonts w:ascii="Symbol" w:hAnsi="Symbol"/>
      </w:rPr>
    </w:lvl>
    <w:lvl w:ilvl="5" w:tplc="4545984D">
      <w:start w:val="1"/>
      <w:numFmt w:val="bullet"/>
      <w:lvlText w:val="o"/>
      <w:lvlJc w:val="left"/>
      <w:pPr>
        <w:ind w:left="4320" w:hanging="360"/>
      </w:pPr>
      <w:rPr>
        <w:rFonts w:ascii="Symbol" w:hAnsi="Symbol"/>
      </w:rPr>
    </w:lvl>
    <w:lvl w:ilvl="6" w:tplc="63915C98">
      <w:start w:val="1"/>
      <w:numFmt w:val="bullet"/>
      <w:lvlText w:val="·"/>
      <w:lvlJc w:val="left"/>
      <w:pPr>
        <w:ind w:left="5040" w:hanging="360"/>
      </w:pPr>
      <w:rPr>
        <w:rFonts w:ascii="Symbol" w:hAnsi="Symbol"/>
      </w:rPr>
    </w:lvl>
    <w:lvl w:ilvl="7" w:tplc="3F33C122">
      <w:start w:val="1"/>
      <w:numFmt w:val="bullet"/>
      <w:lvlText w:val="o"/>
      <w:lvlJc w:val="left"/>
      <w:pPr>
        <w:ind w:left="5760" w:hanging="360"/>
      </w:pPr>
      <w:rPr>
        <w:rFonts w:ascii="Symbol" w:hAnsi="Symbol"/>
      </w:rPr>
    </w:lvl>
    <w:lvl w:ilvl="8" w:tplc="16B2D6B7">
      <w:start w:val="1"/>
      <w:numFmt w:val="bullet"/>
      <w:lvlText w:val="·"/>
      <w:lvlJc w:val="left"/>
      <w:pPr>
        <w:ind w:left="6480" w:hanging="360"/>
      </w:pPr>
      <w:rPr>
        <w:rFonts w:ascii="Symbol" w:hAnsi="Symbol"/>
      </w:rPr>
    </w:lvl>
  </w:abstractNum>
  <w:abstractNum w:abstractNumId="15" w15:restartNumberingAfterBreak="0">
    <w:nsid w:val="29F6082D"/>
    <w:multiLevelType w:val="hybridMultilevel"/>
    <w:tmpl w:val="0024E3F4"/>
    <w:lvl w:ilvl="0" w:tplc="A12CAE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D403507"/>
    <w:multiLevelType w:val="hybridMultilevel"/>
    <w:tmpl w:val="62E8DD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286B8F"/>
    <w:multiLevelType w:val="hybridMultilevel"/>
    <w:tmpl w:val="47ACE5A2"/>
    <w:lvl w:ilvl="0" w:tplc="301E38DF">
      <w:start w:val="1"/>
      <w:numFmt w:val="bullet"/>
      <w:lvlText w:val="·"/>
      <w:lvlJc w:val="left"/>
      <w:pPr>
        <w:ind w:left="1287" w:hanging="360"/>
      </w:pPr>
      <w:rPr>
        <w:rFonts w:ascii="Symbol" w:eastAsia="Symbol" w:hAnsi="Symbol" w:cs="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6134042"/>
    <w:multiLevelType w:val="hybridMultilevel"/>
    <w:tmpl w:val="9E7EADC0"/>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9" w15:restartNumberingAfterBreak="0">
    <w:nsid w:val="39D57EF4"/>
    <w:multiLevelType w:val="multilevel"/>
    <w:tmpl w:val="0111D565"/>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o"/>
      <w:lvlJc w:val="left"/>
      <w:pPr>
        <w:ind w:left="2880" w:hanging="360"/>
      </w:pPr>
      <w:rPr>
        <w:rFonts w:ascii="Symbol" w:hAnsi="Symbol"/>
      </w:rPr>
    </w:lvl>
    <w:lvl w:ilvl="4">
      <w:start w:val="1"/>
      <w:numFmt w:val="bullet"/>
      <w:lvlText w:val="·"/>
      <w:lvlJc w:val="left"/>
      <w:pPr>
        <w:ind w:left="3600" w:hanging="360"/>
      </w:pPr>
      <w:rPr>
        <w:rFonts w:ascii="Symbol" w:hAnsi="Symbol"/>
      </w:rPr>
    </w:lvl>
    <w:lvl w:ilvl="5">
      <w:start w:val="1"/>
      <w:numFmt w:val="bullet"/>
      <w:lvlText w:val="o"/>
      <w:lvlJc w:val="left"/>
      <w:pPr>
        <w:ind w:left="4320" w:hanging="360"/>
      </w:pPr>
      <w:rPr>
        <w:rFonts w:ascii="Symbol" w:hAnsi="Symbol"/>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Symbol" w:hAnsi="Symbol"/>
      </w:rPr>
    </w:lvl>
    <w:lvl w:ilvl="8">
      <w:start w:val="1"/>
      <w:numFmt w:val="bullet"/>
      <w:lvlText w:val="·"/>
      <w:lvlJc w:val="left"/>
      <w:pPr>
        <w:ind w:left="6480" w:hanging="360"/>
      </w:pPr>
      <w:rPr>
        <w:rFonts w:ascii="Symbol" w:hAnsi="Symbol"/>
      </w:rPr>
    </w:lvl>
  </w:abstractNum>
  <w:abstractNum w:abstractNumId="20" w15:restartNumberingAfterBreak="0">
    <w:nsid w:val="3B1D0732"/>
    <w:multiLevelType w:val="hybridMultilevel"/>
    <w:tmpl w:val="4530A84C"/>
    <w:lvl w:ilvl="0" w:tplc="7EE20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055198"/>
    <w:multiLevelType w:val="hybridMultilevel"/>
    <w:tmpl w:val="7BB68854"/>
    <w:lvl w:ilvl="0" w:tplc="03E00D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45F2839"/>
    <w:multiLevelType w:val="hybridMultilevel"/>
    <w:tmpl w:val="1A7EB136"/>
    <w:lvl w:ilvl="0" w:tplc="57A48C3C">
      <w:start w:val="7"/>
      <w:numFmt w:val="decimal"/>
      <w:lvlText w:val="%1."/>
      <w:lvlJc w:val="left"/>
      <w:pPr>
        <w:ind w:left="1068" w:hanging="360"/>
      </w:pPr>
      <w:rPr>
        <w:rFonts w:ascii="Times New Roman" w:eastAsiaTheme="minorHAns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6327FA0"/>
    <w:multiLevelType w:val="hybridMultilevel"/>
    <w:tmpl w:val="2BD8716E"/>
    <w:lvl w:ilvl="0" w:tplc="35C244BF">
      <w:start w:val="1"/>
      <w:numFmt w:val="bullet"/>
      <w:lvlText w:val="·"/>
      <w:lvlJc w:val="left"/>
      <w:pPr>
        <w:ind w:left="720" w:hanging="360"/>
      </w:pPr>
      <w:rPr>
        <w:rFonts w:ascii="Symbol" w:eastAsia="Symbol" w:hAnsi="Symbol" w:cs="Symbol"/>
      </w:rPr>
    </w:lvl>
    <w:lvl w:ilvl="1" w:tplc="341E8C65">
      <w:start w:val="1"/>
      <w:numFmt w:val="bullet"/>
      <w:lvlText w:val="o"/>
      <w:lvlJc w:val="left"/>
      <w:pPr>
        <w:ind w:left="1440" w:hanging="360"/>
      </w:pPr>
      <w:rPr>
        <w:rFonts w:ascii="Symbol" w:hAnsi="Symbol"/>
      </w:rPr>
    </w:lvl>
    <w:lvl w:ilvl="2" w:tplc="059B0249">
      <w:start w:val="1"/>
      <w:numFmt w:val="bullet"/>
      <w:lvlText w:val="·"/>
      <w:lvlJc w:val="left"/>
      <w:pPr>
        <w:ind w:left="2160" w:hanging="360"/>
      </w:pPr>
      <w:rPr>
        <w:rFonts w:ascii="Symbol" w:hAnsi="Symbol"/>
      </w:rPr>
    </w:lvl>
    <w:lvl w:ilvl="3" w:tplc="080D0092">
      <w:start w:val="1"/>
      <w:numFmt w:val="bullet"/>
      <w:lvlText w:val="o"/>
      <w:lvlJc w:val="left"/>
      <w:pPr>
        <w:ind w:left="2880" w:hanging="360"/>
      </w:pPr>
      <w:rPr>
        <w:rFonts w:ascii="Symbol" w:hAnsi="Symbol"/>
      </w:rPr>
    </w:lvl>
    <w:lvl w:ilvl="4" w:tplc="6838D4D6">
      <w:start w:val="1"/>
      <w:numFmt w:val="bullet"/>
      <w:lvlText w:val="·"/>
      <w:lvlJc w:val="left"/>
      <w:pPr>
        <w:ind w:left="3600" w:hanging="360"/>
      </w:pPr>
      <w:rPr>
        <w:rFonts w:ascii="Symbol" w:hAnsi="Symbol"/>
      </w:rPr>
    </w:lvl>
    <w:lvl w:ilvl="5" w:tplc="53FC2F89">
      <w:start w:val="1"/>
      <w:numFmt w:val="bullet"/>
      <w:lvlText w:val="o"/>
      <w:lvlJc w:val="left"/>
      <w:pPr>
        <w:ind w:left="4320" w:hanging="360"/>
      </w:pPr>
      <w:rPr>
        <w:rFonts w:ascii="Symbol" w:hAnsi="Symbol"/>
      </w:rPr>
    </w:lvl>
    <w:lvl w:ilvl="6" w:tplc="0842E102">
      <w:start w:val="1"/>
      <w:numFmt w:val="bullet"/>
      <w:lvlText w:val="·"/>
      <w:lvlJc w:val="left"/>
      <w:pPr>
        <w:ind w:left="5040" w:hanging="360"/>
      </w:pPr>
      <w:rPr>
        <w:rFonts w:ascii="Symbol" w:hAnsi="Symbol"/>
      </w:rPr>
    </w:lvl>
    <w:lvl w:ilvl="7" w:tplc="0980EE0D">
      <w:start w:val="1"/>
      <w:numFmt w:val="bullet"/>
      <w:lvlText w:val="o"/>
      <w:lvlJc w:val="left"/>
      <w:pPr>
        <w:ind w:left="5760" w:hanging="360"/>
      </w:pPr>
      <w:rPr>
        <w:rFonts w:ascii="Symbol" w:hAnsi="Symbol"/>
      </w:rPr>
    </w:lvl>
    <w:lvl w:ilvl="8" w:tplc="19ED7CAD">
      <w:start w:val="1"/>
      <w:numFmt w:val="bullet"/>
      <w:lvlText w:val="·"/>
      <w:lvlJc w:val="left"/>
      <w:pPr>
        <w:ind w:left="6480" w:hanging="360"/>
      </w:pPr>
      <w:rPr>
        <w:rFonts w:ascii="Symbol" w:hAnsi="Symbol"/>
      </w:rPr>
    </w:lvl>
  </w:abstractNum>
  <w:abstractNum w:abstractNumId="24" w15:restartNumberingAfterBreak="0">
    <w:nsid w:val="4E56DA6B"/>
    <w:multiLevelType w:val="hybridMultilevel"/>
    <w:tmpl w:val="FF4E0B52"/>
    <w:lvl w:ilvl="0" w:tplc="09E836A6">
      <w:start w:val="1"/>
      <w:numFmt w:val="bullet"/>
      <w:lvlText w:val="·"/>
      <w:lvlJc w:val="left"/>
      <w:pPr>
        <w:ind w:left="720" w:hanging="360"/>
      </w:pPr>
      <w:rPr>
        <w:rFonts w:ascii="Symbol" w:eastAsia="Symbol" w:hAnsi="Symbol" w:cs="Symbol"/>
      </w:rPr>
    </w:lvl>
    <w:lvl w:ilvl="1" w:tplc="4171E309">
      <w:start w:val="1"/>
      <w:numFmt w:val="bullet"/>
      <w:lvlText w:val="o"/>
      <w:lvlJc w:val="left"/>
      <w:pPr>
        <w:ind w:left="1440" w:hanging="360"/>
      </w:pPr>
      <w:rPr>
        <w:rFonts w:ascii="Symbol" w:hAnsi="Symbol"/>
      </w:rPr>
    </w:lvl>
    <w:lvl w:ilvl="2" w:tplc="23EAC350">
      <w:start w:val="1"/>
      <w:numFmt w:val="bullet"/>
      <w:lvlText w:val="·"/>
      <w:lvlJc w:val="left"/>
      <w:pPr>
        <w:ind w:left="2160" w:hanging="360"/>
      </w:pPr>
      <w:rPr>
        <w:rFonts w:ascii="Symbol" w:hAnsi="Symbol"/>
      </w:rPr>
    </w:lvl>
    <w:lvl w:ilvl="3" w:tplc="4D3C51CC">
      <w:start w:val="1"/>
      <w:numFmt w:val="bullet"/>
      <w:lvlText w:val="o"/>
      <w:lvlJc w:val="left"/>
      <w:pPr>
        <w:ind w:left="2880" w:hanging="360"/>
      </w:pPr>
      <w:rPr>
        <w:rFonts w:ascii="Symbol" w:hAnsi="Symbol"/>
      </w:rPr>
    </w:lvl>
    <w:lvl w:ilvl="4" w:tplc="68D97B58">
      <w:start w:val="1"/>
      <w:numFmt w:val="bullet"/>
      <w:lvlText w:val="·"/>
      <w:lvlJc w:val="left"/>
      <w:pPr>
        <w:ind w:left="3600" w:hanging="360"/>
      </w:pPr>
      <w:rPr>
        <w:rFonts w:ascii="Symbol" w:hAnsi="Symbol"/>
      </w:rPr>
    </w:lvl>
    <w:lvl w:ilvl="5" w:tplc="0DC9B4E3">
      <w:start w:val="1"/>
      <w:numFmt w:val="bullet"/>
      <w:lvlText w:val="o"/>
      <w:lvlJc w:val="left"/>
      <w:pPr>
        <w:ind w:left="4320" w:hanging="360"/>
      </w:pPr>
      <w:rPr>
        <w:rFonts w:ascii="Symbol" w:hAnsi="Symbol"/>
      </w:rPr>
    </w:lvl>
    <w:lvl w:ilvl="6" w:tplc="53AEF860">
      <w:start w:val="1"/>
      <w:numFmt w:val="bullet"/>
      <w:lvlText w:val="·"/>
      <w:lvlJc w:val="left"/>
      <w:pPr>
        <w:ind w:left="5040" w:hanging="360"/>
      </w:pPr>
      <w:rPr>
        <w:rFonts w:ascii="Symbol" w:hAnsi="Symbol"/>
      </w:rPr>
    </w:lvl>
    <w:lvl w:ilvl="7" w:tplc="6D26C126">
      <w:start w:val="1"/>
      <w:numFmt w:val="bullet"/>
      <w:lvlText w:val="o"/>
      <w:lvlJc w:val="left"/>
      <w:pPr>
        <w:ind w:left="5760" w:hanging="360"/>
      </w:pPr>
      <w:rPr>
        <w:rFonts w:ascii="Symbol" w:hAnsi="Symbol"/>
      </w:rPr>
    </w:lvl>
    <w:lvl w:ilvl="8" w:tplc="7FB89C81">
      <w:start w:val="1"/>
      <w:numFmt w:val="bullet"/>
      <w:lvlText w:val="·"/>
      <w:lvlJc w:val="left"/>
      <w:pPr>
        <w:ind w:left="6480" w:hanging="360"/>
      </w:pPr>
      <w:rPr>
        <w:rFonts w:ascii="Symbol" w:hAnsi="Symbol"/>
      </w:rPr>
    </w:lvl>
  </w:abstractNum>
  <w:abstractNum w:abstractNumId="25" w15:restartNumberingAfterBreak="0">
    <w:nsid w:val="4F4F5EA0"/>
    <w:multiLevelType w:val="hybridMultilevel"/>
    <w:tmpl w:val="E6F609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5359F3"/>
    <w:multiLevelType w:val="multilevel"/>
    <w:tmpl w:val="0111D565"/>
    <w:lvl w:ilvl="0">
      <w:start w:val="1"/>
      <w:numFmt w:val="bullet"/>
      <w:lvlText w:val="·"/>
      <w:lvlJc w:val="left"/>
      <w:pPr>
        <w:ind w:left="360" w:hanging="360"/>
      </w:pPr>
      <w:rPr>
        <w:rFonts w:ascii="Symbol" w:eastAsia="Symbol" w:hAnsi="Symbol" w:cs="Symbol"/>
      </w:rPr>
    </w:lvl>
    <w:lvl w:ilvl="1">
      <w:start w:val="1"/>
      <w:numFmt w:val="bullet"/>
      <w:lvlText w:val="o"/>
      <w:lvlJc w:val="left"/>
      <w:pPr>
        <w:ind w:left="108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o"/>
      <w:lvlJc w:val="left"/>
      <w:pPr>
        <w:ind w:left="2520" w:hanging="360"/>
      </w:pPr>
      <w:rPr>
        <w:rFonts w:ascii="Symbol" w:hAnsi="Symbol"/>
      </w:rPr>
    </w:lvl>
    <w:lvl w:ilvl="4">
      <w:start w:val="1"/>
      <w:numFmt w:val="bullet"/>
      <w:lvlText w:val="·"/>
      <w:lvlJc w:val="left"/>
      <w:pPr>
        <w:ind w:left="3240" w:hanging="360"/>
      </w:pPr>
      <w:rPr>
        <w:rFonts w:ascii="Symbol" w:hAnsi="Symbol"/>
      </w:rPr>
    </w:lvl>
    <w:lvl w:ilvl="5">
      <w:start w:val="1"/>
      <w:numFmt w:val="bullet"/>
      <w:lvlText w:val="o"/>
      <w:lvlJc w:val="left"/>
      <w:pPr>
        <w:ind w:left="3960" w:hanging="360"/>
      </w:pPr>
      <w:rPr>
        <w:rFonts w:ascii="Symbol" w:hAnsi="Symbol"/>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Symbol" w:hAnsi="Symbol"/>
      </w:rPr>
    </w:lvl>
    <w:lvl w:ilvl="8">
      <w:start w:val="1"/>
      <w:numFmt w:val="bullet"/>
      <w:lvlText w:val="·"/>
      <w:lvlJc w:val="left"/>
      <w:pPr>
        <w:ind w:left="6120" w:hanging="360"/>
      </w:pPr>
      <w:rPr>
        <w:rFonts w:ascii="Symbol" w:hAnsi="Symbol"/>
      </w:rPr>
    </w:lvl>
  </w:abstractNum>
  <w:abstractNum w:abstractNumId="27" w15:restartNumberingAfterBreak="0">
    <w:nsid w:val="506456C6"/>
    <w:multiLevelType w:val="hybridMultilevel"/>
    <w:tmpl w:val="8F6EF4A0"/>
    <w:lvl w:ilvl="0" w:tplc="04190003">
      <w:start w:val="1"/>
      <w:numFmt w:val="bullet"/>
      <w:lvlText w:val="o"/>
      <w:lvlJc w:val="left"/>
      <w:pPr>
        <w:ind w:left="1350" w:hanging="360"/>
      </w:pPr>
      <w:rPr>
        <w:rFonts w:ascii="Courier New" w:hAnsi="Courier New" w:cs="Courier New"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8" w15:restartNumberingAfterBreak="0">
    <w:nsid w:val="549A6DD1"/>
    <w:multiLevelType w:val="hybridMultilevel"/>
    <w:tmpl w:val="E7E85B86"/>
    <w:lvl w:ilvl="0" w:tplc="5BD74584">
      <w:start w:val="1"/>
      <w:numFmt w:val="bullet"/>
      <w:lvlText w:val="·"/>
      <w:lvlJc w:val="left"/>
      <w:pPr>
        <w:ind w:left="720" w:hanging="360"/>
      </w:pPr>
      <w:rPr>
        <w:rFonts w:ascii="Symbol" w:eastAsia="Symbol" w:hAnsi="Symbol" w:cs="Symbol"/>
      </w:rPr>
    </w:lvl>
    <w:lvl w:ilvl="1" w:tplc="023B93B3">
      <w:start w:val="1"/>
      <w:numFmt w:val="bullet"/>
      <w:lvlText w:val="o"/>
      <w:lvlJc w:val="left"/>
      <w:pPr>
        <w:ind w:left="1440" w:hanging="360"/>
      </w:pPr>
      <w:rPr>
        <w:rFonts w:ascii="Symbol" w:hAnsi="Symbol"/>
      </w:rPr>
    </w:lvl>
    <w:lvl w:ilvl="2" w:tplc="53487BEF">
      <w:start w:val="1"/>
      <w:numFmt w:val="bullet"/>
      <w:lvlText w:val="·"/>
      <w:lvlJc w:val="left"/>
      <w:pPr>
        <w:ind w:left="2160" w:hanging="360"/>
      </w:pPr>
      <w:rPr>
        <w:rFonts w:ascii="Symbol" w:hAnsi="Symbol"/>
      </w:rPr>
    </w:lvl>
    <w:lvl w:ilvl="3" w:tplc="41970D56">
      <w:start w:val="1"/>
      <w:numFmt w:val="bullet"/>
      <w:lvlText w:val="o"/>
      <w:lvlJc w:val="left"/>
      <w:pPr>
        <w:ind w:left="2880" w:hanging="360"/>
      </w:pPr>
      <w:rPr>
        <w:rFonts w:ascii="Symbol" w:hAnsi="Symbol"/>
      </w:rPr>
    </w:lvl>
    <w:lvl w:ilvl="4" w:tplc="722C77A6">
      <w:start w:val="1"/>
      <w:numFmt w:val="bullet"/>
      <w:lvlText w:val="·"/>
      <w:lvlJc w:val="left"/>
      <w:pPr>
        <w:ind w:left="3600" w:hanging="360"/>
      </w:pPr>
      <w:rPr>
        <w:rFonts w:ascii="Symbol" w:hAnsi="Symbol"/>
      </w:rPr>
    </w:lvl>
    <w:lvl w:ilvl="5" w:tplc="556A3B8A">
      <w:start w:val="1"/>
      <w:numFmt w:val="bullet"/>
      <w:lvlText w:val="o"/>
      <w:lvlJc w:val="left"/>
      <w:pPr>
        <w:ind w:left="4320" w:hanging="360"/>
      </w:pPr>
      <w:rPr>
        <w:rFonts w:ascii="Symbol" w:hAnsi="Symbol"/>
      </w:rPr>
    </w:lvl>
    <w:lvl w:ilvl="6" w:tplc="0CE175AC">
      <w:start w:val="1"/>
      <w:numFmt w:val="bullet"/>
      <w:lvlText w:val="·"/>
      <w:lvlJc w:val="left"/>
      <w:pPr>
        <w:ind w:left="5040" w:hanging="360"/>
      </w:pPr>
      <w:rPr>
        <w:rFonts w:ascii="Symbol" w:hAnsi="Symbol"/>
      </w:rPr>
    </w:lvl>
    <w:lvl w:ilvl="7" w:tplc="07A9390C">
      <w:start w:val="1"/>
      <w:numFmt w:val="bullet"/>
      <w:lvlText w:val="o"/>
      <w:lvlJc w:val="left"/>
      <w:pPr>
        <w:ind w:left="5760" w:hanging="360"/>
      </w:pPr>
      <w:rPr>
        <w:rFonts w:ascii="Symbol" w:hAnsi="Symbol"/>
      </w:rPr>
    </w:lvl>
    <w:lvl w:ilvl="8" w:tplc="2FAE918C">
      <w:start w:val="1"/>
      <w:numFmt w:val="bullet"/>
      <w:lvlText w:val="·"/>
      <w:lvlJc w:val="left"/>
      <w:pPr>
        <w:ind w:left="6480" w:hanging="360"/>
      </w:pPr>
      <w:rPr>
        <w:rFonts w:ascii="Symbol" w:hAnsi="Symbol"/>
      </w:rPr>
    </w:lvl>
  </w:abstractNum>
  <w:abstractNum w:abstractNumId="29" w15:restartNumberingAfterBreak="0">
    <w:nsid w:val="565D0533"/>
    <w:multiLevelType w:val="hybridMultilevel"/>
    <w:tmpl w:val="BB8807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DF39A2E"/>
    <w:multiLevelType w:val="hybridMultilevel"/>
    <w:tmpl w:val="9B6E6314"/>
    <w:lvl w:ilvl="0" w:tplc="75A28572">
      <w:start w:val="1"/>
      <w:numFmt w:val="bullet"/>
      <w:lvlText w:val="·"/>
      <w:lvlJc w:val="left"/>
      <w:pPr>
        <w:ind w:left="720" w:hanging="360"/>
      </w:pPr>
      <w:rPr>
        <w:rFonts w:ascii="Symbol" w:eastAsia="Symbol" w:hAnsi="Symbol" w:cs="Symbol"/>
      </w:rPr>
    </w:lvl>
    <w:lvl w:ilvl="1" w:tplc="06BE00B2">
      <w:start w:val="1"/>
      <w:numFmt w:val="bullet"/>
      <w:lvlText w:val="o"/>
      <w:lvlJc w:val="left"/>
      <w:pPr>
        <w:ind w:left="1440" w:hanging="360"/>
      </w:pPr>
      <w:rPr>
        <w:rFonts w:ascii="Symbol" w:hAnsi="Symbol"/>
      </w:rPr>
    </w:lvl>
    <w:lvl w:ilvl="2" w:tplc="17A21776">
      <w:start w:val="1"/>
      <w:numFmt w:val="bullet"/>
      <w:lvlText w:val="·"/>
      <w:lvlJc w:val="left"/>
      <w:pPr>
        <w:ind w:left="2160" w:hanging="360"/>
      </w:pPr>
      <w:rPr>
        <w:rFonts w:ascii="Symbol" w:hAnsi="Symbol"/>
      </w:rPr>
    </w:lvl>
    <w:lvl w:ilvl="3" w:tplc="2EF4CB3C">
      <w:start w:val="1"/>
      <w:numFmt w:val="bullet"/>
      <w:lvlText w:val="o"/>
      <w:lvlJc w:val="left"/>
      <w:pPr>
        <w:ind w:left="2880" w:hanging="360"/>
      </w:pPr>
      <w:rPr>
        <w:rFonts w:ascii="Symbol" w:hAnsi="Symbol"/>
      </w:rPr>
    </w:lvl>
    <w:lvl w:ilvl="4" w:tplc="49FB6FA6">
      <w:start w:val="1"/>
      <w:numFmt w:val="bullet"/>
      <w:lvlText w:val="·"/>
      <w:lvlJc w:val="left"/>
      <w:pPr>
        <w:ind w:left="3600" w:hanging="360"/>
      </w:pPr>
      <w:rPr>
        <w:rFonts w:ascii="Symbol" w:hAnsi="Symbol"/>
      </w:rPr>
    </w:lvl>
    <w:lvl w:ilvl="5" w:tplc="4DA668B5">
      <w:start w:val="1"/>
      <w:numFmt w:val="bullet"/>
      <w:lvlText w:val="o"/>
      <w:lvlJc w:val="left"/>
      <w:pPr>
        <w:ind w:left="4320" w:hanging="360"/>
      </w:pPr>
      <w:rPr>
        <w:rFonts w:ascii="Symbol" w:hAnsi="Symbol"/>
      </w:rPr>
    </w:lvl>
    <w:lvl w:ilvl="6" w:tplc="12B81ABE">
      <w:start w:val="1"/>
      <w:numFmt w:val="bullet"/>
      <w:lvlText w:val="·"/>
      <w:lvlJc w:val="left"/>
      <w:pPr>
        <w:ind w:left="5040" w:hanging="360"/>
      </w:pPr>
      <w:rPr>
        <w:rFonts w:ascii="Symbol" w:hAnsi="Symbol"/>
      </w:rPr>
    </w:lvl>
    <w:lvl w:ilvl="7" w:tplc="1267B5B6">
      <w:start w:val="1"/>
      <w:numFmt w:val="bullet"/>
      <w:lvlText w:val="o"/>
      <w:lvlJc w:val="left"/>
      <w:pPr>
        <w:ind w:left="5760" w:hanging="360"/>
      </w:pPr>
      <w:rPr>
        <w:rFonts w:ascii="Symbol" w:hAnsi="Symbol"/>
      </w:rPr>
    </w:lvl>
    <w:lvl w:ilvl="8" w:tplc="661D0BB7">
      <w:start w:val="1"/>
      <w:numFmt w:val="bullet"/>
      <w:lvlText w:val="·"/>
      <w:lvlJc w:val="left"/>
      <w:pPr>
        <w:ind w:left="6480" w:hanging="360"/>
      </w:pPr>
      <w:rPr>
        <w:rFonts w:ascii="Symbol" w:hAnsi="Symbol"/>
      </w:rPr>
    </w:lvl>
  </w:abstractNum>
  <w:abstractNum w:abstractNumId="31" w15:restartNumberingAfterBreak="0">
    <w:nsid w:val="6502580E"/>
    <w:multiLevelType w:val="multilevel"/>
    <w:tmpl w:val="ABDA5F6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62030BE"/>
    <w:multiLevelType w:val="hybridMultilevel"/>
    <w:tmpl w:val="63CAA7F6"/>
    <w:lvl w:ilvl="0" w:tplc="4ADC54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6E3E1F7C"/>
    <w:multiLevelType w:val="hybridMultilevel"/>
    <w:tmpl w:val="B3EABDF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6EE21B7A"/>
    <w:multiLevelType w:val="hybridMultilevel"/>
    <w:tmpl w:val="532C18F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5" w15:restartNumberingAfterBreak="0">
    <w:nsid w:val="70BDB761"/>
    <w:multiLevelType w:val="hybridMultilevel"/>
    <w:tmpl w:val="4CC0C652"/>
    <w:lvl w:ilvl="0" w:tplc="771CBF8C">
      <w:start w:val="1"/>
      <w:numFmt w:val="bullet"/>
      <w:lvlText w:val="·"/>
      <w:lvlJc w:val="left"/>
      <w:pPr>
        <w:ind w:left="720" w:hanging="360"/>
      </w:pPr>
      <w:rPr>
        <w:rFonts w:ascii="Symbol" w:eastAsia="Symbol" w:hAnsi="Symbol" w:cs="Symbol"/>
      </w:rPr>
    </w:lvl>
    <w:lvl w:ilvl="1" w:tplc="79A2174B">
      <w:start w:val="1"/>
      <w:numFmt w:val="bullet"/>
      <w:lvlText w:val="o"/>
      <w:lvlJc w:val="left"/>
      <w:pPr>
        <w:ind w:left="1440" w:hanging="360"/>
      </w:pPr>
      <w:rPr>
        <w:rFonts w:ascii="Symbol" w:hAnsi="Symbol"/>
      </w:rPr>
    </w:lvl>
    <w:lvl w:ilvl="2" w:tplc="20EFB4CD">
      <w:start w:val="1"/>
      <w:numFmt w:val="bullet"/>
      <w:lvlText w:val="·"/>
      <w:lvlJc w:val="left"/>
      <w:pPr>
        <w:ind w:left="2160" w:hanging="360"/>
      </w:pPr>
      <w:rPr>
        <w:rFonts w:ascii="Symbol" w:hAnsi="Symbol"/>
      </w:rPr>
    </w:lvl>
    <w:lvl w:ilvl="3" w:tplc="53EC5313">
      <w:start w:val="1"/>
      <w:numFmt w:val="bullet"/>
      <w:lvlText w:val="o"/>
      <w:lvlJc w:val="left"/>
      <w:pPr>
        <w:ind w:left="2880" w:hanging="360"/>
      </w:pPr>
      <w:rPr>
        <w:rFonts w:ascii="Symbol" w:hAnsi="Symbol"/>
      </w:rPr>
    </w:lvl>
    <w:lvl w:ilvl="4" w:tplc="394AB1F3">
      <w:start w:val="1"/>
      <w:numFmt w:val="bullet"/>
      <w:lvlText w:val="·"/>
      <w:lvlJc w:val="left"/>
      <w:pPr>
        <w:ind w:left="3600" w:hanging="360"/>
      </w:pPr>
      <w:rPr>
        <w:rFonts w:ascii="Symbol" w:hAnsi="Symbol"/>
      </w:rPr>
    </w:lvl>
    <w:lvl w:ilvl="5" w:tplc="4EAB5CCC">
      <w:start w:val="1"/>
      <w:numFmt w:val="bullet"/>
      <w:lvlText w:val="o"/>
      <w:lvlJc w:val="left"/>
      <w:pPr>
        <w:ind w:left="4320" w:hanging="360"/>
      </w:pPr>
      <w:rPr>
        <w:rFonts w:ascii="Symbol" w:hAnsi="Symbol"/>
      </w:rPr>
    </w:lvl>
    <w:lvl w:ilvl="6" w:tplc="438665BA">
      <w:start w:val="1"/>
      <w:numFmt w:val="bullet"/>
      <w:lvlText w:val="·"/>
      <w:lvlJc w:val="left"/>
      <w:pPr>
        <w:ind w:left="5040" w:hanging="360"/>
      </w:pPr>
      <w:rPr>
        <w:rFonts w:ascii="Symbol" w:hAnsi="Symbol"/>
      </w:rPr>
    </w:lvl>
    <w:lvl w:ilvl="7" w:tplc="259BB3DB">
      <w:start w:val="1"/>
      <w:numFmt w:val="bullet"/>
      <w:lvlText w:val="o"/>
      <w:lvlJc w:val="left"/>
      <w:pPr>
        <w:ind w:left="5760" w:hanging="360"/>
      </w:pPr>
      <w:rPr>
        <w:rFonts w:ascii="Symbol" w:hAnsi="Symbol"/>
      </w:rPr>
    </w:lvl>
    <w:lvl w:ilvl="8" w:tplc="657242F6">
      <w:start w:val="1"/>
      <w:numFmt w:val="bullet"/>
      <w:lvlText w:val="·"/>
      <w:lvlJc w:val="left"/>
      <w:pPr>
        <w:ind w:left="6480" w:hanging="360"/>
      </w:pPr>
      <w:rPr>
        <w:rFonts w:ascii="Symbol" w:hAnsi="Symbol"/>
      </w:rPr>
    </w:lvl>
  </w:abstractNum>
  <w:abstractNum w:abstractNumId="36" w15:restartNumberingAfterBreak="0">
    <w:nsid w:val="75B7E73C"/>
    <w:multiLevelType w:val="hybridMultilevel"/>
    <w:tmpl w:val="DD36E5AC"/>
    <w:lvl w:ilvl="0" w:tplc="302D6028">
      <w:start w:val="1"/>
      <w:numFmt w:val="bullet"/>
      <w:lvlText w:val="·"/>
      <w:lvlJc w:val="left"/>
      <w:pPr>
        <w:ind w:left="720" w:hanging="360"/>
      </w:pPr>
      <w:rPr>
        <w:rFonts w:ascii="Symbol" w:eastAsia="Symbol" w:hAnsi="Symbol" w:cs="Symbol"/>
      </w:rPr>
    </w:lvl>
    <w:lvl w:ilvl="1" w:tplc="2112DD56">
      <w:start w:val="1"/>
      <w:numFmt w:val="bullet"/>
      <w:lvlText w:val="o"/>
      <w:lvlJc w:val="left"/>
      <w:pPr>
        <w:ind w:left="1440" w:hanging="360"/>
      </w:pPr>
      <w:rPr>
        <w:rFonts w:ascii="Symbol" w:hAnsi="Symbol"/>
      </w:rPr>
    </w:lvl>
    <w:lvl w:ilvl="2" w:tplc="5DFB404B">
      <w:start w:val="1"/>
      <w:numFmt w:val="bullet"/>
      <w:lvlText w:val="·"/>
      <w:lvlJc w:val="left"/>
      <w:pPr>
        <w:ind w:left="2160" w:hanging="360"/>
      </w:pPr>
      <w:rPr>
        <w:rFonts w:ascii="Symbol" w:hAnsi="Symbol"/>
      </w:rPr>
    </w:lvl>
    <w:lvl w:ilvl="3" w:tplc="655DB720">
      <w:start w:val="1"/>
      <w:numFmt w:val="bullet"/>
      <w:lvlText w:val="o"/>
      <w:lvlJc w:val="left"/>
      <w:pPr>
        <w:ind w:left="2880" w:hanging="360"/>
      </w:pPr>
      <w:rPr>
        <w:rFonts w:ascii="Symbol" w:hAnsi="Symbol"/>
      </w:rPr>
    </w:lvl>
    <w:lvl w:ilvl="4" w:tplc="09828FE7">
      <w:start w:val="1"/>
      <w:numFmt w:val="bullet"/>
      <w:lvlText w:val="·"/>
      <w:lvlJc w:val="left"/>
      <w:pPr>
        <w:ind w:left="3600" w:hanging="360"/>
      </w:pPr>
      <w:rPr>
        <w:rFonts w:ascii="Symbol" w:hAnsi="Symbol"/>
      </w:rPr>
    </w:lvl>
    <w:lvl w:ilvl="5" w:tplc="39787087">
      <w:start w:val="1"/>
      <w:numFmt w:val="bullet"/>
      <w:lvlText w:val="o"/>
      <w:lvlJc w:val="left"/>
      <w:pPr>
        <w:ind w:left="4320" w:hanging="360"/>
      </w:pPr>
      <w:rPr>
        <w:rFonts w:ascii="Symbol" w:hAnsi="Symbol"/>
      </w:rPr>
    </w:lvl>
    <w:lvl w:ilvl="6" w:tplc="52676D31">
      <w:start w:val="1"/>
      <w:numFmt w:val="bullet"/>
      <w:lvlText w:val="·"/>
      <w:lvlJc w:val="left"/>
      <w:pPr>
        <w:ind w:left="5040" w:hanging="360"/>
      </w:pPr>
      <w:rPr>
        <w:rFonts w:ascii="Symbol" w:hAnsi="Symbol"/>
      </w:rPr>
    </w:lvl>
    <w:lvl w:ilvl="7" w:tplc="313E6F74">
      <w:start w:val="1"/>
      <w:numFmt w:val="bullet"/>
      <w:lvlText w:val="o"/>
      <w:lvlJc w:val="left"/>
      <w:pPr>
        <w:ind w:left="5760" w:hanging="360"/>
      </w:pPr>
      <w:rPr>
        <w:rFonts w:ascii="Symbol" w:hAnsi="Symbol"/>
      </w:rPr>
    </w:lvl>
    <w:lvl w:ilvl="8" w:tplc="374996E3">
      <w:start w:val="1"/>
      <w:numFmt w:val="bullet"/>
      <w:lvlText w:val="·"/>
      <w:lvlJc w:val="left"/>
      <w:pPr>
        <w:ind w:left="6480" w:hanging="360"/>
      </w:pPr>
      <w:rPr>
        <w:rFonts w:ascii="Symbol" w:hAnsi="Symbol"/>
      </w:rPr>
    </w:lvl>
  </w:abstractNum>
  <w:abstractNum w:abstractNumId="37" w15:restartNumberingAfterBreak="0">
    <w:nsid w:val="77B526F4"/>
    <w:multiLevelType w:val="hybridMultilevel"/>
    <w:tmpl w:val="3C9CA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621308"/>
    <w:multiLevelType w:val="hybridMultilevel"/>
    <w:tmpl w:val="AFBC6A6C"/>
    <w:lvl w:ilvl="0" w:tplc="6688D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AD7F88"/>
    <w:multiLevelType w:val="hybridMultilevel"/>
    <w:tmpl w:val="FD12566A"/>
    <w:lvl w:ilvl="0" w:tplc="007AFF4A">
      <w:start w:val="1"/>
      <w:numFmt w:val="bullet"/>
      <w:lvlText w:val="·"/>
      <w:lvlJc w:val="left"/>
      <w:pPr>
        <w:ind w:left="720" w:hanging="360"/>
      </w:pPr>
      <w:rPr>
        <w:rFonts w:ascii="Symbol" w:eastAsia="Symbol" w:hAnsi="Symbol" w:cs="Symbol"/>
      </w:rPr>
    </w:lvl>
    <w:lvl w:ilvl="1" w:tplc="1C159035">
      <w:start w:val="1"/>
      <w:numFmt w:val="bullet"/>
      <w:lvlText w:val="o"/>
      <w:lvlJc w:val="left"/>
      <w:pPr>
        <w:ind w:left="1440" w:hanging="360"/>
      </w:pPr>
      <w:rPr>
        <w:rFonts w:ascii="Symbol" w:hAnsi="Symbol"/>
      </w:rPr>
    </w:lvl>
    <w:lvl w:ilvl="2" w:tplc="4F3DEBD1">
      <w:start w:val="1"/>
      <w:numFmt w:val="bullet"/>
      <w:lvlText w:val="·"/>
      <w:lvlJc w:val="left"/>
      <w:pPr>
        <w:ind w:left="2160" w:hanging="360"/>
      </w:pPr>
      <w:rPr>
        <w:rFonts w:ascii="Symbol" w:hAnsi="Symbol"/>
      </w:rPr>
    </w:lvl>
    <w:lvl w:ilvl="3" w:tplc="68508E35">
      <w:start w:val="1"/>
      <w:numFmt w:val="bullet"/>
      <w:lvlText w:val="o"/>
      <w:lvlJc w:val="left"/>
      <w:pPr>
        <w:ind w:left="2880" w:hanging="360"/>
      </w:pPr>
      <w:rPr>
        <w:rFonts w:ascii="Symbol" w:hAnsi="Symbol"/>
      </w:rPr>
    </w:lvl>
    <w:lvl w:ilvl="4" w:tplc="7EA273B5">
      <w:start w:val="1"/>
      <w:numFmt w:val="bullet"/>
      <w:lvlText w:val="·"/>
      <w:lvlJc w:val="left"/>
      <w:pPr>
        <w:ind w:left="3600" w:hanging="360"/>
      </w:pPr>
      <w:rPr>
        <w:rFonts w:ascii="Symbol" w:hAnsi="Symbol"/>
      </w:rPr>
    </w:lvl>
    <w:lvl w:ilvl="5" w:tplc="54D19082">
      <w:start w:val="1"/>
      <w:numFmt w:val="bullet"/>
      <w:lvlText w:val="o"/>
      <w:lvlJc w:val="left"/>
      <w:pPr>
        <w:ind w:left="4320" w:hanging="360"/>
      </w:pPr>
      <w:rPr>
        <w:rFonts w:ascii="Symbol" w:hAnsi="Symbol"/>
      </w:rPr>
    </w:lvl>
    <w:lvl w:ilvl="6" w:tplc="2DE1CAA6">
      <w:start w:val="1"/>
      <w:numFmt w:val="bullet"/>
      <w:lvlText w:val="·"/>
      <w:lvlJc w:val="left"/>
      <w:pPr>
        <w:ind w:left="5040" w:hanging="360"/>
      </w:pPr>
      <w:rPr>
        <w:rFonts w:ascii="Symbol" w:hAnsi="Symbol"/>
      </w:rPr>
    </w:lvl>
    <w:lvl w:ilvl="7" w:tplc="4389B6EB">
      <w:start w:val="1"/>
      <w:numFmt w:val="bullet"/>
      <w:lvlText w:val="o"/>
      <w:lvlJc w:val="left"/>
      <w:pPr>
        <w:ind w:left="5760" w:hanging="360"/>
      </w:pPr>
      <w:rPr>
        <w:rFonts w:ascii="Symbol" w:hAnsi="Symbol"/>
      </w:rPr>
    </w:lvl>
    <w:lvl w:ilvl="8" w:tplc="5DEA1003">
      <w:start w:val="1"/>
      <w:numFmt w:val="bullet"/>
      <w:lvlText w:val="·"/>
      <w:lvlJc w:val="left"/>
      <w:pPr>
        <w:ind w:left="6480" w:hanging="360"/>
      </w:pPr>
      <w:rPr>
        <w:rFonts w:ascii="Symbol" w:hAnsi="Symbol"/>
      </w:rPr>
    </w:lvl>
  </w:abstractNum>
  <w:abstractNum w:abstractNumId="40" w15:restartNumberingAfterBreak="0">
    <w:nsid w:val="7B8E4EA0"/>
    <w:multiLevelType w:val="multilevel"/>
    <w:tmpl w:val="7F8EF2C0"/>
    <w:lvl w:ilvl="0">
      <w:start w:val="1"/>
      <w:numFmt w:val="decimal"/>
      <w:lvlText w:val="%1."/>
      <w:lvlJc w:val="left"/>
      <w:pPr>
        <w:ind w:left="900" w:hanging="360"/>
      </w:pPr>
      <w:rPr>
        <w:rFonts w:hint="default"/>
      </w:rPr>
    </w:lvl>
    <w:lvl w:ilvl="1">
      <w:start w:val="2"/>
      <w:numFmt w:val="decimal"/>
      <w:isLgl/>
      <w:lvlText w:val="%1.%2."/>
      <w:lvlJc w:val="left"/>
      <w:pPr>
        <w:ind w:left="1495" w:hanging="360"/>
      </w:pPr>
      <w:rPr>
        <w:rFonts w:hint="default"/>
        <w:b/>
        <w:bCs w:val="0"/>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num w:numId="1" w16cid:durableId="1431009244">
    <w:abstractNumId w:val="40"/>
  </w:num>
  <w:num w:numId="2" w16cid:durableId="413748702">
    <w:abstractNumId w:val="31"/>
  </w:num>
  <w:num w:numId="3" w16cid:durableId="1064328716">
    <w:abstractNumId w:val="25"/>
  </w:num>
  <w:num w:numId="4" w16cid:durableId="475070834">
    <w:abstractNumId w:val="27"/>
  </w:num>
  <w:num w:numId="5" w16cid:durableId="2440505">
    <w:abstractNumId w:val="21"/>
  </w:num>
  <w:num w:numId="6" w16cid:durableId="756950138">
    <w:abstractNumId w:val="11"/>
  </w:num>
  <w:num w:numId="7" w16cid:durableId="1646817748">
    <w:abstractNumId w:val="1"/>
  </w:num>
  <w:num w:numId="8" w16cid:durableId="553276594">
    <w:abstractNumId w:val="6"/>
  </w:num>
  <w:num w:numId="9" w16cid:durableId="800150734">
    <w:abstractNumId w:val="32"/>
  </w:num>
  <w:num w:numId="10" w16cid:durableId="1843277979">
    <w:abstractNumId w:val="12"/>
  </w:num>
  <w:num w:numId="11" w16cid:durableId="1020207825">
    <w:abstractNumId w:val="29"/>
  </w:num>
  <w:num w:numId="12" w16cid:durableId="1825243775">
    <w:abstractNumId w:val="0"/>
  </w:num>
  <w:num w:numId="13" w16cid:durableId="861044214">
    <w:abstractNumId w:val="4"/>
  </w:num>
  <w:num w:numId="14" w16cid:durableId="500580820">
    <w:abstractNumId w:val="19"/>
  </w:num>
  <w:num w:numId="15" w16cid:durableId="1868984035">
    <w:abstractNumId w:val="8"/>
  </w:num>
  <w:num w:numId="16" w16cid:durableId="1022441827">
    <w:abstractNumId w:val="26"/>
  </w:num>
  <w:num w:numId="17" w16cid:durableId="1004014716">
    <w:abstractNumId w:val="7"/>
  </w:num>
  <w:num w:numId="18" w16cid:durableId="648098970">
    <w:abstractNumId w:val="18"/>
  </w:num>
  <w:num w:numId="19" w16cid:durableId="67776256">
    <w:abstractNumId w:val="23"/>
  </w:num>
  <w:num w:numId="20" w16cid:durableId="297414074">
    <w:abstractNumId w:val="34"/>
  </w:num>
  <w:num w:numId="21" w16cid:durableId="934705394">
    <w:abstractNumId w:val="17"/>
  </w:num>
  <w:num w:numId="22" w16cid:durableId="709185365">
    <w:abstractNumId w:val="5"/>
  </w:num>
  <w:num w:numId="23" w16cid:durableId="1733624546">
    <w:abstractNumId w:val="15"/>
  </w:num>
  <w:num w:numId="24" w16cid:durableId="1102258799">
    <w:abstractNumId w:val="38"/>
  </w:num>
  <w:num w:numId="25" w16cid:durableId="76945612">
    <w:abstractNumId w:val="33"/>
  </w:num>
  <w:num w:numId="26" w16cid:durableId="946742530">
    <w:abstractNumId w:val="22"/>
  </w:num>
  <w:num w:numId="27" w16cid:durableId="2075276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2742618">
    <w:abstractNumId w:val="30"/>
  </w:num>
  <w:num w:numId="29" w16cid:durableId="2056075848">
    <w:abstractNumId w:val="28"/>
  </w:num>
  <w:num w:numId="30" w16cid:durableId="763303803">
    <w:abstractNumId w:val="2"/>
  </w:num>
  <w:num w:numId="31" w16cid:durableId="36397520">
    <w:abstractNumId w:val="20"/>
  </w:num>
  <w:num w:numId="32" w16cid:durableId="465129126">
    <w:abstractNumId w:val="37"/>
  </w:num>
  <w:num w:numId="33" w16cid:durableId="42290337">
    <w:abstractNumId w:val="24"/>
  </w:num>
  <w:num w:numId="34" w16cid:durableId="2050572435">
    <w:abstractNumId w:val="10"/>
  </w:num>
  <w:num w:numId="35" w16cid:durableId="871652613">
    <w:abstractNumId w:val="36"/>
  </w:num>
  <w:num w:numId="36" w16cid:durableId="1592857237">
    <w:abstractNumId w:val="35"/>
  </w:num>
  <w:num w:numId="37" w16cid:durableId="568148198">
    <w:abstractNumId w:val="13"/>
  </w:num>
  <w:num w:numId="38" w16cid:durableId="1614047360">
    <w:abstractNumId w:val="16"/>
  </w:num>
  <w:num w:numId="39" w16cid:durableId="652179664">
    <w:abstractNumId w:val="3"/>
  </w:num>
  <w:num w:numId="40" w16cid:durableId="1172843172">
    <w:abstractNumId w:val="39"/>
  </w:num>
  <w:num w:numId="41" w16cid:durableId="1809124318">
    <w:abstractNumId w:val="14"/>
  </w:num>
  <w:num w:numId="42" w16cid:durableId="13241590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24"/>
    <w:rsid w:val="00000597"/>
    <w:rsid w:val="000021A8"/>
    <w:rsid w:val="0000369E"/>
    <w:rsid w:val="0000390F"/>
    <w:rsid w:val="00004BE4"/>
    <w:rsid w:val="00004EAE"/>
    <w:rsid w:val="000052AC"/>
    <w:rsid w:val="0000581F"/>
    <w:rsid w:val="00007DED"/>
    <w:rsid w:val="00010549"/>
    <w:rsid w:val="0001315C"/>
    <w:rsid w:val="00013FD9"/>
    <w:rsid w:val="0001632F"/>
    <w:rsid w:val="00016BCA"/>
    <w:rsid w:val="00017A16"/>
    <w:rsid w:val="00017AA6"/>
    <w:rsid w:val="00020109"/>
    <w:rsid w:val="000219E1"/>
    <w:rsid w:val="000226C1"/>
    <w:rsid w:val="00023058"/>
    <w:rsid w:val="00023857"/>
    <w:rsid w:val="00023B0C"/>
    <w:rsid w:val="000252BF"/>
    <w:rsid w:val="00025308"/>
    <w:rsid w:val="00025B32"/>
    <w:rsid w:val="00025C0F"/>
    <w:rsid w:val="0002710F"/>
    <w:rsid w:val="000301D3"/>
    <w:rsid w:val="0003071E"/>
    <w:rsid w:val="000311F2"/>
    <w:rsid w:val="000315BD"/>
    <w:rsid w:val="00034307"/>
    <w:rsid w:val="000355E7"/>
    <w:rsid w:val="00035DDE"/>
    <w:rsid w:val="00040836"/>
    <w:rsid w:val="00040868"/>
    <w:rsid w:val="00041991"/>
    <w:rsid w:val="00042579"/>
    <w:rsid w:val="00042F90"/>
    <w:rsid w:val="0004328C"/>
    <w:rsid w:val="00043947"/>
    <w:rsid w:val="000444C6"/>
    <w:rsid w:val="00044A10"/>
    <w:rsid w:val="00044AE1"/>
    <w:rsid w:val="00044CCE"/>
    <w:rsid w:val="00045E8F"/>
    <w:rsid w:val="00046342"/>
    <w:rsid w:val="000514F3"/>
    <w:rsid w:val="000517A6"/>
    <w:rsid w:val="0005182A"/>
    <w:rsid w:val="00051ECE"/>
    <w:rsid w:val="00052F13"/>
    <w:rsid w:val="00052FC2"/>
    <w:rsid w:val="00053E97"/>
    <w:rsid w:val="000548FF"/>
    <w:rsid w:val="00055D5C"/>
    <w:rsid w:val="0005749A"/>
    <w:rsid w:val="00060CA2"/>
    <w:rsid w:val="0006110A"/>
    <w:rsid w:val="00062641"/>
    <w:rsid w:val="0006305A"/>
    <w:rsid w:val="000637A6"/>
    <w:rsid w:val="000643E8"/>
    <w:rsid w:val="00064A42"/>
    <w:rsid w:val="00064EA9"/>
    <w:rsid w:val="0006783C"/>
    <w:rsid w:val="000718C2"/>
    <w:rsid w:val="00071A46"/>
    <w:rsid w:val="000726BB"/>
    <w:rsid w:val="000742D1"/>
    <w:rsid w:val="000757EF"/>
    <w:rsid w:val="0007716F"/>
    <w:rsid w:val="00077197"/>
    <w:rsid w:val="00077E2A"/>
    <w:rsid w:val="00080301"/>
    <w:rsid w:val="00083D9C"/>
    <w:rsid w:val="0008420B"/>
    <w:rsid w:val="000846DE"/>
    <w:rsid w:val="00087B42"/>
    <w:rsid w:val="00087D1C"/>
    <w:rsid w:val="000913D2"/>
    <w:rsid w:val="000925EA"/>
    <w:rsid w:val="00094811"/>
    <w:rsid w:val="000968DD"/>
    <w:rsid w:val="000A2330"/>
    <w:rsid w:val="000A31D3"/>
    <w:rsid w:val="000A3258"/>
    <w:rsid w:val="000A40C6"/>
    <w:rsid w:val="000A6A7F"/>
    <w:rsid w:val="000A6E0C"/>
    <w:rsid w:val="000A7CAA"/>
    <w:rsid w:val="000B25E3"/>
    <w:rsid w:val="000B3CC0"/>
    <w:rsid w:val="000B455F"/>
    <w:rsid w:val="000B5607"/>
    <w:rsid w:val="000B6071"/>
    <w:rsid w:val="000B6090"/>
    <w:rsid w:val="000B6492"/>
    <w:rsid w:val="000B70F8"/>
    <w:rsid w:val="000B7952"/>
    <w:rsid w:val="000C0278"/>
    <w:rsid w:val="000C19F6"/>
    <w:rsid w:val="000C3194"/>
    <w:rsid w:val="000C5CAC"/>
    <w:rsid w:val="000C68AE"/>
    <w:rsid w:val="000C773C"/>
    <w:rsid w:val="000C7A6E"/>
    <w:rsid w:val="000D1307"/>
    <w:rsid w:val="000D2173"/>
    <w:rsid w:val="000D6CAF"/>
    <w:rsid w:val="000E0BF0"/>
    <w:rsid w:val="000E1CBA"/>
    <w:rsid w:val="000E3F8E"/>
    <w:rsid w:val="000E438A"/>
    <w:rsid w:val="000E4783"/>
    <w:rsid w:val="000E59C6"/>
    <w:rsid w:val="000E67F0"/>
    <w:rsid w:val="000E6FFF"/>
    <w:rsid w:val="000E7771"/>
    <w:rsid w:val="000E77F7"/>
    <w:rsid w:val="000F0511"/>
    <w:rsid w:val="000F0E05"/>
    <w:rsid w:val="000F2356"/>
    <w:rsid w:val="000F2C5F"/>
    <w:rsid w:val="000F46AE"/>
    <w:rsid w:val="000F786F"/>
    <w:rsid w:val="000F7DA2"/>
    <w:rsid w:val="000F7F67"/>
    <w:rsid w:val="001000C7"/>
    <w:rsid w:val="001007E2"/>
    <w:rsid w:val="00100885"/>
    <w:rsid w:val="00100DCD"/>
    <w:rsid w:val="00102097"/>
    <w:rsid w:val="0010236A"/>
    <w:rsid w:val="00103E29"/>
    <w:rsid w:val="001055E2"/>
    <w:rsid w:val="00105B09"/>
    <w:rsid w:val="00105FCA"/>
    <w:rsid w:val="00110D7C"/>
    <w:rsid w:val="00111AEF"/>
    <w:rsid w:val="00112020"/>
    <w:rsid w:val="0011510E"/>
    <w:rsid w:val="00115DBE"/>
    <w:rsid w:val="00115E15"/>
    <w:rsid w:val="00121065"/>
    <w:rsid w:val="001228FF"/>
    <w:rsid w:val="00122918"/>
    <w:rsid w:val="001233E8"/>
    <w:rsid w:val="00124CB4"/>
    <w:rsid w:val="00124CC4"/>
    <w:rsid w:val="00124D65"/>
    <w:rsid w:val="0012552C"/>
    <w:rsid w:val="001256B4"/>
    <w:rsid w:val="00127A8A"/>
    <w:rsid w:val="00127CF3"/>
    <w:rsid w:val="00130430"/>
    <w:rsid w:val="00133778"/>
    <w:rsid w:val="001342B3"/>
    <w:rsid w:val="00134A8B"/>
    <w:rsid w:val="00134E11"/>
    <w:rsid w:val="00137908"/>
    <w:rsid w:val="0014147B"/>
    <w:rsid w:val="001434F4"/>
    <w:rsid w:val="00143FDB"/>
    <w:rsid w:val="00145133"/>
    <w:rsid w:val="001452F6"/>
    <w:rsid w:val="00145D79"/>
    <w:rsid w:val="00146E21"/>
    <w:rsid w:val="00147694"/>
    <w:rsid w:val="00147906"/>
    <w:rsid w:val="00152DD9"/>
    <w:rsid w:val="00154C93"/>
    <w:rsid w:val="00156D91"/>
    <w:rsid w:val="0015732C"/>
    <w:rsid w:val="0015797E"/>
    <w:rsid w:val="001610A2"/>
    <w:rsid w:val="0016165A"/>
    <w:rsid w:val="00162195"/>
    <w:rsid w:val="00162432"/>
    <w:rsid w:val="001628AC"/>
    <w:rsid w:val="00162B63"/>
    <w:rsid w:val="0016327C"/>
    <w:rsid w:val="001640E8"/>
    <w:rsid w:val="0016468B"/>
    <w:rsid w:val="001646C1"/>
    <w:rsid w:val="00164F32"/>
    <w:rsid w:val="00165BA5"/>
    <w:rsid w:val="00165EF5"/>
    <w:rsid w:val="00166332"/>
    <w:rsid w:val="00166D77"/>
    <w:rsid w:val="00167780"/>
    <w:rsid w:val="001678AC"/>
    <w:rsid w:val="00170226"/>
    <w:rsid w:val="001704A6"/>
    <w:rsid w:val="00170634"/>
    <w:rsid w:val="0017092A"/>
    <w:rsid w:val="00170CF0"/>
    <w:rsid w:val="0017184F"/>
    <w:rsid w:val="001731FF"/>
    <w:rsid w:val="00173395"/>
    <w:rsid w:val="00173DE3"/>
    <w:rsid w:val="0017403A"/>
    <w:rsid w:val="001745A4"/>
    <w:rsid w:val="0017613E"/>
    <w:rsid w:val="001766AB"/>
    <w:rsid w:val="001769A5"/>
    <w:rsid w:val="00177576"/>
    <w:rsid w:val="00180A0F"/>
    <w:rsid w:val="00180DE7"/>
    <w:rsid w:val="00180EA1"/>
    <w:rsid w:val="00181407"/>
    <w:rsid w:val="00181FC6"/>
    <w:rsid w:val="00182E7E"/>
    <w:rsid w:val="00183D85"/>
    <w:rsid w:val="00184419"/>
    <w:rsid w:val="0018452C"/>
    <w:rsid w:val="001851F0"/>
    <w:rsid w:val="001852AA"/>
    <w:rsid w:val="00185A20"/>
    <w:rsid w:val="001864A6"/>
    <w:rsid w:val="00186D69"/>
    <w:rsid w:val="00187DAD"/>
    <w:rsid w:val="00190659"/>
    <w:rsid w:val="00190907"/>
    <w:rsid w:val="00191BF5"/>
    <w:rsid w:val="001923BD"/>
    <w:rsid w:val="001935CC"/>
    <w:rsid w:val="001939AA"/>
    <w:rsid w:val="00193CA5"/>
    <w:rsid w:val="0019601C"/>
    <w:rsid w:val="0019641D"/>
    <w:rsid w:val="00197517"/>
    <w:rsid w:val="001A3578"/>
    <w:rsid w:val="001A3F8E"/>
    <w:rsid w:val="001A4059"/>
    <w:rsid w:val="001A5A50"/>
    <w:rsid w:val="001A712D"/>
    <w:rsid w:val="001B0AD6"/>
    <w:rsid w:val="001B2150"/>
    <w:rsid w:val="001B23EE"/>
    <w:rsid w:val="001B353A"/>
    <w:rsid w:val="001B38F6"/>
    <w:rsid w:val="001B3966"/>
    <w:rsid w:val="001B3E9C"/>
    <w:rsid w:val="001B4684"/>
    <w:rsid w:val="001B4CA3"/>
    <w:rsid w:val="001B562D"/>
    <w:rsid w:val="001B6488"/>
    <w:rsid w:val="001B686E"/>
    <w:rsid w:val="001B73C0"/>
    <w:rsid w:val="001B77C4"/>
    <w:rsid w:val="001C07DB"/>
    <w:rsid w:val="001C09A3"/>
    <w:rsid w:val="001C0A19"/>
    <w:rsid w:val="001C0A52"/>
    <w:rsid w:val="001C1561"/>
    <w:rsid w:val="001C19F2"/>
    <w:rsid w:val="001C1AF0"/>
    <w:rsid w:val="001C2A2E"/>
    <w:rsid w:val="001C3C18"/>
    <w:rsid w:val="001C3DAF"/>
    <w:rsid w:val="001C444F"/>
    <w:rsid w:val="001C45E8"/>
    <w:rsid w:val="001C4920"/>
    <w:rsid w:val="001C5E50"/>
    <w:rsid w:val="001C7E10"/>
    <w:rsid w:val="001D0C30"/>
    <w:rsid w:val="001D2C99"/>
    <w:rsid w:val="001D3619"/>
    <w:rsid w:val="001D4111"/>
    <w:rsid w:val="001D666A"/>
    <w:rsid w:val="001D66F1"/>
    <w:rsid w:val="001D7BEB"/>
    <w:rsid w:val="001E1EFE"/>
    <w:rsid w:val="001E474A"/>
    <w:rsid w:val="001E483E"/>
    <w:rsid w:val="001E5A6C"/>
    <w:rsid w:val="001E79ED"/>
    <w:rsid w:val="001F0548"/>
    <w:rsid w:val="001F0609"/>
    <w:rsid w:val="001F0FD4"/>
    <w:rsid w:val="001F17E9"/>
    <w:rsid w:val="001F199B"/>
    <w:rsid w:val="001F1B4F"/>
    <w:rsid w:val="001F1C7E"/>
    <w:rsid w:val="001F1C98"/>
    <w:rsid w:val="001F2231"/>
    <w:rsid w:val="001F3CF3"/>
    <w:rsid w:val="001F40F3"/>
    <w:rsid w:val="001F4839"/>
    <w:rsid w:val="001F4AAC"/>
    <w:rsid w:val="001F6C8D"/>
    <w:rsid w:val="001F6D67"/>
    <w:rsid w:val="001F776D"/>
    <w:rsid w:val="002003E6"/>
    <w:rsid w:val="00200B88"/>
    <w:rsid w:val="0020260F"/>
    <w:rsid w:val="00202FD6"/>
    <w:rsid w:val="0020433D"/>
    <w:rsid w:val="00204414"/>
    <w:rsid w:val="00204C91"/>
    <w:rsid w:val="00204E73"/>
    <w:rsid w:val="00205BDD"/>
    <w:rsid w:val="00207805"/>
    <w:rsid w:val="00210BC1"/>
    <w:rsid w:val="00211824"/>
    <w:rsid w:val="00211E5F"/>
    <w:rsid w:val="00214C8F"/>
    <w:rsid w:val="00217D1A"/>
    <w:rsid w:val="00220449"/>
    <w:rsid w:val="00221348"/>
    <w:rsid w:val="0022184E"/>
    <w:rsid w:val="00223AC0"/>
    <w:rsid w:val="00224980"/>
    <w:rsid w:val="0022502B"/>
    <w:rsid w:val="00225802"/>
    <w:rsid w:val="00230E89"/>
    <w:rsid w:val="00231F75"/>
    <w:rsid w:val="00231F7F"/>
    <w:rsid w:val="0023207A"/>
    <w:rsid w:val="0023244E"/>
    <w:rsid w:val="00232629"/>
    <w:rsid w:val="00233222"/>
    <w:rsid w:val="00236F3F"/>
    <w:rsid w:val="002409C2"/>
    <w:rsid w:val="002416F8"/>
    <w:rsid w:val="00243AD9"/>
    <w:rsid w:val="00244132"/>
    <w:rsid w:val="0024594A"/>
    <w:rsid w:val="00246A4F"/>
    <w:rsid w:val="00246A83"/>
    <w:rsid w:val="002471F7"/>
    <w:rsid w:val="00247585"/>
    <w:rsid w:val="002478FA"/>
    <w:rsid w:val="0025090C"/>
    <w:rsid w:val="002522E9"/>
    <w:rsid w:val="00254492"/>
    <w:rsid w:val="00254936"/>
    <w:rsid w:val="00254D86"/>
    <w:rsid w:val="00255667"/>
    <w:rsid w:val="0025772C"/>
    <w:rsid w:val="002601EA"/>
    <w:rsid w:val="0026266A"/>
    <w:rsid w:val="0026295F"/>
    <w:rsid w:val="00262BE5"/>
    <w:rsid w:val="00262C2B"/>
    <w:rsid w:val="00262DC0"/>
    <w:rsid w:val="0026357C"/>
    <w:rsid w:val="00264F50"/>
    <w:rsid w:val="00265457"/>
    <w:rsid w:val="002660C6"/>
    <w:rsid w:val="0026622F"/>
    <w:rsid w:val="0026738A"/>
    <w:rsid w:val="00271873"/>
    <w:rsid w:val="002734FD"/>
    <w:rsid w:val="00273AB6"/>
    <w:rsid w:val="002743F4"/>
    <w:rsid w:val="0027496C"/>
    <w:rsid w:val="00274BAE"/>
    <w:rsid w:val="0027516A"/>
    <w:rsid w:val="00276798"/>
    <w:rsid w:val="00277C1B"/>
    <w:rsid w:val="002821F9"/>
    <w:rsid w:val="0028294F"/>
    <w:rsid w:val="002829F5"/>
    <w:rsid w:val="00284065"/>
    <w:rsid w:val="00284FFA"/>
    <w:rsid w:val="00285019"/>
    <w:rsid w:val="00286D0F"/>
    <w:rsid w:val="00291359"/>
    <w:rsid w:val="00291929"/>
    <w:rsid w:val="002919D5"/>
    <w:rsid w:val="00292445"/>
    <w:rsid w:val="002926A0"/>
    <w:rsid w:val="0029390B"/>
    <w:rsid w:val="002948CB"/>
    <w:rsid w:val="002A12A5"/>
    <w:rsid w:val="002A2735"/>
    <w:rsid w:val="002A3A5E"/>
    <w:rsid w:val="002A6D19"/>
    <w:rsid w:val="002A75D6"/>
    <w:rsid w:val="002B0064"/>
    <w:rsid w:val="002B010E"/>
    <w:rsid w:val="002B14EA"/>
    <w:rsid w:val="002B316C"/>
    <w:rsid w:val="002B4FEE"/>
    <w:rsid w:val="002B5C05"/>
    <w:rsid w:val="002B5F4E"/>
    <w:rsid w:val="002B6259"/>
    <w:rsid w:val="002C0468"/>
    <w:rsid w:val="002C1131"/>
    <w:rsid w:val="002C11D3"/>
    <w:rsid w:val="002C20C6"/>
    <w:rsid w:val="002C483C"/>
    <w:rsid w:val="002C4AC7"/>
    <w:rsid w:val="002C4B81"/>
    <w:rsid w:val="002C5EC2"/>
    <w:rsid w:val="002C6A36"/>
    <w:rsid w:val="002C7FBD"/>
    <w:rsid w:val="002D0B8E"/>
    <w:rsid w:val="002D1104"/>
    <w:rsid w:val="002D1CB8"/>
    <w:rsid w:val="002D1CD9"/>
    <w:rsid w:val="002D2081"/>
    <w:rsid w:val="002D2411"/>
    <w:rsid w:val="002D3147"/>
    <w:rsid w:val="002D48AD"/>
    <w:rsid w:val="002D61FB"/>
    <w:rsid w:val="002D6C50"/>
    <w:rsid w:val="002D6E7F"/>
    <w:rsid w:val="002D7E58"/>
    <w:rsid w:val="002E0884"/>
    <w:rsid w:val="002E0C0F"/>
    <w:rsid w:val="002E1958"/>
    <w:rsid w:val="002E1DB2"/>
    <w:rsid w:val="002E3F3E"/>
    <w:rsid w:val="002E4D06"/>
    <w:rsid w:val="002E527F"/>
    <w:rsid w:val="002E58CB"/>
    <w:rsid w:val="002E7A45"/>
    <w:rsid w:val="002F2550"/>
    <w:rsid w:val="002F2A4A"/>
    <w:rsid w:val="002F38F1"/>
    <w:rsid w:val="002F4070"/>
    <w:rsid w:val="002F5491"/>
    <w:rsid w:val="002F6A6A"/>
    <w:rsid w:val="00300DAB"/>
    <w:rsid w:val="00300E73"/>
    <w:rsid w:val="00301855"/>
    <w:rsid w:val="003019BA"/>
    <w:rsid w:val="00304591"/>
    <w:rsid w:val="003045E9"/>
    <w:rsid w:val="00304C40"/>
    <w:rsid w:val="00305D46"/>
    <w:rsid w:val="00305E9E"/>
    <w:rsid w:val="00306010"/>
    <w:rsid w:val="003061CB"/>
    <w:rsid w:val="0030725C"/>
    <w:rsid w:val="003075E4"/>
    <w:rsid w:val="0030784D"/>
    <w:rsid w:val="00307E26"/>
    <w:rsid w:val="00310CD6"/>
    <w:rsid w:val="003121CC"/>
    <w:rsid w:val="0031229E"/>
    <w:rsid w:val="003137C5"/>
    <w:rsid w:val="00313955"/>
    <w:rsid w:val="003139C7"/>
    <w:rsid w:val="00314B28"/>
    <w:rsid w:val="00315740"/>
    <w:rsid w:val="003165A0"/>
    <w:rsid w:val="003165FB"/>
    <w:rsid w:val="003175EB"/>
    <w:rsid w:val="00317D39"/>
    <w:rsid w:val="00320889"/>
    <w:rsid w:val="00323965"/>
    <w:rsid w:val="0032495C"/>
    <w:rsid w:val="00326A0E"/>
    <w:rsid w:val="003272F1"/>
    <w:rsid w:val="00327E34"/>
    <w:rsid w:val="00333C86"/>
    <w:rsid w:val="0034063E"/>
    <w:rsid w:val="00340F49"/>
    <w:rsid w:val="003410CF"/>
    <w:rsid w:val="003425A4"/>
    <w:rsid w:val="003425C7"/>
    <w:rsid w:val="00343DF8"/>
    <w:rsid w:val="003441E8"/>
    <w:rsid w:val="0034465A"/>
    <w:rsid w:val="00346521"/>
    <w:rsid w:val="00346575"/>
    <w:rsid w:val="00346BC3"/>
    <w:rsid w:val="0035033E"/>
    <w:rsid w:val="003512D4"/>
    <w:rsid w:val="0035237E"/>
    <w:rsid w:val="0035378A"/>
    <w:rsid w:val="00353D3D"/>
    <w:rsid w:val="00354903"/>
    <w:rsid w:val="003565F1"/>
    <w:rsid w:val="0035707D"/>
    <w:rsid w:val="003572F6"/>
    <w:rsid w:val="00362250"/>
    <w:rsid w:val="003634D5"/>
    <w:rsid w:val="003642B2"/>
    <w:rsid w:val="0036476C"/>
    <w:rsid w:val="00364E9E"/>
    <w:rsid w:val="0036501B"/>
    <w:rsid w:val="0036627C"/>
    <w:rsid w:val="003668A8"/>
    <w:rsid w:val="00366BB7"/>
    <w:rsid w:val="00366FF0"/>
    <w:rsid w:val="00367B7D"/>
    <w:rsid w:val="00367F16"/>
    <w:rsid w:val="00370AC2"/>
    <w:rsid w:val="00371329"/>
    <w:rsid w:val="003729F1"/>
    <w:rsid w:val="003729FF"/>
    <w:rsid w:val="00373029"/>
    <w:rsid w:val="0037467A"/>
    <w:rsid w:val="00375F3B"/>
    <w:rsid w:val="003775F6"/>
    <w:rsid w:val="00377A40"/>
    <w:rsid w:val="00377F4F"/>
    <w:rsid w:val="0038138B"/>
    <w:rsid w:val="00385C11"/>
    <w:rsid w:val="00385D74"/>
    <w:rsid w:val="00387B3C"/>
    <w:rsid w:val="003902E9"/>
    <w:rsid w:val="003903FA"/>
    <w:rsid w:val="003912BF"/>
    <w:rsid w:val="0039184B"/>
    <w:rsid w:val="003923D0"/>
    <w:rsid w:val="003926A7"/>
    <w:rsid w:val="0039299A"/>
    <w:rsid w:val="00394117"/>
    <w:rsid w:val="00396992"/>
    <w:rsid w:val="00397351"/>
    <w:rsid w:val="003A0B9C"/>
    <w:rsid w:val="003A0DF0"/>
    <w:rsid w:val="003A2F0B"/>
    <w:rsid w:val="003A3A76"/>
    <w:rsid w:val="003A4424"/>
    <w:rsid w:val="003A4BBD"/>
    <w:rsid w:val="003A5407"/>
    <w:rsid w:val="003A71E3"/>
    <w:rsid w:val="003A7E45"/>
    <w:rsid w:val="003B0E7D"/>
    <w:rsid w:val="003B23DF"/>
    <w:rsid w:val="003B28D5"/>
    <w:rsid w:val="003B3393"/>
    <w:rsid w:val="003B3C59"/>
    <w:rsid w:val="003B3CF6"/>
    <w:rsid w:val="003B48F0"/>
    <w:rsid w:val="003B54C8"/>
    <w:rsid w:val="003B7781"/>
    <w:rsid w:val="003C1686"/>
    <w:rsid w:val="003C22F9"/>
    <w:rsid w:val="003C3CA6"/>
    <w:rsid w:val="003C4501"/>
    <w:rsid w:val="003C4FE6"/>
    <w:rsid w:val="003C5BDA"/>
    <w:rsid w:val="003C5C2A"/>
    <w:rsid w:val="003C72CB"/>
    <w:rsid w:val="003D051D"/>
    <w:rsid w:val="003D158B"/>
    <w:rsid w:val="003D1839"/>
    <w:rsid w:val="003D194F"/>
    <w:rsid w:val="003D19D9"/>
    <w:rsid w:val="003D1DA1"/>
    <w:rsid w:val="003D1F26"/>
    <w:rsid w:val="003D2008"/>
    <w:rsid w:val="003D3642"/>
    <w:rsid w:val="003D3A72"/>
    <w:rsid w:val="003D3AE8"/>
    <w:rsid w:val="003D3BE7"/>
    <w:rsid w:val="003D507D"/>
    <w:rsid w:val="003D6049"/>
    <w:rsid w:val="003D66BC"/>
    <w:rsid w:val="003D7BC4"/>
    <w:rsid w:val="003E0D7D"/>
    <w:rsid w:val="003E130E"/>
    <w:rsid w:val="003E372C"/>
    <w:rsid w:val="003E4434"/>
    <w:rsid w:val="003E4908"/>
    <w:rsid w:val="003E645D"/>
    <w:rsid w:val="003F0162"/>
    <w:rsid w:val="003F0DC8"/>
    <w:rsid w:val="003F132D"/>
    <w:rsid w:val="003F3A52"/>
    <w:rsid w:val="003F42C7"/>
    <w:rsid w:val="003F4437"/>
    <w:rsid w:val="003F4EA3"/>
    <w:rsid w:val="003F4F98"/>
    <w:rsid w:val="003F5974"/>
    <w:rsid w:val="003F5A1E"/>
    <w:rsid w:val="003F5CC0"/>
    <w:rsid w:val="003F6877"/>
    <w:rsid w:val="003F741C"/>
    <w:rsid w:val="003F7C9D"/>
    <w:rsid w:val="003F7CD8"/>
    <w:rsid w:val="00400970"/>
    <w:rsid w:val="00400B04"/>
    <w:rsid w:val="00400F1F"/>
    <w:rsid w:val="00401A06"/>
    <w:rsid w:val="00401CD1"/>
    <w:rsid w:val="00404681"/>
    <w:rsid w:val="00404A95"/>
    <w:rsid w:val="00404D61"/>
    <w:rsid w:val="004058FA"/>
    <w:rsid w:val="004059A7"/>
    <w:rsid w:val="00407A47"/>
    <w:rsid w:val="00407EB9"/>
    <w:rsid w:val="00407EE8"/>
    <w:rsid w:val="00411BC8"/>
    <w:rsid w:val="00411FAF"/>
    <w:rsid w:val="00412BBF"/>
    <w:rsid w:val="00413077"/>
    <w:rsid w:val="004134C9"/>
    <w:rsid w:val="00413889"/>
    <w:rsid w:val="0041478A"/>
    <w:rsid w:val="0041616E"/>
    <w:rsid w:val="00416957"/>
    <w:rsid w:val="00416A52"/>
    <w:rsid w:val="00417C52"/>
    <w:rsid w:val="004203B7"/>
    <w:rsid w:val="004211FA"/>
    <w:rsid w:val="0042395A"/>
    <w:rsid w:val="00423BC0"/>
    <w:rsid w:val="00424B06"/>
    <w:rsid w:val="00425A15"/>
    <w:rsid w:val="00426A70"/>
    <w:rsid w:val="00427BF9"/>
    <w:rsid w:val="00430640"/>
    <w:rsid w:val="00430764"/>
    <w:rsid w:val="0043137E"/>
    <w:rsid w:val="00431D3D"/>
    <w:rsid w:val="00431D7A"/>
    <w:rsid w:val="004325AE"/>
    <w:rsid w:val="004329F6"/>
    <w:rsid w:val="00432BBE"/>
    <w:rsid w:val="00432BF1"/>
    <w:rsid w:val="00432D65"/>
    <w:rsid w:val="00435962"/>
    <w:rsid w:val="00435EEA"/>
    <w:rsid w:val="00436094"/>
    <w:rsid w:val="00437310"/>
    <w:rsid w:val="0043749D"/>
    <w:rsid w:val="00437E88"/>
    <w:rsid w:val="004405A5"/>
    <w:rsid w:val="004407EC"/>
    <w:rsid w:val="00441D90"/>
    <w:rsid w:val="00442918"/>
    <w:rsid w:val="00443115"/>
    <w:rsid w:val="0044674E"/>
    <w:rsid w:val="00446D31"/>
    <w:rsid w:val="004472A7"/>
    <w:rsid w:val="00447BB8"/>
    <w:rsid w:val="00447EE1"/>
    <w:rsid w:val="00450392"/>
    <w:rsid w:val="00450AA3"/>
    <w:rsid w:val="00451477"/>
    <w:rsid w:val="0045148B"/>
    <w:rsid w:val="004528F2"/>
    <w:rsid w:val="00456245"/>
    <w:rsid w:val="00456CDC"/>
    <w:rsid w:val="00456FBF"/>
    <w:rsid w:val="00460E89"/>
    <w:rsid w:val="00460EE3"/>
    <w:rsid w:val="0046100D"/>
    <w:rsid w:val="0046170B"/>
    <w:rsid w:val="00461AFC"/>
    <w:rsid w:val="00461C21"/>
    <w:rsid w:val="004624C0"/>
    <w:rsid w:val="00462F09"/>
    <w:rsid w:val="0046551D"/>
    <w:rsid w:val="0046619A"/>
    <w:rsid w:val="00467082"/>
    <w:rsid w:val="0047068E"/>
    <w:rsid w:val="00471315"/>
    <w:rsid w:val="00472123"/>
    <w:rsid w:val="00472EC5"/>
    <w:rsid w:val="004736E6"/>
    <w:rsid w:val="00473FF3"/>
    <w:rsid w:val="00477846"/>
    <w:rsid w:val="00480930"/>
    <w:rsid w:val="0048096C"/>
    <w:rsid w:val="0048234E"/>
    <w:rsid w:val="00482FF3"/>
    <w:rsid w:val="0048448B"/>
    <w:rsid w:val="004847D5"/>
    <w:rsid w:val="00484FA7"/>
    <w:rsid w:val="00485C11"/>
    <w:rsid w:val="00486056"/>
    <w:rsid w:val="0048678E"/>
    <w:rsid w:val="00487234"/>
    <w:rsid w:val="004877A0"/>
    <w:rsid w:val="0049319F"/>
    <w:rsid w:val="00493EA4"/>
    <w:rsid w:val="004941C5"/>
    <w:rsid w:val="00494639"/>
    <w:rsid w:val="00494819"/>
    <w:rsid w:val="00494AC6"/>
    <w:rsid w:val="00497F5E"/>
    <w:rsid w:val="004A1186"/>
    <w:rsid w:val="004A167E"/>
    <w:rsid w:val="004A1D9E"/>
    <w:rsid w:val="004A22F0"/>
    <w:rsid w:val="004A3CA5"/>
    <w:rsid w:val="004A479A"/>
    <w:rsid w:val="004A5EAC"/>
    <w:rsid w:val="004A5EB6"/>
    <w:rsid w:val="004A693D"/>
    <w:rsid w:val="004B234C"/>
    <w:rsid w:val="004B2725"/>
    <w:rsid w:val="004B2FAA"/>
    <w:rsid w:val="004B4AC0"/>
    <w:rsid w:val="004B523F"/>
    <w:rsid w:val="004B5678"/>
    <w:rsid w:val="004B5CD6"/>
    <w:rsid w:val="004B5E37"/>
    <w:rsid w:val="004B639B"/>
    <w:rsid w:val="004C2A73"/>
    <w:rsid w:val="004C3DAF"/>
    <w:rsid w:val="004C3EA0"/>
    <w:rsid w:val="004C405F"/>
    <w:rsid w:val="004C4C4E"/>
    <w:rsid w:val="004C55FC"/>
    <w:rsid w:val="004C56C1"/>
    <w:rsid w:val="004C6C31"/>
    <w:rsid w:val="004D043D"/>
    <w:rsid w:val="004D05EA"/>
    <w:rsid w:val="004D1000"/>
    <w:rsid w:val="004D2425"/>
    <w:rsid w:val="004D2BE1"/>
    <w:rsid w:val="004D4343"/>
    <w:rsid w:val="004D4790"/>
    <w:rsid w:val="004D4A53"/>
    <w:rsid w:val="004D54F9"/>
    <w:rsid w:val="004D74FE"/>
    <w:rsid w:val="004E0874"/>
    <w:rsid w:val="004E0926"/>
    <w:rsid w:val="004E0F5A"/>
    <w:rsid w:val="004E2B03"/>
    <w:rsid w:val="004E2C1C"/>
    <w:rsid w:val="004E2CD1"/>
    <w:rsid w:val="004E37C6"/>
    <w:rsid w:val="004E6C4C"/>
    <w:rsid w:val="004E70A3"/>
    <w:rsid w:val="004F0406"/>
    <w:rsid w:val="004F0E39"/>
    <w:rsid w:val="004F0F1D"/>
    <w:rsid w:val="004F1724"/>
    <w:rsid w:val="004F18B0"/>
    <w:rsid w:val="004F2F87"/>
    <w:rsid w:val="004F5F41"/>
    <w:rsid w:val="004F6B59"/>
    <w:rsid w:val="00500BA3"/>
    <w:rsid w:val="00501678"/>
    <w:rsid w:val="005022C0"/>
    <w:rsid w:val="00502BE8"/>
    <w:rsid w:val="00503406"/>
    <w:rsid w:val="0050413B"/>
    <w:rsid w:val="00504976"/>
    <w:rsid w:val="00504ABD"/>
    <w:rsid w:val="0050535A"/>
    <w:rsid w:val="005054A4"/>
    <w:rsid w:val="00506A6F"/>
    <w:rsid w:val="00507052"/>
    <w:rsid w:val="00507F2F"/>
    <w:rsid w:val="00510617"/>
    <w:rsid w:val="00510941"/>
    <w:rsid w:val="00510FFB"/>
    <w:rsid w:val="00512073"/>
    <w:rsid w:val="005125BB"/>
    <w:rsid w:val="00512AA6"/>
    <w:rsid w:val="00513371"/>
    <w:rsid w:val="00513484"/>
    <w:rsid w:val="00513640"/>
    <w:rsid w:val="00513B24"/>
    <w:rsid w:val="0051453B"/>
    <w:rsid w:val="00514883"/>
    <w:rsid w:val="00515B2A"/>
    <w:rsid w:val="00515DF4"/>
    <w:rsid w:val="00515E12"/>
    <w:rsid w:val="005165D1"/>
    <w:rsid w:val="00516875"/>
    <w:rsid w:val="005176A6"/>
    <w:rsid w:val="0052185A"/>
    <w:rsid w:val="00523D14"/>
    <w:rsid w:val="00524D4B"/>
    <w:rsid w:val="00525213"/>
    <w:rsid w:val="00525D3A"/>
    <w:rsid w:val="00525E63"/>
    <w:rsid w:val="005263E7"/>
    <w:rsid w:val="005310CE"/>
    <w:rsid w:val="005317C3"/>
    <w:rsid w:val="00533D56"/>
    <w:rsid w:val="0053435C"/>
    <w:rsid w:val="00534731"/>
    <w:rsid w:val="00534DF5"/>
    <w:rsid w:val="00536774"/>
    <w:rsid w:val="00536E52"/>
    <w:rsid w:val="00537026"/>
    <w:rsid w:val="00537A06"/>
    <w:rsid w:val="005419B0"/>
    <w:rsid w:val="0054211C"/>
    <w:rsid w:val="00542D17"/>
    <w:rsid w:val="00543178"/>
    <w:rsid w:val="0054412B"/>
    <w:rsid w:val="00545901"/>
    <w:rsid w:val="00546271"/>
    <w:rsid w:val="00546D9C"/>
    <w:rsid w:val="005477CE"/>
    <w:rsid w:val="005507A0"/>
    <w:rsid w:val="00550BEF"/>
    <w:rsid w:val="00551685"/>
    <w:rsid w:val="005519DE"/>
    <w:rsid w:val="0055204C"/>
    <w:rsid w:val="005532DE"/>
    <w:rsid w:val="005533A8"/>
    <w:rsid w:val="0055346A"/>
    <w:rsid w:val="005540CA"/>
    <w:rsid w:val="00554350"/>
    <w:rsid w:val="0055590F"/>
    <w:rsid w:val="00556361"/>
    <w:rsid w:val="00557109"/>
    <w:rsid w:val="00560BE2"/>
    <w:rsid w:val="00560E3E"/>
    <w:rsid w:val="0056286C"/>
    <w:rsid w:val="00562C17"/>
    <w:rsid w:val="00562E61"/>
    <w:rsid w:val="005632C5"/>
    <w:rsid w:val="0056376A"/>
    <w:rsid w:val="00563AFD"/>
    <w:rsid w:val="00565405"/>
    <w:rsid w:val="00565681"/>
    <w:rsid w:val="00565E7B"/>
    <w:rsid w:val="00566017"/>
    <w:rsid w:val="005675CF"/>
    <w:rsid w:val="005702D9"/>
    <w:rsid w:val="00570B27"/>
    <w:rsid w:val="00570E7E"/>
    <w:rsid w:val="005715CB"/>
    <w:rsid w:val="00571A48"/>
    <w:rsid w:val="00571E3D"/>
    <w:rsid w:val="00572DBD"/>
    <w:rsid w:val="00572EA0"/>
    <w:rsid w:val="00572EB3"/>
    <w:rsid w:val="00575E01"/>
    <w:rsid w:val="005760BB"/>
    <w:rsid w:val="00576D76"/>
    <w:rsid w:val="005772D3"/>
    <w:rsid w:val="005773C8"/>
    <w:rsid w:val="00577548"/>
    <w:rsid w:val="0058024F"/>
    <w:rsid w:val="00580AA4"/>
    <w:rsid w:val="00582FC3"/>
    <w:rsid w:val="00583554"/>
    <w:rsid w:val="005839DE"/>
    <w:rsid w:val="0058490C"/>
    <w:rsid w:val="00584965"/>
    <w:rsid w:val="00584D1C"/>
    <w:rsid w:val="00585991"/>
    <w:rsid w:val="00586B84"/>
    <w:rsid w:val="00587324"/>
    <w:rsid w:val="00590283"/>
    <w:rsid w:val="00592571"/>
    <w:rsid w:val="00592876"/>
    <w:rsid w:val="00592CC5"/>
    <w:rsid w:val="0059368B"/>
    <w:rsid w:val="00594119"/>
    <w:rsid w:val="00595357"/>
    <w:rsid w:val="005A0598"/>
    <w:rsid w:val="005A0EFC"/>
    <w:rsid w:val="005A1859"/>
    <w:rsid w:val="005A200D"/>
    <w:rsid w:val="005A2627"/>
    <w:rsid w:val="005A2C41"/>
    <w:rsid w:val="005A2D89"/>
    <w:rsid w:val="005A3B11"/>
    <w:rsid w:val="005A5A9D"/>
    <w:rsid w:val="005A64B5"/>
    <w:rsid w:val="005A7457"/>
    <w:rsid w:val="005B11A5"/>
    <w:rsid w:val="005B2F32"/>
    <w:rsid w:val="005B6AC9"/>
    <w:rsid w:val="005B7EDA"/>
    <w:rsid w:val="005B7FA7"/>
    <w:rsid w:val="005C19C4"/>
    <w:rsid w:val="005C2F8A"/>
    <w:rsid w:val="005C34C4"/>
    <w:rsid w:val="005C4DEF"/>
    <w:rsid w:val="005C7B87"/>
    <w:rsid w:val="005C7E98"/>
    <w:rsid w:val="005D0124"/>
    <w:rsid w:val="005D087E"/>
    <w:rsid w:val="005D1323"/>
    <w:rsid w:val="005D16AD"/>
    <w:rsid w:val="005D252D"/>
    <w:rsid w:val="005D30E3"/>
    <w:rsid w:val="005D54EA"/>
    <w:rsid w:val="005D589A"/>
    <w:rsid w:val="005D6119"/>
    <w:rsid w:val="005D693F"/>
    <w:rsid w:val="005D7154"/>
    <w:rsid w:val="005D76C5"/>
    <w:rsid w:val="005E21AE"/>
    <w:rsid w:val="005E2DC3"/>
    <w:rsid w:val="005E3365"/>
    <w:rsid w:val="005E44C4"/>
    <w:rsid w:val="005E4623"/>
    <w:rsid w:val="005E4AD6"/>
    <w:rsid w:val="005E6430"/>
    <w:rsid w:val="005F049F"/>
    <w:rsid w:val="005F04E7"/>
    <w:rsid w:val="005F11D6"/>
    <w:rsid w:val="005F2F7A"/>
    <w:rsid w:val="005F3672"/>
    <w:rsid w:val="005F3DA8"/>
    <w:rsid w:val="005F571A"/>
    <w:rsid w:val="005F57A5"/>
    <w:rsid w:val="005F7263"/>
    <w:rsid w:val="006024CD"/>
    <w:rsid w:val="0060270E"/>
    <w:rsid w:val="00603079"/>
    <w:rsid w:val="0060339F"/>
    <w:rsid w:val="006049A2"/>
    <w:rsid w:val="00604A32"/>
    <w:rsid w:val="00605482"/>
    <w:rsid w:val="00605B74"/>
    <w:rsid w:val="0060621B"/>
    <w:rsid w:val="00610162"/>
    <w:rsid w:val="00610B36"/>
    <w:rsid w:val="006125F1"/>
    <w:rsid w:val="006129EE"/>
    <w:rsid w:val="00614672"/>
    <w:rsid w:val="00614AF4"/>
    <w:rsid w:val="006154D6"/>
    <w:rsid w:val="006158CE"/>
    <w:rsid w:val="00616DD6"/>
    <w:rsid w:val="00617775"/>
    <w:rsid w:val="00617DC2"/>
    <w:rsid w:val="00620785"/>
    <w:rsid w:val="00620EEE"/>
    <w:rsid w:val="00621412"/>
    <w:rsid w:val="00621769"/>
    <w:rsid w:val="0062262A"/>
    <w:rsid w:val="00623B2F"/>
    <w:rsid w:val="00623DB9"/>
    <w:rsid w:val="00625B23"/>
    <w:rsid w:val="00625B7C"/>
    <w:rsid w:val="006269B4"/>
    <w:rsid w:val="00626F5B"/>
    <w:rsid w:val="00627751"/>
    <w:rsid w:val="00627756"/>
    <w:rsid w:val="00630E1E"/>
    <w:rsid w:val="00631B0C"/>
    <w:rsid w:val="00632703"/>
    <w:rsid w:val="00632DD6"/>
    <w:rsid w:val="00632F64"/>
    <w:rsid w:val="00634038"/>
    <w:rsid w:val="00634936"/>
    <w:rsid w:val="00634E7D"/>
    <w:rsid w:val="00634F66"/>
    <w:rsid w:val="006350AB"/>
    <w:rsid w:val="0063591E"/>
    <w:rsid w:val="00635D53"/>
    <w:rsid w:val="0063657C"/>
    <w:rsid w:val="00641267"/>
    <w:rsid w:val="006419EA"/>
    <w:rsid w:val="00641A97"/>
    <w:rsid w:val="00643C17"/>
    <w:rsid w:val="00644BAA"/>
    <w:rsid w:val="00645771"/>
    <w:rsid w:val="00645C36"/>
    <w:rsid w:val="00646966"/>
    <w:rsid w:val="00647B8A"/>
    <w:rsid w:val="0065027A"/>
    <w:rsid w:val="006515C3"/>
    <w:rsid w:val="00653578"/>
    <w:rsid w:val="006544B7"/>
    <w:rsid w:val="0065593A"/>
    <w:rsid w:val="00655B69"/>
    <w:rsid w:val="0065644B"/>
    <w:rsid w:val="0065677B"/>
    <w:rsid w:val="00656C21"/>
    <w:rsid w:val="00660734"/>
    <w:rsid w:val="00660A80"/>
    <w:rsid w:val="00660B6E"/>
    <w:rsid w:val="00662BE9"/>
    <w:rsid w:val="00663CE3"/>
    <w:rsid w:val="00664D39"/>
    <w:rsid w:val="00671333"/>
    <w:rsid w:val="00672111"/>
    <w:rsid w:val="006731B0"/>
    <w:rsid w:val="00680A15"/>
    <w:rsid w:val="006819FE"/>
    <w:rsid w:val="00682D3B"/>
    <w:rsid w:val="0068429C"/>
    <w:rsid w:val="006853EF"/>
    <w:rsid w:val="00686869"/>
    <w:rsid w:val="00686967"/>
    <w:rsid w:val="00687086"/>
    <w:rsid w:val="006871E9"/>
    <w:rsid w:val="00687816"/>
    <w:rsid w:val="00687A39"/>
    <w:rsid w:val="00687F85"/>
    <w:rsid w:val="0069068D"/>
    <w:rsid w:val="006906AF"/>
    <w:rsid w:val="00692E4B"/>
    <w:rsid w:val="0069451E"/>
    <w:rsid w:val="006947CB"/>
    <w:rsid w:val="00695E0F"/>
    <w:rsid w:val="00695EAE"/>
    <w:rsid w:val="00696DC7"/>
    <w:rsid w:val="00697C05"/>
    <w:rsid w:val="006A0CFF"/>
    <w:rsid w:val="006A1EF5"/>
    <w:rsid w:val="006A2050"/>
    <w:rsid w:val="006A2469"/>
    <w:rsid w:val="006A2ED4"/>
    <w:rsid w:val="006A2F46"/>
    <w:rsid w:val="006A4B89"/>
    <w:rsid w:val="006A74B5"/>
    <w:rsid w:val="006A786C"/>
    <w:rsid w:val="006A7A4C"/>
    <w:rsid w:val="006B093A"/>
    <w:rsid w:val="006B0DF3"/>
    <w:rsid w:val="006B5C47"/>
    <w:rsid w:val="006B6747"/>
    <w:rsid w:val="006B7867"/>
    <w:rsid w:val="006C36B5"/>
    <w:rsid w:val="006C3D3D"/>
    <w:rsid w:val="006C4439"/>
    <w:rsid w:val="006C4D45"/>
    <w:rsid w:val="006C5FCE"/>
    <w:rsid w:val="006C6160"/>
    <w:rsid w:val="006C6700"/>
    <w:rsid w:val="006D0DCB"/>
    <w:rsid w:val="006D212D"/>
    <w:rsid w:val="006D24EB"/>
    <w:rsid w:val="006D316E"/>
    <w:rsid w:val="006D39ED"/>
    <w:rsid w:val="006D3A63"/>
    <w:rsid w:val="006D4053"/>
    <w:rsid w:val="006D4B9D"/>
    <w:rsid w:val="006D66CF"/>
    <w:rsid w:val="006D682C"/>
    <w:rsid w:val="006D6B6C"/>
    <w:rsid w:val="006D6BCA"/>
    <w:rsid w:val="006D784A"/>
    <w:rsid w:val="006D7AF7"/>
    <w:rsid w:val="006D7C7E"/>
    <w:rsid w:val="006E01EE"/>
    <w:rsid w:val="006E04F7"/>
    <w:rsid w:val="006E0832"/>
    <w:rsid w:val="006E091C"/>
    <w:rsid w:val="006E1BEF"/>
    <w:rsid w:val="006E1E03"/>
    <w:rsid w:val="006E2B03"/>
    <w:rsid w:val="006E3290"/>
    <w:rsid w:val="006E4F1A"/>
    <w:rsid w:val="006E5480"/>
    <w:rsid w:val="006E5AAD"/>
    <w:rsid w:val="006E5D28"/>
    <w:rsid w:val="006E6640"/>
    <w:rsid w:val="006F1C11"/>
    <w:rsid w:val="006F2BB9"/>
    <w:rsid w:val="006F323D"/>
    <w:rsid w:val="006F3D81"/>
    <w:rsid w:val="006F435B"/>
    <w:rsid w:val="006F45AA"/>
    <w:rsid w:val="006F5BDA"/>
    <w:rsid w:val="006F5ED5"/>
    <w:rsid w:val="006F63C2"/>
    <w:rsid w:val="006F6572"/>
    <w:rsid w:val="006F69F5"/>
    <w:rsid w:val="006F774D"/>
    <w:rsid w:val="00700345"/>
    <w:rsid w:val="007003B4"/>
    <w:rsid w:val="00700AC3"/>
    <w:rsid w:val="00702CF5"/>
    <w:rsid w:val="007031D1"/>
    <w:rsid w:val="007038EB"/>
    <w:rsid w:val="00703D76"/>
    <w:rsid w:val="007061F5"/>
    <w:rsid w:val="0070665F"/>
    <w:rsid w:val="0071018A"/>
    <w:rsid w:val="00711323"/>
    <w:rsid w:val="00712DC1"/>
    <w:rsid w:val="00712E41"/>
    <w:rsid w:val="00712EC5"/>
    <w:rsid w:val="007139C0"/>
    <w:rsid w:val="00714D53"/>
    <w:rsid w:val="00715595"/>
    <w:rsid w:val="007178C9"/>
    <w:rsid w:val="007206C3"/>
    <w:rsid w:val="00720D05"/>
    <w:rsid w:val="0072247C"/>
    <w:rsid w:val="00722CDF"/>
    <w:rsid w:val="00722FAA"/>
    <w:rsid w:val="00723277"/>
    <w:rsid w:val="007238B2"/>
    <w:rsid w:val="00724E58"/>
    <w:rsid w:val="00724F0A"/>
    <w:rsid w:val="007262A8"/>
    <w:rsid w:val="0072655B"/>
    <w:rsid w:val="00727B7C"/>
    <w:rsid w:val="00730A45"/>
    <w:rsid w:val="0073129C"/>
    <w:rsid w:val="00731BBF"/>
    <w:rsid w:val="007331AD"/>
    <w:rsid w:val="00733884"/>
    <w:rsid w:val="0073426B"/>
    <w:rsid w:val="007347DA"/>
    <w:rsid w:val="00735D67"/>
    <w:rsid w:val="00737CCD"/>
    <w:rsid w:val="00741171"/>
    <w:rsid w:val="00741634"/>
    <w:rsid w:val="00742D71"/>
    <w:rsid w:val="00742F2C"/>
    <w:rsid w:val="00743DAA"/>
    <w:rsid w:val="00744DA2"/>
    <w:rsid w:val="00744DDF"/>
    <w:rsid w:val="00747F02"/>
    <w:rsid w:val="00750158"/>
    <w:rsid w:val="0075060B"/>
    <w:rsid w:val="00750F4B"/>
    <w:rsid w:val="007511A9"/>
    <w:rsid w:val="00751978"/>
    <w:rsid w:val="00751B3A"/>
    <w:rsid w:val="00751C69"/>
    <w:rsid w:val="00751DF8"/>
    <w:rsid w:val="00752497"/>
    <w:rsid w:val="00752D29"/>
    <w:rsid w:val="007535FF"/>
    <w:rsid w:val="0075653B"/>
    <w:rsid w:val="00757815"/>
    <w:rsid w:val="0076182C"/>
    <w:rsid w:val="0076288F"/>
    <w:rsid w:val="00762A65"/>
    <w:rsid w:val="0076307F"/>
    <w:rsid w:val="007648A8"/>
    <w:rsid w:val="00764D07"/>
    <w:rsid w:val="007667E3"/>
    <w:rsid w:val="00766E88"/>
    <w:rsid w:val="00767ED9"/>
    <w:rsid w:val="0077023C"/>
    <w:rsid w:val="0077050C"/>
    <w:rsid w:val="00770FD6"/>
    <w:rsid w:val="00771585"/>
    <w:rsid w:val="00771B2E"/>
    <w:rsid w:val="0077236E"/>
    <w:rsid w:val="0077330A"/>
    <w:rsid w:val="00773456"/>
    <w:rsid w:val="007738B8"/>
    <w:rsid w:val="007752A7"/>
    <w:rsid w:val="0078025A"/>
    <w:rsid w:val="00780502"/>
    <w:rsid w:val="00780A55"/>
    <w:rsid w:val="0078184A"/>
    <w:rsid w:val="00782F6C"/>
    <w:rsid w:val="00783657"/>
    <w:rsid w:val="00784177"/>
    <w:rsid w:val="0078679F"/>
    <w:rsid w:val="00791066"/>
    <w:rsid w:val="007910FF"/>
    <w:rsid w:val="007917D3"/>
    <w:rsid w:val="00794BDF"/>
    <w:rsid w:val="00796405"/>
    <w:rsid w:val="00796760"/>
    <w:rsid w:val="00796BEF"/>
    <w:rsid w:val="00797D16"/>
    <w:rsid w:val="007A0A71"/>
    <w:rsid w:val="007A15F4"/>
    <w:rsid w:val="007A1687"/>
    <w:rsid w:val="007A215B"/>
    <w:rsid w:val="007A2444"/>
    <w:rsid w:val="007A365F"/>
    <w:rsid w:val="007A3D5A"/>
    <w:rsid w:val="007A4F15"/>
    <w:rsid w:val="007A5312"/>
    <w:rsid w:val="007A5346"/>
    <w:rsid w:val="007A5566"/>
    <w:rsid w:val="007B2B45"/>
    <w:rsid w:val="007B47C2"/>
    <w:rsid w:val="007B5407"/>
    <w:rsid w:val="007B6517"/>
    <w:rsid w:val="007B6C3D"/>
    <w:rsid w:val="007B7D5F"/>
    <w:rsid w:val="007C0D8D"/>
    <w:rsid w:val="007C229B"/>
    <w:rsid w:val="007C2B4B"/>
    <w:rsid w:val="007C38AE"/>
    <w:rsid w:val="007C6821"/>
    <w:rsid w:val="007C6C08"/>
    <w:rsid w:val="007C7DBD"/>
    <w:rsid w:val="007C7F03"/>
    <w:rsid w:val="007D25D2"/>
    <w:rsid w:val="007D2FFC"/>
    <w:rsid w:val="007D43CA"/>
    <w:rsid w:val="007D54EC"/>
    <w:rsid w:val="007D798C"/>
    <w:rsid w:val="007E2849"/>
    <w:rsid w:val="007E412C"/>
    <w:rsid w:val="007E4FA4"/>
    <w:rsid w:val="007E67FC"/>
    <w:rsid w:val="007E7509"/>
    <w:rsid w:val="007E7EA9"/>
    <w:rsid w:val="007F0962"/>
    <w:rsid w:val="007F0EF4"/>
    <w:rsid w:val="007F29E4"/>
    <w:rsid w:val="007F32BE"/>
    <w:rsid w:val="007F4ED3"/>
    <w:rsid w:val="007F59FB"/>
    <w:rsid w:val="007F5DAE"/>
    <w:rsid w:val="007F6151"/>
    <w:rsid w:val="007F6DA8"/>
    <w:rsid w:val="00802064"/>
    <w:rsid w:val="008051C6"/>
    <w:rsid w:val="00806297"/>
    <w:rsid w:val="00807EF1"/>
    <w:rsid w:val="008118F6"/>
    <w:rsid w:val="00814F5A"/>
    <w:rsid w:val="00815E95"/>
    <w:rsid w:val="00816C02"/>
    <w:rsid w:val="00817000"/>
    <w:rsid w:val="00817016"/>
    <w:rsid w:val="008202F2"/>
    <w:rsid w:val="0082045C"/>
    <w:rsid w:val="0082142D"/>
    <w:rsid w:val="00821737"/>
    <w:rsid w:val="00821AEB"/>
    <w:rsid w:val="00821D26"/>
    <w:rsid w:val="00825AC5"/>
    <w:rsid w:val="008263B8"/>
    <w:rsid w:val="0082687C"/>
    <w:rsid w:val="00826CB3"/>
    <w:rsid w:val="00826D69"/>
    <w:rsid w:val="00827457"/>
    <w:rsid w:val="0083062B"/>
    <w:rsid w:val="0083167E"/>
    <w:rsid w:val="00831848"/>
    <w:rsid w:val="00832B71"/>
    <w:rsid w:val="008339C2"/>
    <w:rsid w:val="008341CE"/>
    <w:rsid w:val="00834318"/>
    <w:rsid w:val="00835762"/>
    <w:rsid w:val="008359E1"/>
    <w:rsid w:val="00835C31"/>
    <w:rsid w:val="00840323"/>
    <w:rsid w:val="008410EC"/>
    <w:rsid w:val="00843DD1"/>
    <w:rsid w:val="00847809"/>
    <w:rsid w:val="00847902"/>
    <w:rsid w:val="00850AFE"/>
    <w:rsid w:val="00851412"/>
    <w:rsid w:val="008520B8"/>
    <w:rsid w:val="0085261C"/>
    <w:rsid w:val="0085278B"/>
    <w:rsid w:val="00853758"/>
    <w:rsid w:val="00854BD0"/>
    <w:rsid w:val="00855800"/>
    <w:rsid w:val="00855EC9"/>
    <w:rsid w:val="008568A1"/>
    <w:rsid w:val="00856ED3"/>
    <w:rsid w:val="00862370"/>
    <w:rsid w:val="00863249"/>
    <w:rsid w:val="00863771"/>
    <w:rsid w:val="00863949"/>
    <w:rsid w:val="00864383"/>
    <w:rsid w:val="00864DA1"/>
    <w:rsid w:val="00865204"/>
    <w:rsid w:val="008665AA"/>
    <w:rsid w:val="00867087"/>
    <w:rsid w:val="008675F0"/>
    <w:rsid w:val="008714CD"/>
    <w:rsid w:val="00871FB8"/>
    <w:rsid w:val="00872373"/>
    <w:rsid w:val="00873A35"/>
    <w:rsid w:val="008741D3"/>
    <w:rsid w:val="008752E4"/>
    <w:rsid w:val="008753D2"/>
    <w:rsid w:val="008761A7"/>
    <w:rsid w:val="0087666F"/>
    <w:rsid w:val="0087711A"/>
    <w:rsid w:val="008777D9"/>
    <w:rsid w:val="00877A98"/>
    <w:rsid w:val="00880212"/>
    <w:rsid w:val="00881397"/>
    <w:rsid w:val="00882253"/>
    <w:rsid w:val="0088259E"/>
    <w:rsid w:val="008837F6"/>
    <w:rsid w:val="00884C40"/>
    <w:rsid w:val="00887728"/>
    <w:rsid w:val="008906FE"/>
    <w:rsid w:val="008910D4"/>
    <w:rsid w:val="008914AF"/>
    <w:rsid w:val="0089203F"/>
    <w:rsid w:val="00892295"/>
    <w:rsid w:val="00892C76"/>
    <w:rsid w:val="00893288"/>
    <w:rsid w:val="0089711F"/>
    <w:rsid w:val="008A0972"/>
    <w:rsid w:val="008A1D03"/>
    <w:rsid w:val="008A1E5F"/>
    <w:rsid w:val="008A301D"/>
    <w:rsid w:val="008A33F8"/>
    <w:rsid w:val="008A3BC4"/>
    <w:rsid w:val="008A591D"/>
    <w:rsid w:val="008A6227"/>
    <w:rsid w:val="008A6B1C"/>
    <w:rsid w:val="008A791B"/>
    <w:rsid w:val="008A7F14"/>
    <w:rsid w:val="008B0FC3"/>
    <w:rsid w:val="008B3DC4"/>
    <w:rsid w:val="008B504F"/>
    <w:rsid w:val="008B530F"/>
    <w:rsid w:val="008B6F13"/>
    <w:rsid w:val="008C058C"/>
    <w:rsid w:val="008C077C"/>
    <w:rsid w:val="008C4463"/>
    <w:rsid w:val="008C5FCB"/>
    <w:rsid w:val="008C6201"/>
    <w:rsid w:val="008C63A7"/>
    <w:rsid w:val="008C75D5"/>
    <w:rsid w:val="008C7898"/>
    <w:rsid w:val="008C7C2F"/>
    <w:rsid w:val="008D0380"/>
    <w:rsid w:val="008D18EF"/>
    <w:rsid w:val="008D2FF2"/>
    <w:rsid w:val="008D352A"/>
    <w:rsid w:val="008D451F"/>
    <w:rsid w:val="008D4BA9"/>
    <w:rsid w:val="008D521F"/>
    <w:rsid w:val="008D5A0E"/>
    <w:rsid w:val="008D6F08"/>
    <w:rsid w:val="008E0258"/>
    <w:rsid w:val="008E26DE"/>
    <w:rsid w:val="008E3F15"/>
    <w:rsid w:val="008E4241"/>
    <w:rsid w:val="008E4BD1"/>
    <w:rsid w:val="008E528F"/>
    <w:rsid w:val="008E59B3"/>
    <w:rsid w:val="008E638D"/>
    <w:rsid w:val="008E6C7C"/>
    <w:rsid w:val="008E797F"/>
    <w:rsid w:val="008F0DA3"/>
    <w:rsid w:val="008F1159"/>
    <w:rsid w:val="008F1A55"/>
    <w:rsid w:val="008F337B"/>
    <w:rsid w:val="008F3B37"/>
    <w:rsid w:val="008F4A84"/>
    <w:rsid w:val="008F4CEA"/>
    <w:rsid w:val="008F5E19"/>
    <w:rsid w:val="008F67B1"/>
    <w:rsid w:val="008F6990"/>
    <w:rsid w:val="008F6B15"/>
    <w:rsid w:val="0090386B"/>
    <w:rsid w:val="00904AE1"/>
    <w:rsid w:val="00905825"/>
    <w:rsid w:val="0091148A"/>
    <w:rsid w:val="00911F44"/>
    <w:rsid w:val="009121A9"/>
    <w:rsid w:val="009124F3"/>
    <w:rsid w:val="009126D5"/>
    <w:rsid w:val="009143EF"/>
    <w:rsid w:val="00914AFD"/>
    <w:rsid w:val="00915F64"/>
    <w:rsid w:val="0091607E"/>
    <w:rsid w:val="0091668A"/>
    <w:rsid w:val="00916ADD"/>
    <w:rsid w:val="0092040F"/>
    <w:rsid w:val="0092053D"/>
    <w:rsid w:val="00920627"/>
    <w:rsid w:val="00920B19"/>
    <w:rsid w:val="00920FF2"/>
    <w:rsid w:val="00922E08"/>
    <w:rsid w:val="00923FAF"/>
    <w:rsid w:val="00924F24"/>
    <w:rsid w:val="0092681F"/>
    <w:rsid w:val="0093082C"/>
    <w:rsid w:val="00930C82"/>
    <w:rsid w:val="00931A94"/>
    <w:rsid w:val="00931C5B"/>
    <w:rsid w:val="0093221F"/>
    <w:rsid w:val="00934064"/>
    <w:rsid w:val="00935C5F"/>
    <w:rsid w:val="00936A20"/>
    <w:rsid w:val="00941BAA"/>
    <w:rsid w:val="00941C2E"/>
    <w:rsid w:val="0094227B"/>
    <w:rsid w:val="0094257C"/>
    <w:rsid w:val="00942A6F"/>
    <w:rsid w:val="00942EC0"/>
    <w:rsid w:val="0094417D"/>
    <w:rsid w:val="00944183"/>
    <w:rsid w:val="00945F25"/>
    <w:rsid w:val="00946486"/>
    <w:rsid w:val="00946EC1"/>
    <w:rsid w:val="009475A1"/>
    <w:rsid w:val="009475C7"/>
    <w:rsid w:val="0095050A"/>
    <w:rsid w:val="00953966"/>
    <w:rsid w:val="009542F1"/>
    <w:rsid w:val="00954536"/>
    <w:rsid w:val="0095666B"/>
    <w:rsid w:val="00957458"/>
    <w:rsid w:val="00957B6F"/>
    <w:rsid w:val="00962DF7"/>
    <w:rsid w:val="00962FB9"/>
    <w:rsid w:val="0096326A"/>
    <w:rsid w:val="00963BDA"/>
    <w:rsid w:val="00963BE7"/>
    <w:rsid w:val="00966B9D"/>
    <w:rsid w:val="00970637"/>
    <w:rsid w:val="00970F8D"/>
    <w:rsid w:val="00971BAF"/>
    <w:rsid w:val="009722A2"/>
    <w:rsid w:val="00972648"/>
    <w:rsid w:val="00975003"/>
    <w:rsid w:val="00975482"/>
    <w:rsid w:val="00975A3D"/>
    <w:rsid w:val="00975CBA"/>
    <w:rsid w:val="00977190"/>
    <w:rsid w:val="009773C0"/>
    <w:rsid w:val="00977400"/>
    <w:rsid w:val="00977FA8"/>
    <w:rsid w:val="00980388"/>
    <w:rsid w:val="00981806"/>
    <w:rsid w:val="00982DE8"/>
    <w:rsid w:val="009841E8"/>
    <w:rsid w:val="0098436C"/>
    <w:rsid w:val="00986988"/>
    <w:rsid w:val="009876CD"/>
    <w:rsid w:val="009879E7"/>
    <w:rsid w:val="009879FB"/>
    <w:rsid w:val="00987EF1"/>
    <w:rsid w:val="00991A96"/>
    <w:rsid w:val="00992EF4"/>
    <w:rsid w:val="00993DC5"/>
    <w:rsid w:val="0099401C"/>
    <w:rsid w:val="009942E7"/>
    <w:rsid w:val="00995AE5"/>
    <w:rsid w:val="00997E46"/>
    <w:rsid w:val="009A0E18"/>
    <w:rsid w:val="009A599D"/>
    <w:rsid w:val="009A5CEC"/>
    <w:rsid w:val="009B0A79"/>
    <w:rsid w:val="009B1386"/>
    <w:rsid w:val="009B2733"/>
    <w:rsid w:val="009B2EC4"/>
    <w:rsid w:val="009B3BF8"/>
    <w:rsid w:val="009C268C"/>
    <w:rsid w:val="009C3198"/>
    <w:rsid w:val="009C366E"/>
    <w:rsid w:val="009C5D93"/>
    <w:rsid w:val="009C5E3F"/>
    <w:rsid w:val="009C7C36"/>
    <w:rsid w:val="009D1509"/>
    <w:rsid w:val="009D2021"/>
    <w:rsid w:val="009D441B"/>
    <w:rsid w:val="009D4701"/>
    <w:rsid w:val="009E1970"/>
    <w:rsid w:val="009E26A7"/>
    <w:rsid w:val="009E4754"/>
    <w:rsid w:val="009F11FB"/>
    <w:rsid w:val="009F434A"/>
    <w:rsid w:val="009F4425"/>
    <w:rsid w:val="009F5907"/>
    <w:rsid w:val="00A00055"/>
    <w:rsid w:val="00A0147E"/>
    <w:rsid w:val="00A01AA5"/>
    <w:rsid w:val="00A031B3"/>
    <w:rsid w:val="00A049A1"/>
    <w:rsid w:val="00A0577F"/>
    <w:rsid w:val="00A063C5"/>
    <w:rsid w:val="00A0673C"/>
    <w:rsid w:val="00A06DC3"/>
    <w:rsid w:val="00A06DCD"/>
    <w:rsid w:val="00A070BA"/>
    <w:rsid w:val="00A073FF"/>
    <w:rsid w:val="00A103ED"/>
    <w:rsid w:val="00A104F3"/>
    <w:rsid w:val="00A11085"/>
    <w:rsid w:val="00A110AE"/>
    <w:rsid w:val="00A11C85"/>
    <w:rsid w:val="00A11D92"/>
    <w:rsid w:val="00A1268F"/>
    <w:rsid w:val="00A12B72"/>
    <w:rsid w:val="00A12CE4"/>
    <w:rsid w:val="00A12D37"/>
    <w:rsid w:val="00A14062"/>
    <w:rsid w:val="00A14079"/>
    <w:rsid w:val="00A15945"/>
    <w:rsid w:val="00A172B2"/>
    <w:rsid w:val="00A17E0C"/>
    <w:rsid w:val="00A21C9C"/>
    <w:rsid w:val="00A22A4A"/>
    <w:rsid w:val="00A22BFD"/>
    <w:rsid w:val="00A231B4"/>
    <w:rsid w:val="00A24646"/>
    <w:rsid w:val="00A26B07"/>
    <w:rsid w:val="00A27FC6"/>
    <w:rsid w:val="00A33857"/>
    <w:rsid w:val="00A33958"/>
    <w:rsid w:val="00A35355"/>
    <w:rsid w:val="00A365E6"/>
    <w:rsid w:val="00A40328"/>
    <w:rsid w:val="00A4245E"/>
    <w:rsid w:val="00A43D29"/>
    <w:rsid w:val="00A43FE0"/>
    <w:rsid w:val="00A4456A"/>
    <w:rsid w:val="00A451D0"/>
    <w:rsid w:val="00A458D8"/>
    <w:rsid w:val="00A45C9C"/>
    <w:rsid w:val="00A46A63"/>
    <w:rsid w:val="00A477BA"/>
    <w:rsid w:val="00A50CB2"/>
    <w:rsid w:val="00A50EFB"/>
    <w:rsid w:val="00A51C8C"/>
    <w:rsid w:val="00A53BC9"/>
    <w:rsid w:val="00A53E0C"/>
    <w:rsid w:val="00A56386"/>
    <w:rsid w:val="00A563AF"/>
    <w:rsid w:val="00A602FF"/>
    <w:rsid w:val="00A604DD"/>
    <w:rsid w:val="00A6075A"/>
    <w:rsid w:val="00A60854"/>
    <w:rsid w:val="00A60AC0"/>
    <w:rsid w:val="00A6104A"/>
    <w:rsid w:val="00A6127B"/>
    <w:rsid w:val="00A6228B"/>
    <w:rsid w:val="00A62BB6"/>
    <w:rsid w:val="00A63573"/>
    <w:rsid w:val="00A6614F"/>
    <w:rsid w:val="00A66636"/>
    <w:rsid w:val="00A66D5D"/>
    <w:rsid w:val="00A70B2C"/>
    <w:rsid w:val="00A70E31"/>
    <w:rsid w:val="00A71DD8"/>
    <w:rsid w:val="00A724B8"/>
    <w:rsid w:val="00A733E0"/>
    <w:rsid w:val="00A74E25"/>
    <w:rsid w:val="00A75109"/>
    <w:rsid w:val="00A757E3"/>
    <w:rsid w:val="00A75933"/>
    <w:rsid w:val="00A75A99"/>
    <w:rsid w:val="00A76600"/>
    <w:rsid w:val="00A77092"/>
    <w:rsid w:val="00A801D4"/>
    <w:rsid w:val="00A81512"/>
    <w:rsid w:val="00A82681"/>
    <w:rsid w:val="00A8318E"/>
    <w:rsid w:val="00A8405A"/>
    <w:rsid w:val="00A84F0C"/>
    <w:rsid w:val="00A856FE"/>
    <w:rsid w:val="00A8588C"/>
    <w:rsid w:val="00A865EC"/>
    <w:rsid w:val="00A87385"/>
    <w:rsid w:val="00A87CE9"/>
    <w:rsid w:val="00A9114A"/>
    <w:rsid w:val="00A92BFC"/>
    <w:rsid w:val="00A9334E"/>
    <w:rsid w:val="00A93945"/>
    <w:rsid w:val="00A93F45"/>
    <w:rsid w:val="00A94D83"/>
    <w:rsid w:val="00A96374"/>
    <w:rsid w:val="00A966B0"/>
    <w:rsid w:val="00A97388"/>
    <w:rsid w:val="00A97414"/>
    <w:rsid w:val="00A97C55"/>
    <w:rsid w:val="00A97FA1"/>
    <w:rsid w:val="00AA0107"/>
    <w:rsid w:val="00AA1FCD"/>
    <w:rsid w:val="00AA2493"/>
    <w:rsid w:val="00AA2BF8"/>
    <w:rsid w:val="00AA323C"/>
    <w:rsid w:val="00AA3884"/>
    <w:rsid w:val="00AA39C4"/>
    <w:rsid w:val="00AA3E10"/>
    <w:rsid w:val="00AA3F01"/>
    <w:rsid w:val="00AA67C7"/>
    <w:rsid w:val="00AA707B"/>
    <w:rsid w:val="00AB0908"/>
    <w:rsid w:val="00AB0CCB"/>
    <w:rsid w:val="00AB1253"/>
    <w:rsid w:val="00AB2D0A"/>
    <w:rsid w:val="00AB2D2C"/>
    <w:rsid w:val="00AB6999"/>
    <w:rsid w:val="00AB6A4D"/>
    <w:rsid w:val="00AB6D65"/>
    <w:rsid w:val="00AC032E"/>
    <w:rsid w:val="00AC033A"/>
    <w:rsid w:val="00AC0AA9"/>
    <w:rsid w:val="00AC69E3"/>
    <w:rsid w:val="00AC6D51"/>
    <w:rsid w:val="00AD03F9"/>
    <w:rsid w:val="00AD0824"/>
    <w:rsid w:val="00AD19B4"/>
    <w:rsid w:val="00AD2A95"/>
    <w:rsid w:val="00AD4391"/>
    <w:rsid w:val="00AD44CB"/>
    <w:rsid w:val="00AD5C40"/>
    <w:rsid w:val="00AD6831"/>
    <w:rsid w:val="00AD75AE"/>
    <w:rsid w:val="00AD76DD"/>
    <w:rsid w:val="00AD7860"/>
    <w:rsid w:val="00AE0B8C"/>
    <w:rsid w:val="00AE1ACD"/>
    <w:rsid w:val="00AE34FD"/>
    <w:rsid w:val="00AE35B9"/>
    <w:rsid w:val="00AE39AB"/>
    <w:rsid w:val="00AE4CB7"/>
    <w:rsid w:val="00AE547E"/>
    <w:rsid w:val="00AE5FA2"/>
    <w:rsid w:val="00AF0BC3"/>
    <w:rsid w:val="00AF0BD1"/>
    <w:rsid w:val="00AF210A"/>
    <w:rsid w:val="00AF318C"/>
    <w:rsid w:val="00AF3569"/>
    <w:rsid w:val="00AF3AAF"/>
    <w:rsid w:val="00AF46CE"/>
    <w:rsid w:val="00AF601D"/>
    <w:rsid w:val="00AF67C2"/>
    <w:rsid w:val="00AF6ACF"/>
    <w:rsid w:val="00AF7037"/>
    <w:rsid w:val="00B01187"/>
    <w:rsid w:val="00B02B11"/>
    <w:rsid w:val="00B02DB4"/>
    <w:rsid w:val="00B03148"/>
    <w:rsid w:val="00B03898"/>
    <w:rsid w:val="00B03D82"/>
    <w:rsid w:val="00B04712"/>
    <w:rsid w:val="00B0553F"/>
    <w:rsid w:val="00B0601E"/>
    <w:rsid w:val="00B0602F"/>
    <w:rsid w:val="00B0765C"/>
    <w:rsid w:val="00B12E38"/>
    <w:rsid w:val="00B13142"/>
    <w:rsid w:val="00B13FD7"/>
    <w:rsid w:val="00B158F2"/>
    <w:rsid w:val="00B15A62"/>
    <w:rsid w:val="00B15ABE"/>
    <w:rsid w:val="00B15D9A"/>
    <w:rsid w:val="00B1666C"/>
    <w:rsid w:val="00B201AE"/>
    <w:rsid w:val="00B20A87"/>
    <w:rsid w:val="00B20AFB"/>
    <w:rsid w:val="00B210FB"/>
    <w:rsid w:val="00B21728"/>
    <w:rsid w:val="00B2191E"/>
    <w:rsid w:val="00B23997"/>
    <w:rsid w:val="00B23D56"/>
    <w:rsid w:val="00B247F8"/>
    <w:rsid w:val="00B254E2"/>
    <w:rsid w:val="00B26EB4"/>
    <w:rsid w:val="00B318E5"/>
    <w:rsid w:val="00B33EDA"/>
    <w:rsid w:val="00B3514B"/>
    <w:rsid w:val="00B3591D"/>
    <w:rsid w:val="00B371AB"/>
    <w:rsid w:val="00B40107"/>
    <w:rsid w:val="00B40487"/>
    <w:rsid w:val="00B40BBD"/>
    <w:rsid w:val="00B41EA8"/>
    <w:rsid w:val="00B43195"/>
    <w:rsid w:val="00B45589"/>
    <w:rsid w:val="00B45DEB"/>
    <w:rsid w:val="00B468B7"/>
    <w:rsid w:val="00B506F0"/>
    <w:rsid w:val="00B5323E"/>
    <w:rsid w:val="00B53CEB"/>
    <w:rsid w:val="00B5451E"/>
    <w:rsid w:val="00B54702"/>
    <w:rsid w:val="00B648B9"/>
    <w:rsid w:val="00B65877"/>
    <w:rsid w:val="00B70F26"/>
    <w:rsid w:val="00B7131F"/>
    <w:rsid w:val="00B72B94"/>
    <w:rsid w:val="00B72BAE"/>
    <w:rsid w:val="00B75794"/>
    <w:rsid w:val="00B75E6B"/>
    <w:rsid w:val="00B77563"/>
    <w:rsid w:val="00B77DB5"/>
    <w:rsid w:val="00B81A25"/>
    <w:rsid w:val="00B826EA"/>
    <w:rsid w:val="00B8305C"/>
    <w:rsid w:val="00B83D73"/>
    <w:rsid w:val="00B83E06"/>
    <w:rsid w:val="00B844AC"/>
    <w:rsid w:val="00B853CF"/>
    <w:rsid w:val="00B85B1C"/>
    <w:rsid w:val="00B866EB"/>
    <w:rsid w:val="00B86EF5"/>
    <w:rsid w:val="00B87E28"/>
    <w:rsid w:val="00B9110B"/>
    <w:rsid w:val="00B94AEB"/>
    <w:rsid w:val="00B96B87"/>
    <w:rsid w:val="00BA0118"/>
    <w:rsid w:val="00BA08FB"/>
    <w:rsid w:val="00BA2CC2"/>
    <w:rsid w:val="00BA3A0D"/>
    <w:rsid w:val="00BA5128"/>
    <w:rsid w:val="00BA585A"/>
    <w:rsid w:val="00BA663E"/>
    <w:rsid w:val="00BA6AC6"/>
    <w:rsid w:val="00BA6EFA"/>
    <w:rsid w:val="00BA6F2D"/>
    <w:rsid w:val="00BB0310"/>
    <w:rsid w:val="00BB0395"/>
    <w:rsid w:val="00BB098D"/>
    <w:rsid w:val="00BB3CB5"/>
    <w:rsid w:val="00BB4FE8"/>
    <w:rsid w:val="00BB60F0"/>
    <w:rsid w:val="00BB6814"/>
    <w:rsid w:val="00BB74E6"/>
    <w:rsid w:val="00BB7535"/>
    <w:rsid w:val="00BC0315"/>
    <w:rsid w:val="00BC0997"/>
    <w:rsid w:val="00BC2237"/>
    <w:rsid w:val="00BC2E71"/>
    <w:rsid w:val="00BC404D"/>
    <w:rsid w:val="00BC4ED0"/>
    <w:rsid w:val="00BC714A"/>
    <w:rsid w:val="00BC731E"/>
    <w:rsid w:val="00BC74D1"/>
    <w:rsid w:val="00BD1459"/>
    <w:rsid w:val="00BD2693"/>
    <w:rsid w:val="00BD2924"/>
    <w:rsid w:val="00BD2B6F"/>
    <w:rsid w:val="00BD480F"/>
    <w:rsid w:val="00BD4C47"/>
    <w:rsid w:val="00BD6B6C"/>
    <w:rsid w:val="00BD6F31"/>
    <w:rsid w:val="00BD72D9"/>
    <w:rsid w:val="00BD74D8"/>
    <w:rsid w:val="00BE0012"/>
    <w:rsid w:val="00BE0A42"/>
    <w:rsid w:val="00BE13D4"/>
    <w:rsid w:val="00BE1F51"/>
    <w:rsid w:val="00BE23D0"/>
    <w:rsid w:val="00BE2FE9"/>
    <w:rsid w:val="00BE395D"/>
    <w:rsid w:val="00BE3E9F"/>
    <w:rsid w:val="00BE424C"/>
    <w:rsid w:val="00BE6D44"/>
    <w:rsid w:val="00BE7000"/>
    <w:rsid w:val="00BF1930"/>
    <w:rsid w:val="00BF543E"/>
    <w:rsid w:val="00BF5A99"/>
    <w:rsid w:val="00BF5FBD"/>
    <w:rsid w:val="00BF67D5"/>
    <w:rsid w:val="00BF6AFE"/>
    <w:rsid w:val="00C01B43"/>
    <w:rsid w:val="00C01BF8"/>
    <w:rsid w:val="00C024AC"/>
    <w:rsid w:val="00C06712"/>
    <w:rsid w:val="00C07033"/>
    <w:rsid w:val="00C0729B"/>
    <w:rsid w:val="00C10A2D"/>
    <w:rsid w:val="00C11A60"/>
    <w:rsid w:val="00C11F1B"/>
    <w:rsid w:val="00C122FF"/>
    <w:rsid w:val="00C131A8"/>
    <w:rsid w:val="00C135FB"/>
    <w:rsid w:val="00C13AA7"/>
    <w:rsid w:val="00C1682E"/>
    <w:rsid w:val="00C17D8A"/>
    <w:rsid w:val="00C206F9"/>
    <w:rsid w:val="00C217AA"/>
    <w:rsid w:val="00C22059"/>
    <w:rsid w:val="00C22C23"/>
    <w:rsid w:val="00C22D38"/>
    <w:rsid w:val="00C23465"/>
    <w:rsid w:val="00C23E45"/>
    <w:rsid w:val="00C2463C"/>
    <w:rsid w:val="00C26518"/>
    <w:rsid w:val="00C300A0"/>
    <w:rsid w:val="00C3016C"/>
    <w:rsid w:val="00C3035E"/>
    <w:rsid w:val="00C32181"/>
    <w:rsid w:val="00C329F1"/>
    <w:rsid w:val="00C339EA"/>
    <w:rsid w:val="00C35A00"/>
    <w:rsid w:val="00C37734"/>
    <w:rsid w:val="00C41012"/>
    <w:rsid w:val="00C430AA"/>
    <w:rsid w:val="00C43809"/>
    <w:rsid w:val="00C439BA"/>
    <w:rsid w:val="00C43B97"/>
    <w:rsid w:val="00C452D3"/>
    <w:rsid w:val="00C46004"/>
    <w:rsid w:val="00C468D4"/>
    <w:rsid w:val="00C505D3"/>
    <w:rsid w:val="00C50D81"/>
    <w:rsid w:val="00C53535"/>
    <w:rsid w:val="00C53854"/>
    <w:rsid w:val="00C54406"/>
    <w:rsid w:val="00C56D13"/>
    <w:rsid w:val="00C56DDB"/>
    <w:rsid w:val="00C56E1B"/>
    <w:rsid w:val="00C56E5D"/>
    <w:rsid w:val="00C573CF"/>
    <w:rsid w:val="00C611F1"/>
    <w:rsid w:val="00C61358"/>
    <w:rsid w:val="00C615B7"/>
    <w:rsid w:val="00C624C4"/>
    <w:rsid w:val="00C637D2"/>
    <w:rsid w:val="00C63827"/>
    <w:rsid w:val="00C64781"/>
    <w:rsid w:val="00C64D1F"/>
    <w:rsid w:val="00C64F69"/>
    <w:rsid w:val="00C653D4"/>
    <w:rsid w:val="00C667C3"/>
    <w:rsid w:val="00C6733F"/>
    <w:rsid w:val="00C67C14"/>
    <w:rsid w:val="00C70D94"/>
    <w:rsid w:val="00C71C52"/>
    <w:rsid w:val="00C71CAC"/>
    <w:rsid w:val="00C7255B"/>
    <w:rsid w:val="00C72EF8"/>
    <w:rsid w:val="00C73001"/>
    <w:rsid w:val="00C73675"/>
    <w:rsid w:val="00C73AB7"/>
    <w:rsid w:val="00C73BBC"/>
    <w:rsid w:val="00C74EF4"/>
    <w:rsid w:val="00C75950"/>
    <w:rsid w:val="00C77323"/>
    <w:rsid w:val="00C7753C"/>
    <w:rsid w:val="00C77C2F"/>
    <w:rsid w:val="00C8002C"/>
    <w:rsid w:val="00C81366"/>
    <w:rsid w:val="00C81872"/>
    <w:rsid w:val="00C82193"/>
    <w:rsid w:val="00C82FF4"/>
    <w:rsid w:val="00C838DE"/>
    <w:rsid w:val="00C84445"/>
    <w:rsid w:val="00C8518F"/>
    <w:rsid w:val="00C853FB"/>
    <w:rsid w:val="00C86A91"/>
    <w:rsid w:val="00C90F07"/>
    <w:rsid w:val="00C91550"/>
    <w:rsid w:val="00C91C15"/>
    <w:rsid w:val="00C91F24"/>
    <w:rsid w:val="00C92E0B"/>
    <w:rsid w:val="00C93D26"/>
    <w:rsid w:val="00C94DCF"/>
    <w:rsid w:val="00C973F5"/>
    <w:rsid w:val="00C97B99"/>
    <w:rsid w:val="00CA194D"/>
    <w:rsid w:val="00CA1B1B"/>
    <w:rsid w:val="00CA3291"/>
    <w:rsid w:val="00CA34CB"/>
    <w:rsid w:val="00CA5C7C"/>
    <w:rsid w:val="00CA5C8E"/>
    <w:rsid w:val="00CA761D"/>
    <w:rsid w:val="00CA7A2D"/>
    <w:rsid w:val="00CA7D5D"/>
    <w:rsid w:val="00CB091F"/>
    <w:rsid w:val="00CB10BF"/>
    <w:rsid w:val="00CB17EA"/>
    <w:rsid w:val="00CB1D81"/>
    <w:rsid w:val="00CB2204"/>
    <w:rsid w:val="00CB552B"/>
    <w:rsid w:val="00CB6133"/>
    <w:rsid w:val="00CB66DB"/>
    <w:rsid w:val="00CB6D22"/>
    <w:rsid w:val="00CB707D"/>
    <w:rsid w:val="00CB7767"/>
    <w:rsid w:val="00CC10D3"/>
    <w:rsid w:val="00CC2B66"/>
    <w:rsid w:val="00CC693D"/>
    <w:rsid w:val="00CC7D1F"/>
    <w:rsid w:val="00CD2D6C"/>
    <w:rsid w:val="00CD361C"/>
    <w:rsid w:val="00CD40E6"/>
    <w:rsid w:val="00CD5BFD"/>
    <w:rsid w:val="00CD6337"/>
    <w:rsid w:val="00CE2BB2"/>
    <w:rsid w:val="00CE32C3"/>
    <w:rsid w:val="00CE35A6"/>
    <w:rsid w:val="00CE5C05"/>
    <w:rsid w:val="00CE64A1"/>
    <w:rsid w:val="00CE6CC1"/>
    <w:rsid w:val="00CE7326"/>
    <w:rsid w:val="00CE7721"/>
    <w:rsid w:val="00CE79D9"/>
    <w:rsid w:val="00CF016E"/>
    <w:rsid w:val="00CF0976"/>
    <w:rsid w:val="00CF0F9A"/>
    <w:rsid w:val="00CF50B8"/>
    <w:rsid w:val="00CF5A25"/>
    <w:rsid w:val="00CF5AA7"/>
    <w:rsid w:val="00CF697A"/>
    <w:rsid w:val="00CF750E"/>
    <w:rsid w:val="00D02044"/>
    <w:rsid w:val="00D02672"/>
    <w:rsid w:val="00D0286F"/>
    <w:rsid w:val="00D0583D"/>
    <w:rsid w:val="00D0609E"/>
    <w:rsid w:val="00D06222"/>
    <w:rsid w:val="00D063FF"/>
    <w:rsid w:val="00D06FD3"/>
    <w:rsid w:val="00D077D9"/>
    <w:rsid w:val="00D105CE"/>
    <w:rsid w:val="00D10942"/>
    <w:rsid w:val="00D10E13"/>
    <w:rsid w:val="00D11A35"/>
    <w:rsid w:val="00D120D1"/>
    <w:rsid w:val="00D124A6"/>
    <w:rsid w:val="00D152AE"/>
    <w:rsid w:val="00D1795E"/>
    <w:rsid w:val="00D20147"/>
    <w:rsid w:val="00D20A2A"/>
    <w:rsid w:val="00D247F9"/>
    <w:rsid w:val="00D24CC7"/>
    <w:rsid w:val="00D25709"/>
    <w:rsid w:val="00D26BBF"/>
    <w:rsid w:val="00D30971"/>
    <w:rsid w:val="00D32A71"/>
    <w:rsid w:val="00D3309A"/>
    <w:rsid w:val="00D338CA"/>
    <w:rsid w:val="00D34082"/>
    <w:rsid w:val="00D36215"/>
    <w:rsid w:val="00D374B6"/>
    <w:rsid w:val="00D405F7"/>
    <w:rsid w:val="00D4104C"/>
    <w:rsid w:val="00D41BEB"/>
    <w:rsid w:val="00D41DD4"/>
    <w:rsid w:val="00D42570"/>
    <w:rsid w:val="00D42E6F"/>
    <w:rsid w:val="00D43953"/>
    <w:rsid w:val="00D45202"/>
    <w:rsid w:val="00D455C4"/>
    <w:rsid w:val="00D4618B"/>
    <w:rsid w:val="00D47F03"/>
    <w:rsid w:val="00D50AF0"/>
    <w:rsid w:val="00D5181B"/>
    <w:rsid w:val="00D52B2E"/>
    <w:rsid w:val="00D53157"/>
    <w:rsid w:val="00D53867"/>
    <w:rsid w:val="00D53ABD"/>
    <w:rsid w:val="00D55556"/>
    <w:rsid w:val="00D55D80"/>
    <w:rsid w:val="00D57C96"/>
    <w:rsid w:val="00D6095C"/>
    <w:rsid w:val="00D610FA"/>
    <w:rsid w:val="00D61565"/>
    <w:rsid w:val="00D6213C"/>
    <w:rsid w:val="00D64192"/>
    <w:rsid w:val="00D654EC"/>
    <w:rsid w:val="00D65D8B"/>
    <w:rsid w:val="00D66094"/>
    <w:rsid w:val="00D6672D"/>
    <w:rsid w:val="00D67038"/>
    <w:rsid w:val="00D67278"/>
    <w:rsid w:val="00D72056"/>
    <w:rsid w:val="00D72087"/>
    <w:rsid w:val="00D7479D"/>
    <w:rsid w:val="00D7483E"/>
    <w:rsid w:val="00D74A8F"/>
    <w:rsid w:val="00D7577A"/>
    <w:rsid w:val="00D774F2"/>
    <w:rsid w:val="00D7778D"/>
    <w:rsid w:val="00D805D6"/>
    <w:rsid w:val="00D80C0F"/>
    <w:rsid w:val="00D8140C"/>
    <w:rsid w:val="00D81E1E"/>
    <w:rsid w:val="00D82470"/>
    <w:rsid w:val="00D83106"/>
    <w:rsid w:val="00D8325E"/>
    <w:rsid w:val="00D84877"/>
    <w:rsid w:val="00D849A2"/>
    <w:rsid w:val="00D865F2"/>
    <w:rsid w:val="00D86C30"/>
    <w:rsid w:val="00D87103"/>
    <w:rsid w:val="00D87B49"/>
    <w:rsid w:val="00D91719"/>
    <w:rsid w:val="00D91B7F"/>
    <w:rsid w:val="00D921FA"/>
    <w:rsid w:val="00D928F4"/>
    <w:rsid w:val="00D93FAE"/>
    <w:rsid w:val="00D95D0F"/>
    <w:rsid w:val="00D96194"/>
    <w:rsid w:val="00D9789C"/>
    <w:rsid w:val="00DA0923"/>
    <w:rsid w:val="00DA0A71"/>
    <w:rsid w:val="00DA0EB1"/>
    <w:rsid w:val="00DA1305"/>
    <w:rsid w:val="00DA22A7"/>
    <w:rsid w:val="00DA2B70"/>
    <w:rsid w:val="00DA3082"/>
    <w:rsid w:val="00DA4179"/>
    <w:rsid w:val="00DA4FB9"/>
    <w:rsid w:val="00DA50EB"/>
    <w:rsid w:val="00DA5195"/>
    <w:rsid w:val="00DA59E7"/>
    <w:rsid w:val="00DA6A93"/>
    <w:rsid w:val="00DA7A41"/>
    <w:rsid w:val="00DA7CF3"/>
    <w:rsid w:val="00DB0F8A"/>
    <w:rsid w:val="00DB1271"/>
    <w:rsid w:val="00DB1CF9"/>
    <w:rsid w:val="00DB23CB"/>
    <w:rsid w:val="00DB2532"/>
    <w:rsid w:val="00DB2609"/>
    <w:rsid w:val="00DB2619"/>
    <w:rsid w:val="00DB39B9"/>
    <w:rsid w:val="00DB3F24"/>
    <w:rsid w:val="00DB51ED"/>
    <w:rsid w:val="00DB7D2C"/>
    <w:rsid w:val="00DC0274"/>
    <w:rsid w:val="00DC135D"/>
    <w:rsid w:val="00DC2FF8"/>
    <w:rsid w:val="00DC3D23"/>
    <w:rsid w:val="00DC4D73"/>
    <w:rsid w:val="00DC67CB"/>
    <w:rsid w:val="00DC7EF5"/>
    <w:rsid w:val="00DD0411"/>
    <w:rsid w:val="00DD0EBC"/>
    <w:rsid w:val="00DD16C1"/>
    <w:rsid w:val="00DD1CA6"/>
    <w:rsid w:val="00DD1E5B"/>
    <w:rsid w:val="00DD1FC0"/>
    <w:rsid w:val="00DD271C"/>
    <w:rsid w:val="00DD29D2"/>
    <w:rsid w:val="00DD354A"/>
    <w:rsid w:val="00DD3833"/>
    <w:rsid w:val="00DD3F20"/>
    <w:rsid w:val="00DD578E"/>
    <w:rsid w:val="00DD58A9"/>
    <w:rsid w:val="00DD62A7"/>
    <w:rsid w:val="00DD6C70"/>
    <w:rsid w:val="00DE1E28"/>
    <w:rsid w:val="00DE21D8"/>
    <w:rsid w:val="00DE2D2C"/>
    <w:rsid w:val="00DE3730"/>
    <w:rsid w:val="00DE3C0A"/>
    <w:rsid w:val="00DE5937"/>
    <w:rsid w:val="00DE6389"/>
    <w:rsid w:val="00DF0D14"/>
    <w:rsid w:val="00DF2ACB"/>
    <w:rsid w:val="00DF2C45"/>
    <w:rsid w:val="00DF4FC3"/>
    <w:rsid w:val="00DF50B6"/>
    <w:rsid w:val="00DF66B0"/>
    <w:rsid w:val="00DF6734"/>
    <w:rsid w:val="00E00E14"/>
    <w:rsid w:val="00E0188E"/>
    <w:rsid w:val="00E027A9"/>
    <w:rsid w:val="00E02BC2"/>
    <w:rsid w:val="00E0303D"/>
    <w:rsid w:val="00E0325C"/>
    <w:rsid w:val="00E04B94"/>
    <w:rsid w:val="00E0597B"/>
    <w:rsid w:val="00E06CE5"/>
    <w:rsid w:val="00E073E3"/>
    <w:rsid w:val="00E07D45"/>
    <w:rsid w:val="00E10C76"/>
    <w:rsid w:val="00E11A84"/>
    <w:rsid w:val="00E121A4"/>
    <w:rsid w:val="00E12965"/>
    <w:rsid w:val="00E12A4A"/>
    <w:rsid w:val="00E12BCB"/>
    <w:rsid w:val="00E12ED8"/>
    <w:rsid w:val="00E13A64"/>
    <w:rsid w:val="00E13D1D"/>
    <w:rsid w:val="00E1643F"/>
    <w:rsid w:val="00E16B91"/>
    <w:rsid w:val="00E20097"/>
    <w:rsid w:val="00E210E6"/>
    <w:rsid w:val="00E222CD"/>
    <w:rsid w:val="00E23717"/>
    <w:rsid w:val="00E238A8"/>
    <w:rsid w:val="00E23BEA"/>
    <w:rsid w:val="00E24622"/>
    <w:rsid w:val="00E246FC"/>
    <w:rsid w:val="00E24A4C"/>
    <w:rsid w:val="00E259CB"/>
    <w:rsid w:val="00E25E4B"/>
    <w:rsid w:val="00E26904"/>
    <w:rsid w:val="00E31872"/>
    <w:rsid w:val="00E31C63"/>
    <w:rsid w:val="00E3693F"/>
    <w:rsid w:val="00E37A1D"/>
    <w:rsid w:val="00E40A5E"/>
    <w:rsid w:val="00E40C54"/>
    <w:rsid w:val="00E41E22"/>
    <w:rsid w:val="00E42686"/>
    <w:rsid w:val="00E429B8"/>
    <w:rsid w:val="00E42A34"/>
    <w:rsid w:val="00E42CAF"/>
    <w:rsid w:val="00E45571"/>
    <w:rsid w:val="00E45653"/>
    <w:rsid w:val="00E45ECA"/>
    <w:rsid w:val="00E46BB0"/>
    <w:rsid w:val="00E50D62"/>
    <w:rsid w:val="00E51E53"/>
    <w:rsid w:val="00E52D0E"/>
    <w:rsid w:val="00E52F8A"/>
    <w:rsid w:val="00E546E8"/>
    <w:rsid w:val="00E552FA"/>
    <w:rsid w:val="00E560F3"/>
    <w:rsid w:val="00E56A11"/>
    <w:rsid w:val="00E571F0"/>
    <w:rsid w:val="00E57630"/>
    <w:rsid w:val="00E600E8"/>
    <w:rsid w:val="00E6022E"/>
    <w:rsid w:val="00E60DA0"/>
    <w:rsid w:val="00E60E8A"/>
    <w:rsid w:val="00E60F71"/>
    <w:rsid w:val="00E63B69"/>
    <w:rsid w:val="00E63D2C"/>
    <w:rsid w:val="00E641D6"/>
    <w:rsid w:val="00E644CE"/>
    <w:rsid w:val="00E65E9B"/>
    <w:rsid w:val="00E66296"/>
    <w:rsid w:val="00E670F0"/>
    <w:rsid w:val="00E672E3"/>
    <w:rsid w:val="00E67CEC"/>
    <w:rsid w:val="00E702D5"/>
    <w:rsid w:val="00E73513"/>
    <w:rsid w:val="00E80C23"/>
    <w:rsid w:val="00E82870"/>
    <w:rsid w:val="00E83D31"/>
    <w:rsid w:val="00E85E0A"/>
    <w:rsid w:val="00E86ABB"/>
    <w:rsid w:val="00E86C01"/>
    <w:rsid w:val="00E908AA"/>
    <w:rsid w:val="00E9141D"/>
    <w:rsid w:val="00E9164B"/>
    <w:rsid w:val="00E9275F"/>
    <w:rsid w:val="00E9365F"/>
    <w:rsid w:val="00E93F99"/>
    <w:rsid w:val="00E95886"/>
    <w:rsid w:val="00E9616C"/>
    <w:rsid w:val="00E96B78"/>
    <w:rsid w:val="00E97823"/>
    <w:rsid w:val="00EA00CA"/>
    <w:rsid w:val="00EA1A6A"/>
    <w:rsid w:val="00EA2056"/>
    <w:rsid w:val="00EA2A99"/>
    <w:rsid w:val="00EA4475"/>
    <w:rsid w:val="00EA4B86"/>
    <w:rsid w:val="00EA6288"/>
    <w:rsid w:val="00EA64D3"/>
    <w:rsid w:val="00EB29B8"/>
    <w:rsid w:val="00EB2C48"/>
    <w:rsid w:val="00EB5419"/>
    <w:rsid w:val="00EB61DC"/>
    <w:rsid w:val="00EB62B8"/>
    <w:rsid w:val="00EB6448"/>
    <w:rsid w:val="00EB6644"/>
    <w:rsid w:val="00EB71F5"/>
    <w:rsid w:val="00EB7432"/>
    <w:rsid w:val="00EB7667"/>
    <w:rsid w:val="00EB7D6C"/>
    <w:rsid w:val="00EC261D"/>
    <w:rsid w:val="00EC2640"/>
    <w:rsid w:val="00EC281E"/>
    <w:rsid w:val="00EC2890"/>
    <w:rsid w:val="00EC2F32"/>
    <w:rsid w:val="00EC3782"/>
    <w:rsid w:val="00EC452A"/>
    <w:rsid w:val="00EC5CBE"/>
    <w:rsid w:val="00EC6267"/>
    <w:rsid w:val="00EC7CCC"/>
    <w:rsid w:val="00ED0AAA"/>
    <w:rsid w:val="00ED1A23"/>
    <w:rsid w:val="00ED20CB"/>
    <w:rsid w:val="00ED2740"/>
    <w:rsid w:val="00ED2DCD"/>
    <w:rsid w:val="00ED30BE"/>
    <w:rsid w:val="00ED36D4"/>
    <w:rsid w:val="00ED37C8"/>
    <w:rsid w:val="00ED4A3C"/>
    <w:rsid w:val="00ED4A77"/>
    <w:rsid w:val="00ED6F35"/>
    <w:rsid w:val="00ED7DBD"/>
    <w:rsid w:val="00EE0019"/>
    <w:rsid w:val="00EE09F3"/>
    <w:rsid w:val="00EE18A2"/>
    <w:rsid w:val="00EE26EB"/>
    <w:rsid w:val="00EE4122"/>
    <w:rsid w:val="00EE4A23"/>
    <w:rsid w:val="00EE4AB3"/>
    <w:rsid w:val="00EE6ABE"/>
    <w:rsid w:val="00EE7171"/>
    <w:rsid w:val="00EF09B5"/>
    <w:rsid w:val="00EF0AE1"/>
    <w:rsid w:val="00EF154E"/>
    <w:rsid w:val="00EF312E"/>
    <w:rsid w:val="00EF3619"/>
    <w:rsid w:val="00EF51C1"/>
    <w:rsid w:val="00EF6D02"/>
    <w:rsid w:val="00EF785A"/>
    <w:rsid w:val="00F02D78"/>
    <w:rsid w:val="00F02FC8"/>
    <w:rsid w:val="00F0301F"/>
    <w:rsid w:val="00F055C0"/>
    <w:rsid w:val="00F058C6"/>
    <w:rsid w:val="00F0739C"/>
    <w:rsid w:val="00F10930"/>
    <w:rsid w:val="00F12DB7"/>
    <w:rsid w:val="00F13B86"/>
    <w:rsid w:val="00F146E0"/>
    <w:rsid w:val="00F1597D"/>
    <w:rsid w:val="00F16785"/>
    <w:rsid w:val="00F170A1"/>
    <w:rsid w:val="00F1793A"/>
    <w:rsid w:val="00F23102"/>
    <w:rsid w:val="00F23621"/>
    <w:rsid w:val="00F2486C"/>
    <w:rsid w:val="00F26AD6"/>
    <w:rsid w:val="00F27B34"/>
    <w:rsid w:val="00F30A13"/>
    <w:rsid w:val="00F31A63"/>
    <w:rsid w:val="00F3466B"/>
    <w:rsid w:val="00F36147"/>
    <w:rsid w:val="00F371DE"/>
    <w:rsid w:val="00F37484"/>
    <w:rsid w:val="00F37680"/>
    <w:rsid w:val="00F4180F"/>
    <w:rsid w:val="00F41A6B"/>
    <w:rsid w:val="00F42004"/>
    <w:rsid w:val="00F42D44"/>
    <w:rsid w:val="00F4384F"/>
    <w:rsid w:val="00F44322"/>
    <w:rsid w:val="00F44D52"/>
    <w:rsid w:val="00F4509E"/>
    <w:rsid w:val="00F453B4"/>
    <w:rsid w:val="00F4628A"/>
    <w:rsid w:val="00F46433"/>
    <w:rsid w:val="00F4650C"/>
    <w:rsid w:val="00F518CC"/>
    <w:rsid w:val="00F51B4B"/>
    <w:rsid w:val="00F5323F"/>
    <w:rsid w:val="00F53C2D"/>
    <w:rsid w:val="00F54483"/>
    <w:rsid w:val="00F544FD"/>
    <w:rsid w:val="00F5593E"/>
    <w:rsid w:val="00F55F88"/>
    <w:rsid w:val="00F62679"/>
    <w:rsid w:val="00F62D97"/>
    <w:rsid w:val="00F652BE"/>
    <w:rsid w:val="00F6724F"/>
    <w:rsid w:val="00F67C3C"/>
    <w:rsid w:val="00F73116"/>
    <w:rsid w:val="00F73A2E"/>
    <w:rsid w:val="00F74D7D"/>
    <w:rsid w:val="00F7647B"/>
    <w:rsid w:val="00F7688D"/>
    <w:rsid w:val="00F772A2"/>
    <w:rsid w:val="00F815D0"/>
    <w:rsid w:val="00F81B9B"/>
    <w:rsid w:val="00F81DB5"/>
    <w:rsid w:val="00F82092"/>
    <w:rsid w:val="00F820C6"/>
    <w:rsid w:val="00F82E35"/>
    <w:rsid w:val="00F846C7"/>
    <w:rsid w:val="00F84CB5"/>
    <w:rsid w:val="00F9104D"/>
    <w:rsid w:val="00F916BA"/>
    <w:rsid w:val="00F9182C"/>
    <w:rsid w:val="00F91C59"/>
    <w:rsid w:val="00F92773"/>
    <w:rsid w:val="00F929CF"/>
    <w:rsid w:val="00F93A85"/>
    <w:rsid w:val="00F93F02"/>
    <w:rsid w:val="00F943DA"/>
    <w:rsid w:val="00F95BD2"/>
    <w:rsid w:val="00F970B9"/>
    <w:rsid w:val="00F97B64"/>
    <w:rsid w:val="00F97BB1"/>
    <w:rsid w:val="00FA1F75"/>
    <w:rsid w:val="00FA4083"/>
    <w:rsid w:val="00FA4AB6"/>
    <w:rsid w:val="00FA4F2B"/>
    <w:rsid w:val="00FA4F59"/>
    <w:rsid w:val="00FA51C0"/>
    <w:rsid w:val="00FA5344"/>
    <w:rsid w:val="00FA54F6"/>
    <w:rsid w:val="00FA6404"/>
    <w:rsid w:val="00FA6E27"/>
    <w:rsid w:val="00FA71B3"/>
    <w:rsid w:val="00FA72A8"/>
    <w:rsid w:val="00FA75A0"/>
    <w:rsid w:val="00FB0122"/>
    <w:rsid w:val="00FB0ABB"/>
    <w:rsid w:val="00FB0EE8"/>
    <w:rsid w:val="00FB1A77"/>
    <w:rsid w:val="00FB264F"/>
    <w:rsid w:val="00FB3D5E"/>
    <w:rsid w:val="00FB436A"/>
    <w:rsid w:val="00FB4A8B"/>
    <w:rsid w:val="00FB4DC5"/>
    <w:rsid w:val="00FC38B5"/>
    <w:rsid w:val="00FC4DE9"/>
    <w:rsid w:val="00FC50BE"/>
    <w:rsid w:val="00FC5E75"/>
    <w:rsid w:val="00FC610D"/>
    <w:rsid w:val="00FC703C"/>
    <w:rsid w:val="00FC70AD"/>
    <w:rsid w:val="00FC7535"/>
    <w:rsid w:val="00FD00C8"/>
    <w:rsid w:val="00FD0BB7"/>
    <w:rsid w:val="00FD0F18"/>
    <w:rsid w:val="00FD201A"/>
    <w:rsid w:val="00FD2A71"/>
    <w:rsid w:val="00FD2B46"/>
    <w:rsid w:val="00FD3A68"/>
    <w:rsid w:val="00FD3C4C"/>
    <w:rsid w:val="00FD4DC7"/>
    <w:rsid w:val="00FD58D5"/>
    <w:rsid w:val="00FD5AC6"/>
    <w:rsid w:val="00FD6047"/>
    <w:rsid w:val="00FD6CC6"/>
    <w:rsid w:val="00FE0A46"/>
    <w:rsid w:val="00FE1C21"/>
    <w:rsid w:val="00FE3D66"/>
    <w:rsid w:val="00FE44AA"/>
    <w:rsid w:val="00FE6500"/>
    <w:rsid w:val="00FE7732"/>
    <w:rsid w:val="00FF1544"/>
    <w:rsid w:val="00FF1F36"/>
    <w:rsid w:val="00FF3917"/>
    <w:rsid w:val="00FF5115"/>
    <w:rsid w:val="00FF6154"/>
    <w:rsid w:val="00FF727E"/>
    <w:rsid w:val="00FF73BB"/>
    <w:rsid w:val="00FF78C6"/>
    <w:rsid w:val="00FF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F85"/>
  <w15:chartTrackingRefBased/>
  <w15:docId w15:val="{2F5697E3-0775-4869-9C81-709550F0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936"/>
  </w:style>
  <w:style w:type="paragraph" w:styleId="1">
    <w:name w:val="heading 1"/>
    <w:basedOn w:val="a"/>
    <w:next w:val="a"/>
    <w:link w:val="10"/>
    <w:qFormat/>
    <w:rsid w:val="00AD0824"/>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AD0824"/>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AD0824"/>
    <w:pPr>
      <w:keepNext/>
      <w:spacing w:after="0" w:line="240" w:lineRule="auto"/>
      <w:jc w:val="both"/>
      <w:outlineLvl w:val="2"/>
    </w:pPr>
    <w:rPr>
      <w:rFonts w:ascii="Times New Roman" w:eastAsia="Calibri" w:hAnsi="Times New Roman" w:cs="Times New Roman"/>
      <w:bCs/>
      <w:sz w:val="28"/>
      <w:szCs w:val="28"/>
      <w:lang w:eastAsia="ru-RU"/>
    </w:rPr>
  </w:style>
  <w:style w:type="paragraph" w:styleId="5">
    <w:name w:val="heading 5"/>
    <w:basedOn w:val="a"/>
    <w:next w:val="a"/>
    <w:link w:val="50"/>
    <w:semiHidden/>
    <w:unhideWhenUsed/>
    <w:qFormat/>
    <w:rsid w:val="00AD0824"/>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0824"/>
    <w:rPr>
      <w:rFonts w:ascii="Arial" w:eastAsia="Calibri" w:hAnsi="Arial" w:cs="Arial"/>
      <w:b/>
      <w:bCs/>
      <w:kern w:val="32"/>
      <w:sz w:val="32"/>
      <w:szCs w:val="32"/>
      <w:lang w:eastAsia="ru-RU"/>
    </w:rPr>
  </w:style>
  <w:style w:type="character" w:customStyle="1" w:styleId="20">
    <w:name w:val="Заголовок 2 Знак"/>
    <w:basedOn w:val="a0"/>
    <w:link w:val="2"/>
    <w:rsid w:val="00AD0824"/>
    <w:rPr>
      <w:rFonts w:ascii="Arial" w:eastAsia="Calibri" w:hAnsi="Arial" w:cs="Arial"/>
      <w:b/>
      <w:bCs/>
      <w:i/>
      <w:iCs/>
      <w:sz w:val="28"/>
      <w:szCs w:val="28"/>
      <w:lang w:eastAsia="ru-RU"/>
    </w:rPr>
  </w:style>
  <w:style w:type="character" w:customStyle="1" w:styleId="30">
    <w:name w:val="Заголовок 3 Знак"/>
    <w:basedOn w:val="a0"/>
    <w:link w:val="3"/>
    <w:rsid w:val="00AD0824"/>
    <w:rPr>
      <w:rFonts w:ascii="Times New Roman" w:eastAsia="Calibri" w:hAnsi="Times New Roman" w:cs="Times New Roman"/>
      <w:bCs/>
      <w:sz w:val="28"/>
      <w:szCs w:val="28"/>
      <w:lang w:eastAsia="ru-RU"/>
    </w:rPr>
  </w:style>
  <w:style w:type="character" w:customStyle="1" w:styleId="50">
    <w:name w:val="Заголовок 5 Знак"/>
    <w:basedOn w:val="a0"/>
    <w:link w:val="5"/>
    <w:semiHidden/>
    <w:rsid w:val="00AD0824"/>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rsid w:val="00AD0824"/>
  </w:style>
  <w:style w:type="paragraph" w:customStyle="1" w:styleId="ConsPlusNonformat">
    <w:name w:val="ConsPlusNonformat"/>
    <w:rsid w:val="00AD0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AD0824"/>
    <w:rPr>
      <w:color w:val="0000FF"/>
      <w:u w:val="single"/>
    </w:rPr>
  </w:style>
  <w:style w:type="paragraph" w:customStyle="1" w:styleId="a4">
    <w:basedOn w:val="a"/>
    <w:next w:val="a5"/>
    <w:link w:val="a6"/>
    <w:rsid w:val="00AD0824"/>
    <w:pPr>
      <w:spacing w:before="100" w:beforeAutospacing="1" w:after="100" w:afterAutospacing="1" w:line="240" w:lineRule="auto"/>
    </w:pPr>
    <w:rPr>
      <w:b/>
      <w:bCs/>
      <w:sz w:val="28"/>
      <w:szCs w:val="24"/>
    </w:rPr>
  </w:style>
  <w:style w:type="character" w:customStyle="1" w:styleId="a6">
    <w:name w:val="Название Знак"/>
    <w:link w:val="a4"/>
    <w:locked/>
    <w:rsid w:val="00AD0824"/>
    <w:rPr>
      <w:b/>
      <w:bCs/>
      <w:sz w:val="28"/>
      <w:szCs w:val="24"/>
    </w:rPr>
  </w:style>
  <w:style w:type="table" w:styleId="a7">
    <w:name w:val="Table Grid"/>
    <w:basedOn w:val="a1"/>
    <w:uiPriority w:val="39"/>
    <w:rsid w:val="00AD0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D0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 Знак"/>
    <w:basedOn w:val="a0"/>
    <w:link w:val="22"/>
    <w:rsid w:val="00AD0824"/>
  </w:style>
  <w:style w:type="paragraph" w:styleId="22">
    <w:name w:val="Body Text 2"/>
    <w:basedOn w:val="a"/>
    <w:link w:val="21"/>
    <w:rsid w:val="00AD0824"/>
    <w:pPr>
      <w:spacing w:after="120" w:line="480" w:lineRule="auto"/>
    </w:pPr>
  </w:style>
  <w:style w:type="character" w:customStyle="1" w:styleId="210">
    <w:name w:val="Основной текст 2 Знак1"/>
    <w:basedOn w:val="a0"/>
    <w:uiPriority w:val="99"/>
    <w:semiHidden/>
    <w:rsid w:val="00AD0824"/>
  </w:style>
  <w:style w:type="character" w:customStyle="1" w:styleId="a8">
    <w:name w:val="Нижний колонтитул Знак"/>
    <w:link w:val="a9"/>
    <w:uiPriority w:val="99"/>
    <w:rsid w:val="00AD0824"/>
    <w:rPr>
      <w:sz w:val="24"/>
      <w:szCs w:val="24"/>
    </w:rPr>
  </w:style>
  <w:style w:type="paragraph" w:styleId="a9">
    <w:name w:val="footer"/>
    <w:basedOn w:val="a"/>
    <w:link w:val="a8"/>
    <w:uiPriority w:val="99"/>
    <w:rsid w:val="00AD0824"/>
    <w:pPr>
      <w:tabs>
        <w:tab w:val="center" w:pos="4677"/>
        <w:tab w:val="right" w:pos="9355"/>
      </w:tabs>
      <w:spacing w:after="0" w:line="240" w:lineRule="auto"/>
    </w:pPr>
    <w:rPr>
      <w:sz w:val="24"/>
      <w:szCs w:val="24"/>
    </w:rPr>
  </w:style>
  <w:style w:type="character" w:customStyle="1" w:styleId="12">
    <w:name w:val="Нижний колонтитул Знак1"/>
    <w:basedOn w:val="a0"/>
    <w:uiPriority w:val="99"/>
    <w:semiHidden/>
    <w:rsid w:val="00AD0824"/>
  </w:style>
  <w:style w:type="paragraph" w:customStyle="1" w:styleId="ConsPlusNormal">
    <w:name w:val="ConsPlusNormal"/>
    <w:link w:val="ConsPlusNormal0"/>
    <w:rsid w:val="00AD082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Текст выноски Знак"/>
    <w:link w:val="ab"/>
    <w:rsid w:val="00AD0824"/>
    <w:rPr>
      <w:rFonts w:ascii="Tahoma" w:hAnsi="Tahoma" w:cs="Tahoma"/>
      <w:sz w:val="16"/>
      <w:szCs w:val="16"/>
    </w:rPr>
  </w:style>
  <w:style w:type="paragraph" w:styleId="ab">
    <w:name w:val="Balloon Text"/>
    <w:basedOn w:val="a"/>
    <w:link w:val="aa"/>
    <w:rsid w:val="00AD0824"/>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AD0824"/>
    <w:rPr>
      <w:rFonts w:ascii="Segoe UI" w:hAnsi="Segoe UI" w:cs="Segoe UI"/>
      <w:sz w:val="18"/>
      <w:szCs w:val="18"/>
    </w:rPr>
  </w:style>
  <w:style w:type="character" w:customStyle="1" w:styleId="ac">
    <w:name w:val="Основной текст Знак"/>
    <w:link w:val="ad"/>
    <w:rsid w:val="00AD0824"/>
    <w:rPr>
      <w:sz w:val="24"/>
      <w:szCs w:val="24"/>
    </w:rPr>
  </w:style>
  <w:style w:type="paragraph" w:styleId="ad">
    <w:name w:val="Body Text"/>
    <w:basedOn w:val="a"/>
    <w:link w:val="ac"/>
    <w:rsid w:val="00AD0824"/>
    <w:pPr>
      <w:spacing w:after="120" w:line="240" w:lineRule="auto"/>
    </w:pPr>
    <w:rPr>
      <w:sz w:val="24"/>
      <w:szCs w:val="24"/>
    </w:rPr>
  </w:style>
  <w:style w:type="character" w:customStyle="1" w:styleId="14">
    <w:name w:val="Основной текст Знак1"/>
    <w:basedOn w:val="a0"/>
    <w:uiPriority w:val="99"/>
    <w:semiHidden/>
    <w:rsid w:val="00AD0824"/>
  </w:style>
  <w:style w:type="paragraph" w:customStyle="1" w:styleId="ConsNormal">
    <w:name w:val="ConsNormal"/>
    <w:rsid w:val="00AD082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e">
    <w:name w:val="Основной текст с отступом Знак"/>
    <w:link w:val="af"/>
    <w:rsid w:val="00AD0824"/>
    <w:rPr>
      <w:sz w:val="24"/>
      <w:szCs w:val="24"/>
    </w:rPr>
  </w:style>
  <w:style w:type="paragraph" w:styleId="af">
    <w:name w:val="Body Text Indent"/>
    <w:basedOn w:val="a"/>
    <w:link w:val="ae"/>
    <w:rsid w:val="00AD0824"/>
    <w:pPr>
      <w:spacing w:after="120" w:line="240" w:lineRule="auto"/>
      <w:ind w:left="283"/>
    </w:pPr>
    <w:rPr>
      <w:sz w:val="24"/>
      <w:szCs w:val="24"/>
    </w:rPr>
  </w:style>
  <w:style w:type="character" w:customStyle="1" w:styleId="15">
    <w:name w:val="Основной текст с отступом Знак1"/>
    <w:basedOn w:val="a0"/>
    <w:uiPriority w:val="99"/>
    <w:semiHidden/>
    <w:rsid w:val="00AD0824"/>
  </w:style>
  <w:style w:type="paragraph" w:customStyle="1" w:styleId="ConsNonformat">
    <w:name w:val="ConsNonformat"/>
    <w:rsid w:val="00AD0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AD08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сновной текст 3 Знак"/>
    <w:link w:val="32"/>
    <w:rsid w:val="00AD0824"/>
    <w:rPr>
      <w:sz w:val="16"/>
      <w:szCs w:val="16"/>
    </w:rPr>
  </w:style>
  <w:style w:type="paragraph" w:styleId="32">
    <w:name w:val="Body Text 3"/>
    <w:basedOn w:val="a"/>
    <w:link w:val="31"/>
    <w:rsid w:val="00AD0824"/>
    <w:pPr>
      <w:spacing w:after="120" w:line="240" w:lineRule="auto"/>
    </w:pPr>
    <w:rPr>
      <w:sz w:val="16"/>
      <w:szCs w:val="16"/>
    </w:rPr>
  </w:style>
  <w:style w:type="character" w:customStyle="1" w:styleId="310">
    <w:name w:val="Основной текст 3 Знак1"/>
    <w:basedOn w:val="a0"/>
    <w:uiPriority w:val="99"/>
    <w:semiHidden/>
    <w:rsid w:val="00AD0824"/>
    <w:rPr>
      <w:sz w:val="16"/>
      <w:szCs w:val="16"/>
    </w:rPr>
  </w:style>
  <w:style w:type="character" w:customStyle="1" w:styleId="af0">
    <w:name w:val="Верхний колонтитул Знак"/>
    <w:link w:val="af1"/>
    <w:uiPriority w:val="99"/>
    <w:rsid w:val="00AD0824"/>
    <w:rPr>
      <w:sz w:val="24"/>
      <w:szCs w:val="24"/>
    </w:rPr>
  </w:style>
  <w:style w:type="paragraph" w:styleId="af1">
    <w:name w:val="header"/>
    <w:basedOn w:val="a"/>
    <w:link w:val="af0"/>
    <w:uiPriority w:val="99"/>
    <w:unhideWhenUsed/>
    <w:rsid w:val="00AD0824"/>
    <w:pPr>
      <w:tabs>
        <w:tab w:val="center" w:pos="4677"/>
        <w:tab w:val="right" w:pos="9355"/>
      </w:tabs>
      <w:spacing w:after="0" w:line="240" w:lineRule="auto"/>
    </w:pPr>
    <w:rPr>
      <w:sz w:val="24"/>
      <w:szCs w:val="24"/>
    </w:rPr>
  </w:style>
  <w:style w:type="character" w:customStyle="1" w:styleId="16">
    <w:name w:val="Верхний колонтитул Знак1"/>
    <w:basedOn w:val="a0"/>
    <w:rsid w:val="00AD0824"/>
  </w:style>
  <w:style w:type="paragraph" w:styleId="af2">
    <w:name w:val="List Paragraph"/>
    <w:basedOn w:val="a"/>
    <w:uiPriority w:val="34"/>
    <w:qFormat/>
    <w:rsid w:val="00AD0824"/>
    <w:pPr>
      <w:spacing w:after="0" w:line="240" w:lineRule="auto"/>
      <w:ind w:left="720"/>
      <w:contextualSpacing/>
    </w:pPr>
    <w:rPr>
      <w:rFonts w:ascii="Times New Roman" w:eastAsia="Times New Roman" w:hAnsi="Times New Roman" w:cs="Times New Roman"/>
      <w:sz w:val="20"/>
      <w:szCs w:val="20"/>
      <w:lang w:eastAsia="ru-RU"/>
    </w:rPr>
  </w:style>
  <w:style w:type="paragraph" w:styleId="af3">
    <w:name w:val="No Spacing"/>
    <w:uiPriority w:val="1"/>
    <w:qFormat/>
    <w:rsid w:val="00AD0824"/>
    <w:pPr>
      <w:spacing w:after="0" w:line="240" w:lineRule="auto"/>
    </w:pPr>
    <w:rPr>
      <w:rFonts w:ascii="Calibri" w:eastAsia="Times New Roman" w:hAnsi="Calibri" w:cs="Times New Roman"/>
      <w:lang w:eastAsia="ru-RU"/>
    </w:rPr>
  </w:style>
  <w:style w:type="paragraph" w:styleId="af4">
    <w:name w:val="Title"/>
    <w:basedOn w:val="a"/>
    <w:next w:val="a"/>
    <w:link w:val="af5"/>
    <w:uiPriority w:val="99"/>
    <w:qFormat/>
    <w:rsid w:val="00AD08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99"/>
    <w:rsid w:val="00AD0824"/>
    <w:rPr>
      <w:rFonts w:asciiTheme="majorHAnsi" w:eastAsiaTheme="majorEastAsia" w:hAnsiTheme="majorHAnsi" w:cstheme="majorBidi"/>
      <w:spacing w:val="-10"/>
      <w:kern w:val="28"/>
      <w:sz w:val="56"/>
      <w:szCs w:val="56"/>
    </w:rPr>
  </w:style>
  <w:style w:type="paragraph" w:styleId="a5">
    <w:name w:val="Normal (Web)"/>
    <w:basedOn w:val="a"/>
    <w:uiPriority w:val="99"/>
    <w:semiHidden/>
    <w:unhideWhenUsed/>
    <w:rsid w:val="00AD0824"/>
    <w:rPr>
      <w:rFonts w:ascii="Times New Roman" w:hAnsi="Times New Roman" w:cs="Times New Roman"/>
      <w:sz w:val="24"/>
      <w:szCs w:val="24"/>
    </w:rPr>
  </w:style>
  <w:style w:type="table" w:customStyle="1" w:styleId="17">
    <w:name w:val="Обычная таблица1"/>
    <w:rsid w:val="00E9365F"/>
    <w:pPr>
      <w:spacing w:after="0" w:line="240" w:lineRule="auto"/>
    </w:pPr>
    <w:rPr>
      <w:rFonts w:ascii="Calibri" w:eastAsia="Calibri" w:hAnsi="Calibri" w:cs="Calibri"/>
      <w:szCs w:val="20"/>
      <w:lang w:eastAsia="ru-RU"/>
    </w:rPr>
    <w:tblPr>
      <w:tblInd w:w="0" w:type="dxa"/>
      <w:tblCellMar>
        <w:top w:w="0" w:type="dxa"/>
        <w:left w:w="108" w:type="dxa"/>
        <w:bottom w:w="0" w:type="dxa"/>
        <w:right w:w="108" w:type="dxa"/>
      </w:tblCellMar>
    </w:tblPr>
  </w:style>
  <w:style w:type="paragraph" w:customStyle="1" w:styleId="Default">
    <w:name w:val="Default"/>
    <w:rsid w:val="00E600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rsid w:val="00EC2F32"/>
    <w:pPr>
      <w:autoSpaceDE w:val="0"/>
      <w:autoSpaceDN w:val="0"/>
      <w:adjustRightInd w:val="0"/>
      <w:spacing w:after="0" w:line="240" w:lineRule="auto"/>
    </w:pPr>
    <w:rPr>
      <w:rFonts w:ascii="Arial" w:eastAsia="MS Mincho" w:hAnsi="Arial" w:cs="Arial"/>
      <w:b/>
      <w:bCs/>
      <w:sz w:val="20"/>
      <w:szCs w:val="20"/>
      <w:lang w:eastAsia="ja-JP"/>
    </w:rPr>
  </w:style>
  <w:style w:type="character" w:customStyle="1" w:styleId="ConsPlusNormal0">
    <w:name w:val="ConsPlusNormal Знак"/>
    <w:basedOn w:val="a0"/>
    <w:link w:val="ConsPlusNormal"/>
    <w:rsid w:val="00EC2F32"/>
    <w:rPr>
      <w:rFonts w:ascii="Arial" w:eastAsia="Times New Roman" w:hAnsi="Arial" w:cs="Arial"/>
      <w:sz w:val="20"/>
      <w:szCs w:val="20"/>
      <w:lang w:eastAsia="ru-RU"/>
    </w:rPr>
  </w:style>
  <w:style w:type="paragraph" w:styleId="af6">
    <w:name w:val="footnote text"/>
    <w:basedOn w:val="a"/>
    <w:link w:val="af7"/>
    <w:unhideWhenUsed/>
    <w:rsid w:val="00BA6EFA"/>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BA6EFA"/>
    <w:rPr>
      <w:rFonts w:ascii="Times New Roman" w:eastAsia="Times New Roman" w:hAnsi="Times New Roman" w:cs="Times New Roman"/>
      <w:sz w:val="20"/>
      <w:szCs w:val="20"/>
      <w:lang w:eastAsia="ru-RU"/>
    </w:rPr>
  </w:style>
  <w:style w:type="character" w:styleId="af8">
    <w:name w:val="footnote reference"/>
    <w:basedOn w:val="a0"/>
    <w:semiHidden/>
    <w:unhideWhenUsed/>
    <w:rsid w:val="00BA6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778">
      <w:bodyDiv w:val="1"/>
      <w:marLeft w:val="0"/>
      <w:marRight w:val="0"/>
      <w:marTop w:val="0"/>
      <w:marBottom w:val="0"/>
      <w:divBdr>
        <w:top w:val="none" w:sz="0" w:space="0" w:color="auto"/>
        <w:left w:val="none" w:sz="0" w:space="0" w:color="auto"/>
        <w:bottom w:val="none" w:sz="0" w:space="0" w:color="auto"/>
        <w:right w:val="none" w:sz="0" w:space="0" w:color="auto"/>
      </w:divBdr>
    </w:div>
    <w:div w:id="25062030">
      <w:bodyDiv w:val="1"/>
      <w:marLeft w:val="0"/>
      <w:marRight w:val="0"/>
      <w:marTop w:val="0"/>
      <w:marBottom w:val="0"/>
      <w:divBdr>
        <w:top w:val="none" w:sz="0" w:space="0" w:color="auto"/>
        <w:left w:val="none" w:sz="0" w:space="0" w:color="auto"/>
        <w:bottom w:val="none" w:sz="0" w:space="0" w:color="auto"/>
        <w:right w:val="none" w:sz="0" w:space="0" w:color="auto"/>
      </w:divBdr>
    </w:div>
    <w:div w:id="30882226">
      <w:bodyDiv w:val="1"/>
      <w:marLeft w:val="0"/>
      <w:marRight w:val="0"/>
      <w:marTop w:val="0"/>
      <w:marBottom w:val="0"/>
      <w:divBdr>
        <w:top w:val="none" w:sz="0" w:space="0" w:color="auto"/>
        <w:left w:val="none" w:sz="0" w:space="0" w:color="auto"/>
        <w:bottom w:val="none" w:sz="0" w:space="0" w:color="auto"/>
        <w:right w:val="none" w:sz="0" w:space="0" w:color="auto"/>
      </w:divBdr>
    </w:div>
    <w:div w:id="38743856">
      <w:bodyDiv w:val="1"/>
      <w:marLeft w:val="0"/>
      <w:marRight w:val="0"/>
      <w:marTop w:val="0"/>
      <w:marBottom w:val="0"/>
      <w:divBdr>
        <w:top w:val="none" w:sz="0" w:space="0" w:color="auto"/>
        <w:left w:val="none" w:sz="0" w:space="0" w:color="auto"/>
        <w:bottom w:val="none" w:sz="0" w:space="0" w:color="auto"/>
        <w:right w:val="none" w:sz="0" w:space="0" w:color="auto"/>
      </w:divBdr>
    </w:div>
    <w:div w:id="39518800">
      <w:bodyDiv w:val="1"/>
      <w:marLeft w:val="0"/>
      <w:marRight w:val="0"/>
      <w:marTop w:val="0"/>
      <w:marBottom w:val="0"/>
      <w:divBdr>
        <w:top w:val="none" w:sz="0" w:space="0" w:color="auto"/>
        <w:left w:val="none" w:sz="0" w:space="0" w:color="auto"/>
        <w:bottom w:val="none" w:sz="0" w:space="0" w:color="auto"/>
        <w:right w:val="none" w:sz="0" w:space="0" w:color="auto"/>
      </w:divBdr>
    </w:div>
    <w:div w:id="48656848">
      <w:bodyDiv w:val="1"/>
      <w:marLeft w:val="0"/>
      <w:marRight w:val="0"/>
      <w:marTop w:val="0"/>
      <w:marBottom w:val="0"/>
      <w:divBdr>
        <w:top w:val="none" w:sz="0" w:space="0" w:color="auto"/>
        <w:left w:val="none" w:sz="0" w:space="0" w:color="auto"/>
        <w:bottom w:val="none" w:sz="0" w:space="0" w:color="auto"/>
        <w:right w:val="none" w:sz="0" w:space="0" w:color="auto"/>
      </w:divBdr>
    </w:div>
    <w:div w:id="61493581">
      <w:bodyDiv w:val="1"/>
      <w:marLeft w:val="0"/>
      <w:marRight w:val="0"/>
      <w:marTop w:val="0"/>
      <w:marBottom w:val="0"/>
      <w:divBdr>
        <w:top w:val="none" w:sz="0" w:space="0" w:color="auto"/>
        <w:left w:val="none" w:sz="0" w:space="0" w:color="auto"/>
        <w:bottom w:val="none" w:sz="0" w:space="0" w:color="auto"/>
        <w:right w:val="none" w:sz="0" w:space="0" w:color="auto"/>
      </w:divBdr>
    </w:div>
    <w:div w:id="70008407">
      <w:bodyDiv w:val="1"/>
      <w:marLeft w:val="0"/>
      <w:marRight w:val="0"/>
      <w:marTop w:val="0"/>
      <w:marBottom w:val="0"/>
      <w:divBdr>
        <w:top w:val="none" w:sz="0" w:space="0" w:color="auto"/>
        <w:left w:val="none" w:sz="0" w:space="0" w:color="auto"/>
        <w:bottom w:val="none" w:sz="0" w:space="0" w:color="auto"/>
        <w:right w:val="none" w:sz="0" w:space="0" w:color="auto"/>
      </w:divBdr>
    </w:div>
    <w:div w:id="90274989">
      <w:bodyDiv w:val="1"/>
      <w:marLeft w:val="0"/>
      <w:marRight w:val="0"/>
      <w:marTop w:val="0"/>
      <w:marBottom w:val="0"/>
      <w:divBdr>
        <w:top w:val="none" w:sz="0" w:space="0" w:color="auto"/>
        <w:left w:val="none" w:sz="0" w:space="0" w:color="auto"/>
        <w:bottom w:val="none" w:sz="0" w:space="0" w:color="auto"/>
        <w:right w:val="none" w:sz="0" w:space="0" w:color="auto"/>
      </w:divBdr>
    </w:div>
    <w:div w:id="92017056">
      <w:bodyDiv w:val="1"/>
      <w:marLeft w:val="0"/>
      <w:marRight w:val="0"/>
      <w:marTop w:val="0"/>
      <w:marBottom w:val="0"/>
      <w:divBdr>
        <w:top w:val="none" w:sz="0" w:space="0" w:color="auto"/>
        <w:left w:val="none" w:sz="0" w:space="0" w:color="auto"/>
        <w:bottom w:val="none" w:sz="0" w:space="0" w:color="auto"/>
        <w:right w:val="none" w:sz="0" w:space="0" w:color="auto"/>
      </w:divBdr>
    </w:div>
    <w:div w:id="139270499">
      <w:bodyDiv w:val="1"/>
      <w:marLeft w:val="0"/>
      <w:marRight w:val="0"/>
      <w:marTop w:val="0"/>
      <w:marBottom w:val="0"/>
      <w:divBdr>
        <w:top w:val="none" w:sz="0" w:space="0" w:color="auto"/>
        <w:left w:val="none" w:sz="0" w:space="0" w:color="auto"/>
        <w:bottom w:val="none" w:sz="0" w:space="0" w:color="auto"/>
        <w:right w:val="none" w:sz="0" w:space="0" w:color="auto"/>
      </w:divBdr>
    </w:div>
    <w:div w:id="191457876">
      <w:bodyDiv w:val="1"/>
      <w:marLeft w:val="0"/>
      <w:marRight w:val="0"/>
      <w:marTop w:val="0"/>
      <w:marBottom w:val="0"/>
      <w:divBdr>
        <w:top w:val="none" w:sz="0" w:space="0" w:color="auto"/>
        <w:left w:val="none" w:sz="0" w:space="0" w:color="auto"/>
        <w:bottom w:val="none" w:sz="0" w:space="0" w:color="auto"/>
        <w:right w:val="none" w:sz="0" w:space="0" w:color="auto"/>
      </w:divBdr>
    </w:div>
    <w:div w:id="206337235">
      <w:bodyDiv w:val="1"/>
      <w:marLeft w:val="0"/>
      <w:marRight w:val="0"/>
      <w:marTop w:val="0"/>
      <w:marBottom w:val="0"/>
      <w:divBdr>
        <w:top w:val="none" w:sz="0" w:space="0" w:color="auto"/>
        <w:left w:val="none" w:sz="0" w:space="0" w:color="auto"/>
        <w:bottom w:val="none" w:sz="0" w:space="0" w:color="auto"/>
        <w:right w:val="none" w:sz="0" w:space="0" w:color="auto"/>
      </w:divBdr>
    </w:div>
    <w:div w:id="226576679">
      <w:bodyDiv w:val="1"/>
      <w:marLeft w:val="0"/>
      <w:marRight w:val="0"/>
      <w:marTop w:val="0"/>
      <w:marBottom w:val="0"/>
      <w:divBdr>
        <w:top w:val="none" w:sz="0" w:space="0" w:color="auto"/>
        <w:left w:val="none" w:sz="0" w:space="0" w:color="auto"/>
        <w:bottom w:val="none" w:sz="0" w:space="0" w:color="auto"/>
        <w:right w:val="none" w:sz="0" w:space="0" w:color="auto"/>
      </w:divBdr>
    </w:div>
    <w:div w:id="231741736">
      <w:bodyDiv w:val="1"/>
      <w:marLeft w:val="0"/>
      <w:marRight w:val="0"/>
      <w:marTop w:val="0"/>
      <w:marBottom w:val="0"/>
      <w:divBdr>
        <w:top w:val="none" w:sz="0" w:space="0" w:color="auto"/>
        <w:left w:val="none" w:sz="0" w:space="0" w:color="auto"/>
        <w:bottom w:val="none" w:sz="0" w:space="0" w:color="auto"/>
        <w:right w:val="none" w:sz="0" w:space="0" w:color="auto"/>
      </w:divBdr>
    </w:div>
    <w:div w:id="244804994">
      <w:bodyDiv w:val="1"/>
      <w:marLeft w:val="0"/>
      <w:marRight w:val="0"/>
      <w:marTop w:val="0"/>
      <w:marBottom w:val="0"/>
      <w:divBdr>
        <w:top w:val="none" w:sz="0" w:space="0" w:color="auto"/>
        <w:left w:val="none" w:sz="0" w:space="0" w:color="auto"/>
        <w:bottom w:val="none" w:sz="0" w:space="0" w:color="auto"/>
        <w:right w:val="none" w:sz="0" w:space="0" w:color="auto"/>
      </w:divBdr>
    </w:div>
    <w:div w:id="258874866">
      <w:bodyDiv w:val="1"/>
      <w:marLeft w:val="0"/>
      <w:marRight w:val="0"/>
      <w:marTop w:val="0"/>
      <w:marBottom w:val="0"/>
      <w:divBdr>
        <w:top w:val="none" w:sz="0" w:space="0" w:color="auto"/>
        <w:left w:val="none" w:sz="0" w:space="0" w:color="auto"/>
        <w:bottom w:val="none" w:sz="0" w:space="0" w:color="auto"/>
        <w:right w:val="none" w:sz="0" w:space="0" w:color="auto"/>
      </w:divBdr>
    </w:div>
    <w:div w:id="308294362">
      <w:bodyDiv w:val="1"/>
      <w:marLeft w:val="0"/>
      <w:marRight w:val="0"/>
      <w:marTop w:val="0"/>
      <w:marBottom w:val="0"/>
      <w:divBdr>
        <w:top w:val="none" w:sz="0" w:space="0" w:color="auto"/>
        <w:left w:val="none" w:sz="0" w:space="0" w:color="auto"/>
        <w:bottom w:val="none" w:sz="0" w:space="0" w:color="auto"/>
        <w:right w:val="none" w:sz="0" w:space="0" w:color="auto"/>
      </w:divBdr>
    </w:div>
    <w:div w:id="326784108">
      <w:bodyDiv w:val="1"/>
      <w:marLeft w:val="0"/>
      <w:marRight w:val="0"/>
      <w:marTop w:val="0"/>
      <w:marBottom w:val="0"/>
      <w:divBdr>
        <w:top w:val="none" w:sz="0" w:space="0" w:color="auto"/>
        <w:left w:val="none" w:sz="0" w:space="0" w:color="auto"/>
        <w:bottom w:val="none" w:sz="0" w:space="0" w:color="auto"/>
        <w:right w:val="none" w:sz="0" w:space="0" w:color="auto"/>
      </w:divBdr>
    </w:div>
    <w:div w:id="358547978">
      <w:bodyDiv w:val="1"/>
      <w:marLeft w:val="0"/>
      <w:marRight w:val="0"/>
      <w:marTop w:val="0"/>
      <w:marBottom w:val="0"/>
      <w:divBdr>
        <w:top w:val="none" w:sz="0" w:space="0" w:color="auto"/>
        <w:left w:val="none" w:sz="0" w:space="0" w:color="auto"/>
        <w:bottom w:val="none" w:sz="0" w:space="0" w:color="auto"/>
        <w:right w:val="none" w:sz="0" w:space="0" w:color="auto"/>
      </w:divBdr>
    </w:div>
    <w:div w:id="367680881">
      <w:bodyDiv w:val="1"/>
      <w:marLeft w:val="0"/>
      <w:marRight w:val="0"/>
      <w:marTop w:val="0"/>
      <w:marBottom w:val="0"/>
      <w:divBdr>
        <w:top w:val="none" w:sz="0" w:space="0" w:color="auto"/>
        <w:left w:val="none" w:sz="0" w:space="0" w:color="auto"/>
        <w:bottom w:val="none" w:sz="0" w:space="0" w:color="auto"/>
        <w:right w:val="none" w:sz="0" w:space="0" w:color="auto"/>
      </w:divBdr>
    </w:div>
    <w:div w:id="369493828">
      <w:bodyDiv w:val="1"/>
      <w:marLeft w:val="0"/>
      <w:marRight w:val="0"/>
      <w:marTop w:val="0"/>
      <w:marBottom w:val="0"/>
      <w:divBdr>
        <w:top w:val="none" w:sz="0" w:space="0" w:color="auto"/>
        <w:left w:val="none" w:sz="0" w:space="0" w:color="auto"/>
        <w:bottom w:val="none" w:sz="0" w:space="0" w:color="auto"/>
        <w:right w:val="none" w:sz="0" w:space="0" w:color="auto"/>
      </w:divBdr>
    </w:div>
    <w:div w:id="400254829">
      <w:bodyDiv w:val="1"/>
      <w:marLeft w:val="0"/>
      <w:marRight w:val="0"/>
      <w:marTop w:val="0"/>
      <w:marBottom w:val="0"/>
      <w:divBdr>
        <w:top w:val="none" w:sz="0" w:space="0" w:color="auto"/>
        <w:left w:val="none" w:sz="0" w:space="0" w:color="auto"/>
        <w:bottom w:val="none" w:sz="0" w:space="0" w:color="auto"/>
        <w:right w:val="none" w:sz="0" w:space="0" w:color="auto"/>
      </w:divBdr>
    </w:div>
    <w:div w:id="401372943">
      <w:bodyDiv w:val="1"/>
      <w:marLeft w:val="0"/>
      <w:marRight w:val="0"/>
      <w:marTop w:val="0"/>
      <w:marBottom w:val="0"/>
      <w:divBdr>
        <w:top w:val="none" w:sz="0" w:space="0" w:color="auto"/>
        <w:left w:val="none" w:sz="0" w:space="0" w:color="auto"/>
        <w:bottom w:val="none" w:sz="0" w:space="0" w:color="auto"/>
        <w:right w:val="none" w:sz="0" w:space="0" w:color="auto"/>
      </w:divBdr>
    </w:div>
    <w:div w:id="409932400">
      <w:bodyDiv w:val="1"/>
      <w:marLeft w:val="0"/>
      <w:marRight w:val="0"/>
      <w:marTop w:val="0"/>
      <w:marBottom w:val="0"/>
      <w:divBdr>
        <w:top w:val="none" w:sz="0" w:space="0" w:color="auto"/>
        <w:left w:val="none" w:sz="0" w:space="0" w:color="auto"/>
        <w:bottom w:val="none" w:sz="0" w:space="0" w:color="auto"/>
        <w:right w:val="none" w:sz="0" w:space="0" w:color="auto"/>
      </w:divBdr>
    </w:div>
    <w:div w:id="440103676">
      <w:bodyDiv w:val="1"/>
      <w:marLeft w:val="0"/>
      <w:marRight w:val="0"/>
      <w:marTop w:val="0"/>
      <w:marBottom w:val="0"/>
      <w:divBdr>
        <w:top w:val="none" w:sz="0" w:space="0" w:color="auto"/>
        <w:left w:val="none" w:sz="0" w:space="0" w:color="auto"/>
        <w:bottom w:val="none" w:sz="0" w:space="0" w:color="auto"/>
        <w:right w:val="none" w:sz="0" w:space="0" w:color="auto"/>
      </w:divBdr>
    </w:div>
    <w:div w:id="440878319">
      <w:bodyDiv w:val="1"/>
      <w:marLeft w:val="0"/>
      <w:marRight w:val="0"/>
      <w:marTop w:val="0"/>
      <w:marBottom w:val="0"/>
      <w:divBdr>
        <w:top w:val="none" w:sz="0" w:space="0" w:color="auto"/>
        <w:left w:val="none" w:sz="0" w:space="0" w:color="auto"/>
        <w:bottom w:val="none" w:sz="0" w:space="0" w:color="auto"/>
        <w:right w:val="none" w:sz="0" w:space="0" w:color="auto"/>
      </w:divBdr>
    </w:div>
    <w:div w:id="502404876">
      <w:bodyDiv w:val="1"/>
      <w:marLeft w:val="0"/>
      <w:marRight w:val="0"/>
      <w:marTop w:val="0"/>
      <w:marBottom w:val="0"/>
      <w:divBdr>
        <w:top w:val="none" w:sz="0" w:space="0" w:color="auto"/>
        <w:left w:val="none" w:sz="0" w:space="0" w:color="auto"/>
        <w:bottom w:val="none" w:sz="0" w:space="0" w:color="auto"/>
        <w:right w:val="none" w:sz="0" w:space="0" w:color="auto"/>
      </w:divBdr>
    </w:div>
    <w:div w:id="510687472">
      <w:bodyDiv w:val="1"/>
      <w:marLeft w:val="0"/>
      <w:marRight w:val="0"/>
      <w:marTop w:val="0"/>
      <w:marBottom w:val="0"/>
      <w:divBdr>
        <w:top w:val="none" w:sz="0" w:space="0" w:color="auto"/>
        <w:left w:val="none" w:sz="0" w:space="0" w:color="auto"/>
        <w:bottom w:val="none" w:sz="0" w:space="0" w:color="auto"/>
        <w:right w:val="none" w:sz="0" w:space="0" w:color="auto"/>
      </w:divBdr>
    </w:div>
    <w:div w:id="594748184">
      <w:bodyDiv w:val="1"/>
      <w:marLeft w:val="0"/>
      <w:marRight w:val="0"/>
      <w:marTop w:val="0"/>
      <w:marBottom w:val="0"/>
      <w:divBdr>
        <w:top w:val="none" w:sz="0" w:space="0" w:color="auto"/>
        <w:left w:val="none" w:sz="0" w:space="0" w:color="auto"/>
        <w:bottom w:val="none" w:sz="0" w:space="0" w:color="auto"/>
        <w:right w:val="none" w:sz="0" w:space="0" w:color="auto"/>
      </w:divBdr>
    </w:div>
    <w:div w:id="613826902">
      <w:bodyDiv w:val="1"/>
      <w:marLeft w:val="0"/>
      <w:marRight w:val="0"/>
      <w:marTop w:val="0"/>
      <w:marBottom w:val="0"/>
      <w:divBdr>
        <w:top w:val="none" w:sz="0" w:space="0" w:color="auto"/>
        <w:left w:val="none" w:sz="0" w:space="0" w:color="auto"/>
        <w:bottom w:val="none" w:sz="0" w:space="0" w:color="auto"/>
        <w:right w:val="none" w:sz="0" w:space="0" w:color="auto"/>
      </w:divBdr>
    </w:div>
    <w:div w:id="618071682">
      <w:bodyDiv w:val="1"/>
      <w:marLeft w:val="0"/>
      <w:marRight w:val="0"/>
      <w:marTop w:val="0"/>
      <w:marBottom w:val="0"/>
      <w:divBdr>
        <w:top w:val="none" w:sz="0" w:space="0" w:color="auto"/>
        <w:left w:val="none" w:sz="0" w:space="0" w:color="auto"/>
        <w:bottom w:val="none" w:sz="0" w:space="0" w:color="auto"/>
        <w:right w:val="none" w:sz="0" w:space="0" w:color="auto"/>
      </w:divBdr>
    </w:div>
    <w:div w:id="663171172">
      <w:bodyDiv w:val="1"/>
      <w:marLeft w:val="0"/>
      <w:marRight w:val="0"/>
      <w:marTop w:val="0"/>
      <w:marBottom w:val="0"/>
      <w:divBdr>
        <w:top w:val="none" w:sz="0" w:space="0" w:color="auto"/>
        <w:left w:val="none" w:sz="0" w:space="0" w:color="auto"/>
        <w:bottom w:val="none" w:sz="0" w:space="0" w:color="auto"/>
        <w:right w:val="none" w:sz="0" w:space="0" w:color="auto"/>
      </w:divBdr>
    </w:div>
    <w:div w:id="668602763">
      <w:bodyDiv w:val="1"/>
      <w:marLeft w:val="0"/>
      <w:marRight w:val="0"/>
      <w:marTop w:val="0"/>
      <w:marBottom w:val="0"/>
      <w:divBdr>
        <w:top w:val="none" w:sz="0" w:space="0" w:color="auto"/>
        <w:left w:val="none" w:sz="0" w:space="0" w:color="auto"/>
        <w:bottom w:val="none" w:sz="0" w:space="0" w:color="auto"/>
        <w:right w:val="none" w:sz="0" w:space="0" w:color="auto"/>
      </w:divBdr>
    </w:div>
    <w:div w:id="677732059">
      <w:bodyDiv w:val="1"/>
      <w:marLeft w:val="0"/>
      <w:marRight w:val="0"/>
      <w:marTop w:val="0"/>
      <w:marBottom w:val="0"/>
      <w:divBdr>
        <w:top w:val="none" w:sz="0" w:space="0" w:color="auto"/>
        <w:left w:val="none" w:sz="0" w:space="0" w:color="auto"/>
        <w:bottom w:val="none" w:sz="0" w:space="0" w:color="auto"/>
        <w:right w:val="none" w:sz="0" w:space="0" w:color="auto"/>
      </w:divBdr>
    </w:div>
    <w:div w:id="688919047">
      <w:bodyDiv w:val="1"/>
      <w:marLeft w:val="0"/>
      <w:marRight w:val="0"/>
      <w:marTop w:val="0"/>
      <w:marBottom w:val="0"/>
      <w:divBdr>
        <w:top w:val="none" w:sz="0" w:space="0" w:color="auto"/>
        <w:left w:val="none" w:sz="0" w:space="0" w:color="auto"/>
        <w:bottom w:val="none" w:sz="0" w:space="0" w:color="auto"/>
        <w:right w:val="none" w:sz="0" w:space="0" w:color="auto"/>
      </w:divBdr>
    </w:div>
    <w:div w:id="697316335">
      <w:bodyDiv w:val="1"/>
      <w:marLeft w:val="0"/>
      <w:marRight w:val="0"/>
      <w:marTop w:val="0"/>
      <w:marBottom w:val="0"/>
      <w:divBdr>
        <w:top w:val="none" w:sz="0" w:space="0" w:color="auto"/>
        <w:left w:val="none" w:sz="0" w:space="0" w:color="auto"/>
        <w:bottom w:val="none" w:sz="0" w:space="0" w:color="auto"/>
        <w:right w:val="none" w:sz="0" w:space="0" w:color="auto"/>
      </w:divBdr>
    </w:div>
    <w:div w:id="707485514">
      <w:bodyDiv w:val="1"/>
      <w:marLeft w:val="0"/>
      <w:marRight w:val="0"/>
      <w:marTop w:val="0"/>
      <w:marBottom w:val="0"/>
      <w:divBdr>
        <w:top w:val="none" w:sz="0" w:space="0" w:color="auto"/>
        <w:left w:val="none" w:sz="0" w:space="0" w:color="auto"/>
        <w:bottom w:val="none" w:sz="0" w:space="0" w:color="auto"/>
        <w:right w:val="none" w:sz="0" w:space="0" w:color="auto"/>
      </w:divBdr>
    </w:div>
    <w:div w:id="728262870">
      <w:bodyDiv w:val="1"/>
      <w:marLeft w:val="0"/>
      <w:marRight w:val="0"/>
      <w:marTop w:val="0"/>
      <w:marBottom w:val="0"/>
      <w:divBdr>
        <w:top w:val="none" w:sz="0" w:space="0" w:color="auto"/>
        <w:left w:val="none" w:sz="0" w:space="0" w:color="auto"/>
        <w:bottom w:val="none" w:sz="0" w:space="0" w:color="auto"/>
        <w:right w:val="none" w:sz="0" w:space="0" w:color="auto"/>
      </w:divBdr>
    </w:div>
    <w:div w:id="731275896">
      <w:bodyDiv w:val="1"/>
      <w:marLeft w:val="0"/>
      <w:marRight w:val="0"/>
      <w:marTop w:val="0"/>
      <w:marBottom w:val="0"/>
      <w:divBdr>
        <w:top w:val="none" w:sz="0" w:space="0" w:color="auto"/>
        <w:left w:val="none" w:sz="0" w:space="0" w:color="auto"/>
        <w:bottom w:val="none" w:sz="0" w:space="0" w:color="auto"/>
        <w:right w:val="none" w:sz="0" w:space="0" w:color="auto"/>
      </w:divBdr>
    </w:div>
    <w:div w:id="741606927">
      <w:bodyDiv w:val="1"/>
      <w:marLeft w:val="0"/>
      <w:marRight w:val="0"/>
      <w:marTop w:val="0"/>
      <w:marBottom w:val="0"/>
      <w:divBdr>
        <w:top w:val="none" w:sz="0" w:space="0" w:color="auto"/>
        <w:left w:val="none" w:sz="0" w:space="0" w:color="auto"/>
        <w:bottom w:val="none" w:sz="0" w:space="0" w:color="auto"/>
        <w:right w:val="none" w:sz="0" w:space="0" w:color="auto"/>
      </w:divBdr>
    </w:div>
    <w:div w:id="759983251">
      <w:bodyDiv w:val="1"/>
      <w:marLeft w:val="0"/>
      <w:marRight w:val="0"/>
      <w:marTop w:val="0"/>
      <w:marBottom w:val="0"/>
      <w:divBdr>
        <w:top w:val="none" w:sz="0" w:space="0" w:color="auto"/>
        <w:left w:val="none" w:sz="0" w:space="0" w:color="auto"/>
        <w:bottom w:val="none" w:sz="0" w:space="0" w:color="auto"/>
        <w:right w:val="none" w:sz="0" w:space="0" w:color="auto"/>
      </w:divBdr>
    </w:div>
    <w:div w:id="780224461">
      <w:bodyDiv w:val="1"/>
      <w:marLeft w:val="0"/>
      <w:marRight w:val="0"/>
      <w:marTop w:val="0"/>
      <w:marBottom w:val="0"/>
      <w:divBdr>
        <w:top w:val="none" w:sz="0" w:space="0" w:color="auto"/>
        <w:left w:val="none" w:sz="0" w:space="0" w:color="auto"/>
        <w:bottom w:val="none" w:sz="0" w:space="0" w:color="auto"/>
        <w:right w:val="none" w:sz="0" w:space="0" w:color="auto"/>
      </w:divBdr>
    </w:div>
    <w:div w:id="786432490">
      <w:bodyDiv w:val="1"/>
      <w:marLeft w:val="0"/>
      <w:marRight w:val="0"/>
      <w:marTop w:val="0"/>
      <w:marBottom w:val="0"/>
      <w:divBdr>
        <w:top w:val="none" w:sz="0" w:space="0" w:color="auto"/>
        <w:left w:val="none" w:sz="0" w:space="0" w:color="auto"/>
        <w:bottom w:val="none" w:sz="0" w:space="0" w:color="auto"/>
        <w:right w:val="none" w:sz="0" w:space="0" w:color="auto"/>
      </w:divBdr>
    </w:div>
    <w:div w:id="826088628">
      <w:bodyDiv w:val="1"/>
      <w:marLeft w:val="0"/>
      <w:marRight w:val="0"/>
      <w:marTop w:val="0"/>
      <w:marBottom w:val="0"/>
      <w:divBdr>
        <w:top w:val="none" w:sz="0" w:space="0" w:color="auto"/>
        <w:left w:val="none" w:sz="0" w:space="0" w:color="auto"/>
        <w:bottom w:val="none" w:sz="0" w:space="0" w:color="auto"/>
        <w:right w:val="none" w:sz="0" w:space="0" w:color="auto"/>
      </w:divBdr>
    </w:div>
    <w:div w:id="831529099">
      <w:bodyDiv w:val="1"/>
      <w:marLeft w:val="0"/>
      <w:marRight w:val="0"/>
      <w:marTop w:val="0"/>
      <w:marBottom w:val="0"/>
      <w:divBdr>
        <w:top w:val="none" w:sz="0" w:space="0" w:color="auto"/>
        <w:left w:val="none" w:sz="0" w:space="0" w:color="auto"/>
        <w:bottom w:val="none" w:sz="0" w:space="0" w:color="auto"/>
        <w:right w:val="none" w:sz="0" w:space="0" w:color="auto"/>
      </w:divBdr>
    </w:div>
    <w:div w:id="860703828">
      <w:bodyDiv w:val="1"/>
      <w:marLeft w:val="0"/>
      <w:marRight w:val="0"/>
      <w:marTop w:val="0"/>
      <w:marBottom w:val="0"/>
      <w:divBdr>
        <w:top w:val="none" w:sz="0" w:space="0" w:color="auto"/>
        <w:left w:val="none" w:sz="0" w:space="0" w:color="auto"/>
        <w:bottom w:val="none" w:sz="0" w:space="0" w:color="auto"/>
        <w:right w:val="none" w:sz="0" w:space="0" w:color="auto"/>
      </w:divBdr>
    </w:div>
    <w:div w:id="869227070">
      <w:bodyDiv w:val="1"/>
      <w:marLeft w:val="0"/>
      <w:marRight w:val="0"/>
      <w:marTop w:val="0"/>
      <w:marBottom w:val="0"/>
      <w:divBdr>
        <w:top w:val="none" w:sz="0" w:space="0" w:color="auto"/>
        <w:left w:val="none" w:sz="0" w:space="0" w:color="auto"/>
        <w:bottom w:val="none" w:sz="0" w:space="0" w:color="auto"/>
        <w:right w:val="none" w:sz="0" w:space="0" w:color="auto"/>
      </w:divBdr>
    </w:div>
    <w:div w:id="881020821">
      <w:bodyDiv w:val="1"/>
      <w:marLeft w:val="0"/>
      <w:marRight w:val="0"/>
      <w:marTop w:val="0"/>
      <w:marBottom w:val="0"/>
      <w:divBdr>
        <w:top w:val="none" w:sz="0" w:space="0" w:color="auto"/>
        <w:left w:val="none" w:sz="0" w:space="0" w:color="auto"/>
        <w:bottom w:val="none" w:sz="0" w:space="0" w:color="auto"/>
        <w:right w:val="none" w:sz="0" w:space="0" w:color="auto"/>
      </w:divBdr>
    </w:div>
    <w:div w:id="930967691">
      <w:bodyDiv w:val="1"/>
      <w:marLeft w:val="0"/>
      <w:marRight w:val="0"/>
      <w:marTop w:val="0"/>
      <w:marBottom w:val="0"/>
      <w:divBdr>
        <w:top w:val="none" w:sz="0" w:space="0" w:color="auto"/>
        <w:left w:val="none" w:sz="0" w:space="0" w:color="auto"/>
        <w:bottom w:val="none" w:sz="0" w:space="0" w:color="auto"/>
        <w:right w:val="none" w:sz="0" w:space="0" w:color="auto"/>
      </w:divBdr>
    </w:div>
    <w:div w:id="954556837">
      <w:bodyDiv w:val="1"/>
      <w:marLeft w:val="0"/>
      <w:marRight w:val="0"/>
      <w:marTop w:val="0"/>
      <w:marBottom w:val="0"/>
      <w:divBdr>
        <w:top w:val="none" w:sz="0" w:space="0" w:color="auto"/>
        <w:left w:val="none" w:sz="0" w:space="0" w:color="auto"/>
        <w:bottom w:val="none" w:sz="0" w:space="0" w:color="auto"/>
        <w:right w:val="none" w:sz="0" w:space="0" w:color="auto"/>
      </w:divBdr>
    </w:div>
    <w:div w:id="962267531">
      <w:bodyDiv w:val="1"/>
      <w:marLeft w:val="0"/>
      <w:marRight w:val="0"/>
      <w:marTop w:val="0"/>
      <w:marBottom w:val="0"/>
      <w:divBdr>
        <w:top w:val="none" w:sz="0" w:space="0" w:color="auto"/>
        <w:left w:val="none" w:sz="0" w:space="0" w:color="auto"/>
        <w:bottom w:val="none" w:sz="0" w:space="0" w:color="auto"/>
        <w:right w:val="none" w:sz="0" w:space="0" w:color="auto"/>
      </w:divBdr>
    </w:div>
    <w:div w:id="988753680">
      <w:bodyDiv w:val="1"/>
      <w:marLeft w:val="0"/>
      <w:marRight w:val="0"/>
      <w:marTop w:val="0"/>
      <w:marBottom w:val="0"/>
      <w:divBdr>
        <w:top w:val="none" w:sz="0" w:space="0" w:color="auto"/>
        <w:left w:val="none" w:sz="0" w:space="0" w:color="auto"/>
        <w:bottom w:val="none" w:sz="0" w:space="0" w:color="auto"/>
        <w:right w:val="none" w:sz="0" w:space="0" w:color="auto"/>
      </w:divBdr>
    </w:div>
    <w:div w:id="997460502">
      <w:bodyDiv w:val="1"/>
      <w:marLeft w:val="0"/>
      <w:marRight w:val="0"/>
      <w:marTop w:val="0"/>
      <w:marBottom w:val="0"/>
      <w:divBdr>
        <w:top w:val="none" w:sz="0" w:space="0" w:color="auto"/>
        <w:left w:val="none" w:sz="0" w:space="0" w:color="auto"/>
        <w:bottom w:val="none" w:sz="0" w:space="0" w:color="auto"/>
        <w:right w:val="none" w:sz="0" w:space="0" w:color="auto"/>
      </w:divBdr>
    </w:div>
    <w:div w:id="1000502069">
      <w:bodyDiv w:val="1"/>
      <w:marLeft w:val="0"/>
      <w:marRight w:val="0"/>
      <w:marTop w:val="0"/>
      <w:marBottom w:val="0"/>
      <w:divBdr>
        <w:top w:val="none" w:sz="0" w:space="0" w:color="auto"/>
        <w:left w:val="none" w:sz="0" w:space="0" w:color="auto"/>
        <w:bottom w:val="none" w:sz="0" w:space="0" w:color="auto"/>
        <w:right w:val="none" w:sz="0" w:space="0" w:color="auto"/>
      </w:divBdr>
    </w:div>
    <w:div w:id="1002777458">
      <w:bodyDiv w:val="1"/>
      <w:marLeft w:val="0"/>
      <w:marRight w:val="0"/>
      <w:marTop w:val="0"/>
      <w:marBottom w:val="0"/>
      <w:divBdr>
        <w:top w:val="none" w:sz="0" w:space="0" w:color="auto"/>
        <w:left w:val="none" w:sz="0" w:space="0" w:color="auto"/>
        <w:bottom w:val="none" w:sz="0" w:space="0" w:color="auto"/>
        <w:right w:val="none" w:sz="0" w:space="0" w:color="auto"/>
      </w:divBdr>
    </w:div>
    <w:div w:id="1026516351">
      <w:bodyDiv w:val="1"/>
      <w:marLeft w:val="0"/>
      <w:marRight w:val="0"/>
      <w:marTop w:val="0"/>
      <w:marBottom w:val="0"/>
      <w:divBdr>
        <w:top w:val="none" w:sz="0" w:space="0" w:color="auto"/>
        <w:left w:val="none" w:sz="0" w:space="0" w:color="auto"/>
        <w:bottom w:val="none" w:sz="0" w:space="0" w:color="auto"/>
        <w:right w:val="none" w:sz="0" w:space="0" w:color="auto"/>
      </w:divBdr>
    </w:div>
    <w:div w:id="1028410960">
      <w:bodyDiv w:val="1"/>
      <w:marLeft w:val="0"/>
      <w:marRight w:val="0"/>
      <w:marTop w:val="0"/>
      <w:marBottom w:val="0"/>
      <w:divBdr>
        <w:top w:val="none" w:sz="0" w:space="0" w:color="auto"/>
        <w:left w:val="none" w:sz="0" w:space="0" w:color="auto"/>
        <w:bottom w:val="none" w:sz="0" w:space="0" w:color="auto"/>
        <w:right w:val="none" w:sz="0" w:space="0" w:color="auto"/>
      </w:divBdr>
    </w:div>
    <w:div w:id="1037312530">
      <w:bodyDiv w:val="1"/>
      <w:marLeft w:val="0"/>
      <w:marRight w:val="0"/>
      <w:marTop w:val="0"/>
      <w:marBottom w:val="0"/>
      <w:divBdr>
        <w:top w:val="none" w:sz="0" w:space="0" w:color="auto"/>
        <w:left w:val="none" w:sz="0" w:space="0" w:color="auto"/>
        <w:bottom w:val="none" w:sz="0" w:space="0" w:color="auto"/>
        <w:right w:val="none" w:sz="0" w:space="0" w:color="auto"/>
      </w:divBdr>
    </w:div>
    <w:div w:id="1039891321">
      <w:bodyDiv w:val="1"/>
      <w:marLeft w:val="0"/>
      <w:marRight w:val="0"/>
      <w:marTop w:val="0"/>
      <w:marBottom w:val="0"/>
      <w:divBdr>
        <w:top w:val="none" w:sz="0" w:space="0" w:color="auto"/>
        <w:left w:val="none" w:sz="0" w:space="0" w:color="auto"/>
        <w:bottom w:val="none" w:sz="0" w:space="0" w:color="auto"/>
        <w:right w:val="none" w:sz="0" w:space="0" w:color="auto"/>
      </w:divBdr>
    </w:div>
    <w:div w:id="1075785752">
      <w:bodyDiv w:val="1"/>
      <w:marLeft w:val="0"/>
      <w:marRight w:val="0"/>
      <w:marTop w:val="0"/>
      <w:marBottom w:val="0"/>
      <w:divBdr>
        <w:top w:val="none" w:sz="0" w:space="0" w:color="auto"/>
        <w:left w:val="none" w:sz="0" w:space="0" w:color="auto"/>
        <w:bottom w:val="none" w:sz="0" w:space="0" w:color="auto"/>
        <w:right w:val="none" w:sz="0" w:space="0" w:color="auto"/>
      </w:divBdr>
    </w:div>
    <w:div w:id="1075980262">
      <w:bodyDiv w:val="1"/>
      <w:marLeft w:val="0"/>
      <w:marRight w:val="0"/>
      <w:marTop w:val="0"/>
      <w:marBottom w:val="0"/>
      <w:divBdr>
        <w:top w:val="none" w:sz="0" w:space="0" w:color="auto"/>
        <w:left w:val="none" w:sz="0" w:space="0" w:color="auto"/>
        <w:bottom w:val="none" w:sz="0" w:space="0" w:color="auto"/>
        <w:right w:val="none" w:sz="0" w:space="0" w:color="auto"/>
      </w:divBdr>
    </w:div>
    <w:div w:id="1081098853">
      <w:bodyDiv w:val="1"/>
      <w:marLeft w:val="0"/>
      <w:marRight w:val="0"/>
      <w:marTop w:val="0"/>
      <w:marBottom w:val="0"/>
      <w:divBdr>
        <w:top w:val="none" w:sz="0" w:space="0" w:color="auto"/>
        <w:left w:val="none" w:sz="0" w:space="0" w:color="auto"/>
        <w:bottom w:val="none" w:sz="0" w:space="0" w:color="auto"/>
        <w:right w:val="none" w:sz="0" w:space="0" w:color="auto"/>
      </w:divBdr>
    </w:div>
    <w:div w:id="1090741301">
      <w:bodyDiv w:val="1"/>
      <w:marLeft w:val="0"/>
      <w:marRight w:val="0"/>
      <w:marTop w:val="0"/>
      <w:marBottom w:val="0"/>
      <w:divBdr>
        <w:top w:val="none" w:sz="0" w:space="0" w:color="auto"/>
        <w:left w:val="none" w:sz="0" w:space="0" w:color="auto"/>
        <w:bottom w:val="none" w:sz="0" w:space="0" w:color="auto"/>
        <w:right w:val="none" w:sz="0" w:space="0" w:color="auto"/>
      </w:divBdr>
    </w:div>
    <w:div w:id="1111434327">
      <w:bodyDiv w:val="1"/>
      <w:marLeft w:val="0"/>
      <w:marRight w:val="0"/>
      <w:marTop w:val="0"/>
      <w:marBottom w:val="0"/>
      <w:divBdr>
        <w:top w:val="none" w:sz="0" w:space="0" w:color="auto"/>
        <w:left w:val="none" w:sz="0" w:space="0" w:color="auto"/>
        <w:bottom w:val="none" w:sz="0" w:space="0" w:color="auto"/>
        <w:right w:val="none" w:sz="0" w:space="0" w:color="auto"/>
      </w:divBdr>
    </w:div>
    <w:div w:id="1122501785">
      <w:bodyDiv w:val="1"/>
      <w:marLeft w:val="0"/>
      <w:marRight w:val="0"/>
      <w:marTop w:val="0"/>
      <w:marBottom w:val="0"/>
      <w:divBdr>
        <w:top w:val="none" w:sz="0" w:space="0" w:color="auto"/>
        <w:left w:val="none" w:sz="0" w:space="0" w:color="auto"/>
        <w:bottom w:val="none" w:sz="0" w:space="0" w:color="auto"/>
        <w:right w:val="none" w:sz="0" w:space="0" w:color="auto"/>
      </w:divBdr>
    </w:div>
    <w:div w:id="1122915494">
      <w:bodyDiv w:val="1"/>
      <w:marLeft w:val="0"/>
      <w:marRight w:val="0"/>
      <w:marTop w:val="0"/>
      <w:marBottom w:val="0"/>
      <w:divBdr>
        <w:top w:val="none" w:sz="0" w:space="0" w:color="auto"/>
        <w:left w:val="none" w:sz="0" w:space="0" w:color="auto"/>
        <w:bottom w:val="none" w:sz="0" w:space="0" w:color="auto"/>
        <w:right w:val="none" w:sz="0" w:space="0" w:color="auto"/>
      </w:divBdr>
    </w:div>
    <w:div w:id="1150748785">
      <w:bodyDiv w:val="1"/>
      <w:marLeft w:val="0"/>
      <w:marRight w:val="0"/>
      <w:marTop w:val="0"/>
      <w:marBottom w:val="0"/>
      <w:divBdr>
        <w:top w:val="none" w:sz="0" w:space="0" w:color="auto"/>
        <w:left w:val="none" w:sz="0" w:space="0" w:color="auto"/>
        <w:bottom w:val="none" w:sz="0" w:space="0" w:color="auto"/>
        <w:right w:val="none" w:sz="0" w:space="0" w:color="auto"/>
      </w:divBdr>
    </w:div>
    <w:div w:id="1170028364">
      <w:bodyDiv w:val="1"/>
      <w:marLeft w:val="0"/>
      <w:marRight w:val="0"/>
      <w:marTop w:val="0"/>
      <w:marBottom w:val="0"/>
      <w:divBdr>
        <w:top w:val="none" w:sz="0" w:space="0" w:color="auto"/>
        <w:left w:val="none" w:sz="0" w:space="0" w:color="auto"/>
        <w:bottom w:val="none" w:sz="0" w:space="0" w:color="auto"/>
        <w:right w:val="none" w:sz="0" w:space="0" w:color="auto"/>
      </w:divBdr>
    </w:div>
    <w:div w:id="1212419646">
      <w:bodyDiv w:val="1"/>
      <w:marLeft w:val="0"/>
      <w:marRight w:val="0"/>
      <w:marTop w:val="0"/>
      <w:marBottom w:val="0"/>
      <w:divBdr>
        <w:top w:val="none" w:sz="0" w:space="0" w:color="auto"/>
        <w:left w:val="none" w:sz="0" w:space="0" w:color="auto"/>
        <w:bottom w:val="none" w:sz="0" w:space="0" w:color="auto"/>
        <w:right w:val="none" w:sz="0" w:space="0" w:color="auto"/>
      </w:divBdr>
    </w:div>
    <w:div w:id="1246262455">
      <w:bodyDiv w:val="1"/>
      <w:marLeft w:val="0"/>
      <w:marRight w:val="0"/>
      <w:marTop w:val="0"/>
      <w:marBottom w:val="0"/>
      <w:divBdr>
        <w:top w:val="none" w:sz="0" w:space="0" w:color="auto"/>
        <w:left w:val="none" w:sz="0" w:space="0" w:color="auto"/>
        <w:bottom w:val="none" w:sz="0" w:space="0" w:color="auto"/>
        <w:right w:val="none" w:sz="0" w:space="0" w:color="auto"/>
      </w:divBdr>
    </w:div>
    <w:div w:id="1254431743">
      <w:bodyDiv w:val="1"/>
      <w:marLeft w:val="0"/>
      <w:marRight w:val="0"/>
      <w:marTop w:val="0"/>
      <w:marBottom w:val="0"/>
      <w:divBdr>
        <w:top w:val="none" w:sz="0" w:space="0" w:color="auto"/>
        <w:left w:val="none" w:sz="0" w:space="0" w:color="auto"/>
        <w:bottom w:val="none" w:sz="0" w:space="0" w:color="auto"/>
        <w:right w:val="none" w:sz="0" w:space="0" w:color="auto"/>
      </w:divBdr>
    </w:div>
    <w:div w:id="1272207392">
      <w:bodyDiv w:val="1"/>
      <w:marLeft w:val="0"/>
      <w:marRight w:val="0"/>
      <w:marTop w:val="0"/>
      <w:marBottom w:val="0"/>
      <w:divBdr>
        <w:top w:val="none" w:sz="0" w:space="0" w:color="auto"/>
        <w:left w:val="none" w:sz="0" w:space="0" w:color="auto"/>
        <w:bottom w:val="none" w:sz="0" w:space="0" w:color="auto"/>
        <w:right w:val="none" w:sz="0" w:space="0" w:color="auto"/>
      </w:divBdr>
    </w:div>
    <w:div w:id="1294410110">
      <w:bodyDiv w:val="1"/>
      <w:marLeft w:val="0"/>
      <w:marRight w:val="0"/>
      <w:marTop w:val="0"/>
      <w:marBottom w:val="0"/>
      <w:divBdr>
        <w:top w:val="none" w:sz="0" w:space="0" w:color="auto"/>
        <w:left w:val="none" w:sz="0" w:space="0" w:color="auto"/>
        <w:bottom w:val="none" w:sz="0" w:space="0" w:color="auto"/>
        <w:right w:val="none" w:sz="0" w:space="0" w:color="auto"/>
      </w:divBdr>
    </w:div>
    <w:div w:id="1324698305">
      <w:bodyDiv w:val="1"/>
      <w:marLeft w:val="0"/>
      <w:marRight w:val="0"/>
      <w:marTop w:val="0"/>
      <w:marBottom w:val="0"/>
      <w:divBdr>
        <w:top w:val="none" w:sz="0" w:space="0" w:color="auto"/>
        <w:left w:val="none" w:sz="0" w:space="0" w:color="auto"/>
        <w:bottom w:val="none" w:sz="0" w:space="0" w:color="auto"/>
        <w:right w:val="none" w:sz="0" w:space="0" w:color="auto"/>
      </w:divBdr>
    </w:div>
    <w:div w:id="1332952070">
      <w:bodyDiv w:val="1"/>
      <w:marLeft w:val="0"/>
      <w:marRight w:val="0"/>
      <w:marTop w:val="0"/>
      <w:marBottom w:val="0"/>
      <w:divBdr>
        <w:top w:val="none" w:sz="0" w:space="0" w:color="auto"/>
        <w:left w:val="none" w:sz="0" w:space="0" w:color="auto"/>
        <w:bottom w:val="none" w:sz="0" w:space="0" w:color="auto"/>
        <w:right w:val="none" w:sz="0" w:space="0" w:color="auto"/>
      </w:divBdr>
    </w:div>
    <w:div w:id="1358197955">
      <w:bodyDiv w:val="1"/>
      <w:marLeft w:val="0"/>
      <w:marRight w:val="0"/>
      <w:marTop w:val="0"/>
      <w:marBottom w:val="0"/>
      <w:divBdr>
        <w:top w:val="none" w:sz="0" w:space="0" w:color="auto"/>
        <w:left w:val="none" w:sz="0" w:space="0" w:color="auto"/>
        <w:bottom w:val="none" w:sz="0" w:space="0" w:color="auto"/>
        <w:right w:val="none" w:sz="0" w:space="0" w:color="auto"/>
      </w:divBdr>
    </w:div>
    <w:div w:id="1382559534">
      <w:bodyDiv w:val="1"/>
      <w:marLeft w:val="0"/>
      <w:marRight w:val="0"/>
      <w:marTop w:val="0"/>
      <w:marBottom w:val="0"/>
      <w:divBdr>
        <w:top w:val="none" w:sz="0" w:space="0" w:color="auto"/>
        <w:left w:val="none" w:sz="0" w:space="0" w:color="auto"/>
        <w:bottom w:val="none" w:sz="0" w:space="0" w:color="auto"/>
        <w:right w:val="none" w:sz="0" w:space="0" w:color="auto"/>
      </w:divBdr>
    </w:div>
    <w:div w:id="1407068435">
      <w:bodyDiv w:val="1"/>
      <w:marLeft w:val="0"/>
      <w:marRight w:val="0"/>
      <w:marTop w:val="0"/>
      <w:marBottom w:val="0"/>
      <w:divBdr>
        <w:top w:val="none" w:sz="0" w:space="0" w:color="auto"/>
        <w:left w:val="none" w:sz="0" w:space="0" w:color="auto"/>
        <w:bottom w:val="none" w:sz="0" w:space="0" w:color="auto"/>
        <w:right w:val="none" w:sz="0" w:space="0" w:color="auto"/>
      </w:divBdr>
    </w:div>
    <w:div w:id="1417820249">
      <w:bodyDiv w:val="1"/>
      <w:marLeft w:val="0"/>
      <w:marRight w:val="0"/>
      <w:marTop w:val="0"/>
      <w:marBottom w:val="0"/>
      <w:divBdr>
        <w:top w:val="none" w:sz="0" w:space="0" w:color="auto"/>
        <w:left w:val="none" w:sz="0" w:space="0" w:color="auto"/>
        <w:bottom w:val="none" w:sz="0" w:space="0" w:color="auto"/>
        <w:right w:val="none" w:sz="0" w:space="0" w:color="auto"/>
      </w:divBdr>
    </w:div>
    <w:div w:id="1423793436">
      <w:bodyDiv w:val="1"/>
      <w:marLeft w:val="0"/>
      <w:marRight w:val="0"/>
      <w:marTop w:val="0"/>
      <w:marBottom w:val="0"/>
      <w:divBdr>
        <w:top w:val="none" w:sz="0" w:space="0" w:color="auto"/>
        <w:left w:val="none" w:sz="0" w:space="0" w:color="auto"/>
        <w:bottom w:val="none" w:sz="0" w:space="0" w:color="auto"/>
        <w:right w:val="none" w:sz="0" w:space="0" w:color="auto"/>
      </w:divBdr>
    </w:div>
    <w:div w:id="1428965034">
      <w:bodyDiv w:val="1"/>
      <w:marLeft w:val="0"/>
      <w:marRight w:val="0"/>
      <w:marTop w:val="0"/>
      <w:marBottom w:val="0"/>
      <w:divBdr>
        <w:top w:val="none" w:sz="0" w:space="0" w:color="auto"/>
        <w:left w:val="none" w:sz="0" w:space="0" w:color="auto"/>
        <w:bottom w:val="none" w:sz="0" w:space="0" w:color="auto"/>
        <w:right w:val="none" w:sz="0" w:space="0" w:color="auto"/>
      </w:divBdr>
    </w:div>
    <w:div w:id="1492986486">
      <w:bodyDiv w:val="1"/>
      <w:marLeft w:val="0"/>
      <w:marRight w:val="0"/>
      <w:marTop w:val="0"/>
      <w:marBottom w:val="0"/>
      <w:divBdr>
        <w:top w:val="none" w:sz="0" w:space="0" w:color="auto"/>
        <w:left w:val="none" w:sz="0" w:space="0" w:color="auto"/>
        <w:bottom w:val="none" w:sz="0" w:space="0" w:color="auto"/>
        <w:right w:val="none" w:sz="0" w:space="0" w:color="auto"/>
      </w:divBdr>
    </w:div>
    <w:div w:id="1509056752">
      <w:bodyDiv w:val="1"/>
      <w:marLeft w:val="0"/>
      <w:marRight w:val="0"/>
      <w:marTop w:val="0"/>
      <w:marBottom w:val="0"/>
      <w:divBdr>
        <w:top w:val="none" w:sz="0" w:space="0" w:color="auto"/>
        <w:left w:val="none" w:sz="0" w:space="0" w:color="auto"/>
        <w:bottom w:val="none" w:sz="0" w:space="0" w:color="auto"/>
        <w:right w:val="none" w:sz="0" w:space="0" w:color="auto"/>
      </w:divBdr>
    </w:div>
    <w:div w:id="1515144681">
      <w:bodyDiv w:val="1"/>
      <w:marLeft w:val="0"/>
      <w:marRight w:val="0"/>
      <w:marTop w:val="0"/>
      <w:marBottom w:val="0"/>
      <w:divBdr>
        <w:top w:val="none" w:sz="0" w:space="0" w:color="auto"/>
        <w:left w:val="none" w:sz="0" w:space="0" w:color="auto"/>
        <w:bottom w:val="none" w:sz="0" w:space="0" w:color="auto"/>
        <w:right w:val="none" w:sz="0" w:space="0" w:color="auto"/>
      </w:divBdr>
    </w:div>
    <w:div w:id="1529873930">
      <w:bodyDiv w:val="1"/>
      <w:marLeft w:val="0"/>
      <w:marRight w:val="0"/>
      <w:marTop w:val="0"/>
      <w:marBottom w:val="0"/>
      <w:divBdr>
        <w:top w:val="none" w:sz="0" w:space="0" w:color="auto"/>
        <w:left w:val="none" w:sz="0" w:space="0" w:color="auto"/>
        <w:bottom w:val="none" w:sz="0" w:space="0" w:color="auto"/>
        <w:right w:val="none" w:sz="0" w:space="0" w:color="auto"/>
      </w:divBdr>
    </w:div>
    <w:div w:id="1562133050">
      <w:bodyDiv w:val="1"/>
      <w:marLeft w:val="0"/>
      <w:marRight w:val="0"/>
      <w:marTop w:val="0"/>
      <w:marBottom w:val="0"/>
      <w:divBdr>
        <w:top w:val="none" w:sz="0" w:space="0" w:color="auto"/>
        <w:left w:val="none" w:sz="0" w:space="0" w:color="auto"/>
        <w:bottom w:val="none" w:sz="0" w:space="0" w:color="auto"/>
        <w:right w:val="none" w:sz="0" w:space="0" w:color="auto"/>
      </w:divBdr>
    </w:div>
    <w:div w:id="1573083415">
      <w:bodyDiv w:val="1"/>
      <w:marLeft w:val="0"/>
      <w:marRight w:val="0"/>
      <w:marTop w:val="0"/>
      <w:marBottom w:val="0"/>
      <w:divBdr>
        <w:top w:val="none" w:sz="0" w:space="0" w:color="auto"/>
        <w:left w:val="none" w:sz="0" w:space="0" w:color="auto"/>
        <w:bottom w:val="none" w:sz="0" w:space="0" w:color="auto"/>
        <w:right w:val="none" w:sz="0" w:space="0" w:color="auto"/>
      </w:divBdr>
    </w:div>
    <w:div w:id="1573813013">
      <w:bodyDiv w:val="1"/>
      <w:marLeft w:val="0"/>
      <w:marRight w:val="0"/>
      <w:marTop w:val="0"/>
      <w:marBottom w:val="0"/>
      <w:divBdr>
        <w:top w:val="none" w:sz="0" w:space="0" w:color="auto"/>
        <w:left w:val="none" w:sz="0" w:space="0" w:color="auto"/>
        <w:bottom w:val="none" w:sz="0" w:space="0" w:color="auto"/>
        <w:right w:val="none" w:sz="0" w:space="0" w:color="auto"/>
      </w:divBdr>
    </w:div>
    <w:div w:id="1577327369">
      <w:bodyDiv w:val="1"/>
      <w:marLeft w:val="0"/>
      <w:marRight w:val="0"/>
      <w:marTop w:val="0"/>
      <w:marBottom w:val="0"/>
      <w:divBdr>
        <w:top w:val="none" w:sz="0" w:space="0" w:color="auto"/>
        <w:left w:val="none" w:sz="0" w:space="0" w:color="auto"/>
        <w:bottom w:val="none" w:sz="0" w:space="0" w:color="auto"/>
        <w:right w:val="none" w:sz="0" w:space="0" w:color="auto"/>
      </w:divBdr>
    </w:div>
    <w:div w:id="1598098823">
      <w:bodyDiv w:val="1"/>
      <w:marLeft w:val="0"/>
      <w:marRight w:val="0"/>
      <w:marTop w:val="0"/>
      <w:marBottom w:val="0"/>
      <w:divBdr>
        <w:top w:val="none" w:sz="0" w:space="0" w:color="auto"/>
        <w:left w:val="none" w:sz="0" w:space="0" w:color="auto"/>
        <w:bottom w:val="none" w:sz="0" w:space="0" w:color="auto"/>
        <w:right w:val="none" w:sz="0" w:space="0" w:color="auto"/>
      </w:divBdr>
    </w:div>
    <w:div w:id="1608004599">
      <w:bodyDiv w:val="1"/>
      <w:marLeft w:val="0"/>
      <w:marRight w:val="0"/>
      <w:marTop w:val="0"/>
      <w:marBottom w:val="0"/>
      <w:divBdr>
        <w:top w:val="none" w:sz="0" w:space="0" w:color="auto"/>
        <w:left w:val="none" w:sz="0" w:space="0" w:color="auto"/>
        <w:bottom w:val="none" w:sz="0" w:space="0" w:color="auto"/>
        <w:right w:val="none" w:sz="0" w:space="0" w:color="auto"/>
      </w:divBdr>
    </w:div>
    <w:div w:id="1608923150">
      <w:bodyDiv w:val="1"/>
      <w:marLeft w:val="0"/>
      <w:marRight w:val="0"/>
      <w:marTop w:val="0"/>
      <w:marBottom w:val="0"/>
      <w:divBdr>
        <w:top w:val="none" w:sz="0" w:space="0" w:color="auto"/>
        <w:left w:val="none" w:sz="0" w:space="0" w:color="auto"/>
        <w:bottom w:val="none" w:sz="0" w:space="0" w:color="auto"/>
        <w:right w:val="none" w:sz="0" w:space="0" w:color="auto"/>
      </w:divBdr>
    </w:div>
    <w:div w:id="1654606986">
      <w:bodyDiv w:val="1"/>
      <w:marLeft w:val="0"/>
      <w:marRight w:val="0"/>
      <w:marTop w:val="0"/>
      <w:marBottom w:val="0"/>
      <w:divBdr>
        <w:top w:val="none" w:sz="0" w:space="0" w:color="auto"/>
        <w:left w:val="none" w:sz="0" w:space="0" w:color="auto"/>
        <w:bottom w:val="none" w:sz="0" w:space="0" w:color="auto"/>
        <w:right w:val="none" w:sz="0" w:space="0" w:color="auto"/>
      </w:divBdr>
    </w:div>
    <w:div w:id="1659773051">
      <w:bodyDiv w:val="1"/>
      <w:marLeft w:val="0"/>
      <w:marRight w:val="0"/>
      <w:marTop w:val="0"/>
      <w:marBottom w:val="0"/>
      <w:divBdr>
        <w:top w:val="none" w:sz="0" w:space="0" w:color="auto"/>
        <w:left w:val="none" w:sz="0" w:space="0" w:color="auto"/>
        <w:bottom w:val="none" w:sz="0" w:space="0" w:color="auto"/>
        <w:right w:val="none" w:sz="0" w:space="0" w:color="auto"/>
      </w:divBdr>
    </w:div>
    <w:div w:id="1696465674">
      <w:bodyDiv w:val="1"/>
      <w:marLeft w:val="0"/>
      <w:marRight w:val="0"/>
      <w:marTop w:val="0"/>
      <w:marBottom w:val="0"/>
      <w:divBdr>
        <w:top w:val="none" w:sz="0" w:space="0" w:color="auto"/>
        <w:left w:val="none" w:sz="0" w:space="0" w:color="auto"/>
        <w:bottom w:val="none" w:sz="0" w:space="0" w:color="auto"/>
        <w:right w:val="none" w:sz="0" w:space="0" w:color="auto"/>
      </w:divBdr>
    </w:div>
    <w:div w:id="1700004835">
      <w:bodyDiv w:val="1"/>
      <w:marLeft w:val="0"/>
      <w:marRight w:val="0"/>
      <w:marTop w:val="0"/>
      <w:marBottom w:val="0"/>
      <w:divBdr>
        <w:top w:val="none" w:sz="0" w:space="0" w:color="auto"/>
        <w:left w:val="none" w:sz="0" w:space="0" w:color="auto"/>
        <w:bottom w:val="none" w:sz="0" w:space="0" w:color="auto"/>
        <w:right w:val="none" w:sz="0" w:space="0" w:color="auto"/>
      </w:divBdr>
    </w:div>
    <w:div w:id="1714697390">
      <w:bodyDiv w:val="1"/>
      <w:marLeft w:val="0"/>
      <w:marRight w:val="0"/>
      <w:marTop w:val="0"/>
      <w:marBottom w:val="0"/>
      <w:divBdr>
        <w:top w:val="none" w:sz="0" w:space="0" w:color="auto"/>
        <w:left w:val="none" w:sz="0" w:space="0" w:color="auto"/>
        <w:bottom w:val="none" w:sz="0" w:space="0" w:color="auto"/>
        <w:right w:val="none" w:sz="0" w:space="0" w:color="auto"/>
      </w:divBdr>
    </w:div>
    <w:div w:id="1718702223">
      <w:bodyDiv w:val="1"/>
      <w:marLeft w:val="0"/>
      <w:marRight w:val="0"/>
      <w:marTop w:val="0"/>
      <w:marBottom w:val="0"/>
      <w:divBdr>
        <w:top w:val="none" w:sz="0" w:space="0" w:color="auto"/>
        <w:left w:val="none" w:sz="0" w:space="0" w:color="auto"/>
        <w:bottom w:val="none" w:sz="0" w:space="0" w:color="auto"/>
        <w:right w:val="none" w:sz="0" w:space="0" w:color="auto"/>
      </w:divBdr>
    </w:div>
    <w:div w:id="1751151745">
      <w:bodyDiv w:val="1"/>
      <w:marLeft w:val="0"/>
      <w:marRight w:val="0"/>
      <w:marTop w:val="0"/>
      <w:marBottom w:val="0"/>
      <w:divBdr>
        <w:top w:val="none" w:sz="0" w:space="0" w:color="auto"/>
        <w:left w:val="none" w:sz="0" w:space="0" w:color="auto"/>
        <w:bottom w:val="none" w:sz="0" w:space="0" w:color="auto"/>
        <w:right w:val="none" w:sz="0" w:space="0" w:color="auto"/>
      </w:divBdr>
    </w:div>
    <w:div w:id="1752896009">
      <w:bodyDiv w:val="1"/>
      <w:marLeft w:val="0"/>
      <w:marRight w:val="0"/>
      <w:marTop w:val="0"/>
      <w:marBottom w:val="0"/>
      <w:divBdr>
        <w:top w:val="none" w:sz="0" w:space="0" w:color="auto"/>
        <w:left w:val="none" w:sz="0" w:space="0" w:color="auto"/>
        <w:bottom w:val="none" w:sz="0" w:space="0" w:color="auto"/>
        <w:right w:val="none" w:sz="0" w:space="0" w:color="auto"/>
      </w:divBdr>
    </w:div>
    <w:div w:id="1755394506">
      <w:bodyDiv w:val="1"/>
      <w:marLeft w:val="0"/>
      <w:marRight w:val="0"/>
      <w:marTop w:val="0"/>
      <w:marBottom w:val="0"/>
      <w:divBdr>
        <w:top w:val="none" w:sz="0" w:space="0" w:color="auto"/>
        <w:left w:val="none" w:sz="0" w:space="0" w:color="auto"/>
        <w:bottom w:val="none" w:sz="0" w:space="0" w:color="auto"/>
        <w:right w:val="none" w:sz="0" w:space="0" w:color="auto"/>
      </w:divBdr>
    </w:div>
    <w:div w:id="1760365820">
      <w:bodyDiv w:val="1"/>
      <w:marLeft w:val="0"/>
      <w:marRight w:val="0"/>
      <w:marTop w:val="0"/>
      <w:marBottom w:val="0"/>
      <w:divBdr>
        <w:top w:val="none" w:sz="0" w:space="0" w:color="auto"/>
        <w:left w:val="none" w:sz="0" w:space="0" w:color="auto"/>
        <w:bottom w:val="none" w:sz="0" w:space="0" w:color="auto"/>
        <w:right w:val="none" w:sz="0" w:space="0" w:color="auto"/>
      </w:divBdr>
    </w:div>
    <w:div w:id="1761294267">
      <w:bodyDiv w:val="1"/>
      <w:marLeft w:val="0"/>
      <w:marRight w:val="0"/>
      <w:marTop w:val="0"/>
      <w:marBottom w:val="0"/>
      <w:divBdr>
        <w:top w:val="none" w:sz="0" w:space="0" w:color="auto"/>
        <w:left w:val="none" w:sz="0" w:space="0" w:color="auto"/>
        <w:bottom w:val="none" w:sz="0" w:space="0" w:color="auto"/>
        <w:right w:val="none" w:sz="0" w:space="0" w:color="auto"/>
      </w:divBdr>
    </w:div>
    <w:div w:id="1772386160">
      <w:bodyDiv w:val="1"/>
      <w:marLeft w:val="0"/>
      <w:marRight w:val="0"/>
      <w:marTop w:val="0"/>
      <w:marBottom w:val="0"/>
      <w:divBdr>
        <w:top w:val="none" w:sz="0" w:space="0" w:color="auto"/>
        <w:left w:val="none" w:sz="0" w:space="0" w:color="auto"/>
        <w:bottom w:val="none" w:sz="0" w:space="0" w:color="auto"/>
        <w:right w:val="none" w:sz="0" w:space="0" w:color="auto"/>
      </w:divBdr>
    </w:div>
    <w:div w:id="1781677776">
      <w:bodyDiv w:val="1"/>
      <w:marLeft w:val="0"/>
      <w:marRight w:val="0"/>
      <w:marTop w:val="0"/>
      <w:marBottom w:val="0"/>
      <w:divBdr>
        <w:top w:val="none" w:sz="0" w:space="0" w:color="auto"/>
        <w:left w:val="none" w:sz="0" w:space="0" w:color="auto"/>
        <w:bottom w:val="none" w:sz="0" w:space="0" w:color="auto"/>
        <w:right w:val="none" w:sz="0" w:space="0" w:color="auto"/>
      </w:divBdr>
    </w:div>
    <w:div w:id="1804351948">
      <w:bodyDiv w:val="1"/>
      <w:marLeft w:val="0"/>
      <w:marRight w:val="0"/>
      <w:marTop w:val="0"/>
      <w:marBottom w:val="0"/>
      <w:divBdr>
        <w:top w:val="none" w:sz="0" w:space="0" w:color="auto"/>
        <w:left w:val="none" w:sz="0" w:space="0" w:color="auto"/>
        <w:bottom w:val="none" w:sz="0" w:space="0" w:color="auto"/>
        <w:right w:val="none" w:sz="0" w:space="0" w:color="auto"/>
      </w:divBdr>
    </w:div>
    <w:div w:id="1901817302">
      <w:bodyDiv w:val="1"/>
      <w:marLeft w:val="0"/>
      <w:marRight w:val="0"/>
      <w:marTop w:val="0"/>
      <w:marBottom w:val="0"/>
      <w:divBdr>
        <w:top w:val="none" w:sz="0" w:space="0" w:color="auto"/>
        <w:left w:val="none" w:sz="0" w:space="0" w:color="auto"/>
        <w:bottom w:val="none" w:sz="0" w:space="0" w:color="auto"/>
        <w:right w:val="none" w:sz="0" w:space="0" w:color="auto"/>
      </w:divBdr>
    </w:div>
    <w:div w:id="1953242846">
      <w:bodyDiv w:val="1"/>
      <w:marLeft w:val="0"/>
      <w:marRight w:val="0"/>
      <w:marTop w:val="0"/>
      <w:marBottom w:val="0"/>
      <w:divBdr>
        <w:top w:val="none" w:sz="0" w:space="0" w:color="auto"/>
        <w:left w:val="none" w:sz="0" w:space="0" w:color="auto"/>
        <w:bottom w:val="none" w:sz="0" w:space="0" w:color="auto"/>
        <w:right w:val="none" w:sz="0" w:space="0" w:color="auto"/>
      </w:divBdr>
    </w:div>
    <w:div w:id="2020815135">
      <w:bodyDiv w:val="1"/>
      <w:marLeft w:val="0"/>
      <w:marRight w:val="0"/>
      <w:marTop w:val="0"/>
      <w:marBottom w:val="0"/>
      <w:divBdr>
        <w:top w:val="none" w:sz="0" w:space="0" w:color="auto"/>
        <w:left w:val="none" w:sz="0" w:space="0" w:color="auto"/>
        <w:bottom w:val="none" w:sz="0" w:space="0" w:color="auto"/>
        <w:right w:val="none" w:sz="0" w:space="0" w:color="auto"/>
      </w:divBdr>
    </w:div>
    <w:div w:id="2074739158">
      <w:bodyDiv w:val="1"/>
      <w:marLeft w:val="0"/>
      <w:marRight w:val="0"/>
      <w:marTop w:val="0"/>
      <w:marBottom w:val="0"/>
      <w:divBdr>
        <w:top w:val="none" w:sz="0" w:space="0" w:color="auto"/>
        <w:left w:val="none" w:sz="0" w:space="0" w:color="auto"/>
        <w:bottom w:val="none" w:sz="0" w:space="0" w:color="auto"/>
        <w:right w:val="none" w:sz="0" w:space="0" w:color="auto"/>
      </w:divBdr>
    </w:div>
    <w:div w:id="2088263074">
      <w:bodyDiv w:val="1"/>
      <w:marLeft w:val="0"/>
      <w:marRight w:val="0"/>
      <w:marTop w:val="0"/>
      <w:marBottom w:val="0"/>
      <w:divBdr>
        <w:top w:val="none" w:sz="0" w:space="0" w:color="auto"/>
        <w:left w:val="none" w:sz="0" w:space="0" w:color="auto"/>
        <w:bottom w:val="none" w:sz="0" w:space="0" w:color="auto"/>
        <w:right w:val="none" w:sz="0" w:space="0" w:color="auto"/>
      </w:divBdr>
    </w:div>
    <w:div w:id="212522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6D9F7A2CDD8CA6461E1BC41BE7E838B50850892B01FFB0E44782146F61A15368CBB0DAA8D0CF17FP5G1I" TargetMode="External"/><Relationship Id="rId18" Type="http://schemas.openxmlformats.org/officeDocument/2006/relationships/hyperlink" Target="https://login.consultant.ru/link/?req=doc&amp;base=LAW&amp;n=517728&amp;dst=102839" TargetMode="External"/><Relationship Id="rId26" Type="http://schemas.openxmlformats.org/officeDocument/2006/relationships/hyperlink" Target="consultantplus://offline/ref=6D404CA5B8C0B53609C3F41C036BB9A600275472581DB83FE4ECE06C77678A05841095029276C411F5D06A98D0BC65735BAB15E097D6035CO" TargetMode="External"/><Relationship Id="rId3" Type="http://schemas.openxmlformats.org/officeDocument/2006/relationships/styles" Target="styles.xml"/><Relationship Id="rId21" Type="http://schemas.openxmlformats.org/officeDocument/2006/relationships/hyperlink" Target="consultantplus://offline/ref=5F7A59E88BDF7AF00A73355F59C1B27CB99F6B48D68BD6D98842295E4FF1A1FB6532BAF17C52B0C0u2k0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6D9F7A2CDD8CA6461E1BC41BE7E838B50850892B01FFB0E44782146F61A15368CBB0DAA8D0CF17EP5GEI" TargetMode="External"/><Relationship Id="rId17" Type="http://schemas.openxmlformats.org/officeDocument/2006/relationships/hyperlink" Target="https://login.consultant.ru/link/?req=doc&amp;base=LAW&amp;n=517728&amp;dst=102832" TargetMode="External"/><Relationship Id="rId25" Type="http://schemas.openxmlformats.org/officeDocument/2006/relationships/hyperlink" Target="consultantplus://offline/ref=3CDC6EA972B46D601B9EA7491BEEAD55ED90D041AF0791FA9155C40F46521AD4452FA247CED6E94B287EB6D322A321A91D256EE68ECAb3a8J"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A5D3139511A5685A515CC5605EE97CB7689D5284286B5E8D125F38E95B5B69D564745158F4B91E5t610F" TargetMode="External"/><Relationship Id="rId20" Type="http://schemas.openxmlformats.org/officeDocument/2006/relationships/hyperlink" Target="consultantplus://offline/ref=85AF3B8359CE1B4F9AE39B97B398E517C3DEAEB4D83139A99186CD5FF40F18ACF5D96F91BE37E33329e5N" TargetMode="External"/><Relationship Id="rId29" Type="http://schemas.openxmlformats.org/officeDocument/2006/relationships/hyperlink" Target="consultantplus://offline/ref=85AF3B8359CE1B4F9AE39B97B398E517C3DEAEB4D83139A99186CD5FF40F18ACF5D96F91BE37E43129e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395&amp;dst=102743" TargetMode="External"/><Relationship Id="rId24" Type="http://schemas.openxmlformats.org/officeDocument/2006/relationships/hyperlink" Target="consultantplus://offline/ref=3CDC6EA972B46D601B9EA7491BEEAD55ED90D041AF0791FA9155C40F46521AD4452FA248C9DAEB4B287EB6D322A321A91D256EE68ECAb3a8J" TargetMode="External"/><Relationship Id="rId32" Type="http://schemas.openxmlformats.org/officeDocument/2006/relationships/hyperlink" Target="consultantplus://offline/ref=1A68C7F75F89C466246F068C9D84ACB48C59650246BF03011D0AAF67FA18A126461667A6DDFC0E2D6BB949F76FC394D90C94AF297EF830860Af2M" TargetMode="External"/><Relationship Id="rId5" Type="http://schemas.openxmlformats.org/officeDocument/2006/relationships/webSettings" Target="webSettings.xml"/><Relationship Id="rId15" Type="http://schemas.openxmlformats.org/officeDocument/2006/relationships/hyperlink" Target="consultantplus://offline/ref=66D9F7A2CDD8CA6461E1BC41BE7E838B50850892B01FFB0E44782146F61A15368CBB0DAA8D0CF17FP5G1I" TargetMode="External"/><Relationship Id="rId23" Type="http://schemas.openxmlformats.org/officeDocument/2006/relationships/hyperlink" Target="https://login.consultant.ru/link/?req=doc&amp;base=LAW&amp;n=335269&amp;dst=7641" TargetMode="External"/><Relationship Id="rId28" Type="http://schemas.openxmlformats.org/officeDocument/2006/relationships/hyperlink" Target="consultantplus://offline/ref=6D404CA5B8C0B53609C3F41C036BB9A600275472581DB83FE4ECE06C77678A05841095019072C511F5D06A98D0BC65735BAB15E097D6035CO" TargetMode="External"/><Relationship Id="rId10" Type="http://schemas.openxmlformats.org/officeDocument/2006/relationships/hyperlink" Target="https://login.consultant.ru/link/?req=doc&amp;base=LAW&amp;n=517728&amp;dst=105308" TargetMode="External"/><Relationship Id="rId19" Type="http://schemas.openxmlformats.org/officeDocument/2006/relationships/hyperlink" Target="https://login.consultant.ru/link/?req=doc&amp;base=LAW&amp;n=353702&amp;dst=102996" TargetMode="External"/><Relationship Id="rId31" Type="http://schemas.openxmlformats.org/officeDocument/2006/relationships/hyperlink" Target="consultantplus://offline/ref=49EC6563FC5C9C1F69DE6871E62E7EA92C720D6F82A997D1933142C3E79E23FC95B3A6E7BBBAA634m0J2I" TargetMode="External"/><Relationship Id="rId4" Type="http://schemas.openxmlformats.org/officeDocument/2006/relationships/settings" Target="settings.xml"/><Relationship Id="rId9" Type="http://schemas.openxmlformats.org/officeDocument/2006/relationships/hyperlink" Target="https://login.consultant.ru/link/?req=doc&amp;base=LAW&amp;n=517728&amp;dst=19910" TargetMode="External"/><Relationship Id="rId14" Type="http://schemas.openxmlformats.org/officeDocument/2006/relationships/hyperlink" Target="consultantplus://offline/ref=66D9F7A2CDD8CA6461E1BC41BE7E838B50850892B01FFB0E44782146F61A15368CBB0DAA8D0CF17FP5GAI" TargetMode="External"/><Relationship Id="rId22" Type="http://schemas.openxmlformats.org/officeDocument/2006/relationships/hyperlink" Target="consultantplus://offline/ref=5F7A59E88BDF7AF00A73355F59C1B27CB99F6B48D68BD6D98842295E4FF1A1FB6532BAF17C52B4C6u2k5M" TargetMode="External"/><Relationship Id="rId27" Type="http://schemas.openxmlformats.org/officeDocument/2006/relationships/hyperlink" Target="consultantplus://offline/ref=6D404CA5B8C0B53609C3F41C036BB9A600275472581DB83FE4ECE06C77678A05841095029974C811F5D06A98D0BC65735BAB15E097D6035CO" TargetMode="External"/><Relationship Id="rId30" Type="http://schemas.openxmlformats.org/officeDocument/2006/relationships/hyperlink" Target="consultantplus://offline/ref=85AF3B8359CE1B4F9AE39B97B398E517C3DEAEB4D83139A99186CD5FF40F18ACF5D96F91BE37EF3C29eAN"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BC57E-C673-4013-8346-84CCE863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9042</TotalTime>
  <Pages>44</Pages>
  <Words>20174</Words>
  <Characters>114992</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КСП-Морозова М.Н.</dc:creator>
  <cp:keywords/>
  <dc:description/>
  <cp:lastModifiedBy>КСП - Морозова М.Н.</cp:lastModifiedBy>
  <cp:revision>942</cp:revision>
  <cp:lastPrinted>2026-04-23T10:59:00Z</cp:lastPrinted>
  <dcterms:created xsi:type="dcterms:W3CDTF">2024-04-04T08:50:00Z</dcterms:created>
  <dcterms:modified xsi:type="dcterms:W3CDTF">2026-04-28T10:59:00Z</dcterms:modified>
</cp:coreProperties>
</file>