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1039" w14:textId="77777777" w:rsidR="00F81F6A" w:rsidRPr="00C50329" w:rsidRDefault="00F81F6A" w:rsidP="00986EF1">
      <w:pPr>
        <w:shd w:val="clear" w:color="auto" w:fill="FFFFFF"/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 xml:space="preserve">КОНТРОЛЬНО-СЧЕТНАЯ ПАЛАТА </w:t>
      </w:r>
    </w:p>
    <w:p w14:paraId="5C8152F7" w14:textId="77777777" w:rsidR="00F81F6A" w:rsidRPr="00C50329" w:rsidRDefault="00F81F6A" w:rsidP="00986EF1">
      <w:pPr>
        <w:ind w:firstLine="0"/>
        <w:jc w:val="center"/>
        <w:rPr>
          <w:b/>
          <w:caps/>
          <w:szCs w:val="28"/>
        </w:rPr>
      </w:pPr>
      <w:r w:rsidRPr="00C50329">
        <w:rPr>
          <w:b/>
          <w:caps/>
          <w:szCs w:val="28"/>
        </w:rPr>
        <w:t xml:space="preserve">муниципального образования </w:t>
      </w:r>
    </w:p>
    <w:p w14:paraId="6858BC19" w14:textId="77777777" w:rsidR="00F81F6A" w:rsidRPr="00C50329" w:rsidRDefault="00F81F6A" w:rsidP="00986EF1">
      <w:pPr>
        <w:ind w:firstLine="0"/>
        <w:jc w:val="center"/>
        <w:rPr>
          <w:rFonts w:eastAsia="Calibri"/>
          <w:b/>
          <w:caps/>
          <w:szCs w:val="28"/>
        </w:rPr>
      </w:pPr>
      <w:r w:rsidRPr="00C50329">
        <w:rPr>
          <w:b/>
          <w:caps/>
          <w:szCs w:val="28"/>
        </w:rPr>
        <w:t xml:space="preserve">Сосновоборский городСКОй ОКРУГ </w:t>
      </w:r>
    </w:p>
    <w:p w14:paraId="4588DBA9" w14:textId="72EE25C5" w:rsidR="00F81F6A" w:rsidRPr="00C50329" w:rsidRDefault="00F81F6A" w:rsidP="00986EF1">
      <w:pPr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 xml:space="preserve">ЛЕНИНГРАДСКОЙ ОБЛАСТИ  </w:t>
      </w:r>
    </w:p>
    <w:p w14:paraId="2B65E8B8" w14:textId="1230B9C2" w:rsidR="00334CA7" w:rsidRPr="00C50329" w:rsidRDefault="00334CA7" w:rsidP="00986EF1">
      <w:pPr>
        <w:ind w:firstLine="0"/>
        <w:jc w:val="center"/>
        <w:rPr>
          <w:b/>
          <w:szCs w:val="28"/>
        </w:rPr>
      </w:pPr>
    </w:p>
    <w:p w14:paraId="7F9D9E20" w14:textId="77777777" w:rsidR="00334CA7" w:rsidRPr="00C50329" w:rsidRDefault="00334CA7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5CC8362C" w14:textId="77777777" w:rsidR="00334CA7" w:rsidRDefault="00334CA7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2E8AD16E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40DCFC46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7ECAB99A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0DE3AB37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1F43CCE5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4514417F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63ABF07D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683EB586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0B36BCBF" w14:textId="77777777" w:rsidR="00423F23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19137414" w14:textId="77777777" w:rsidR="00423F23" w:rsidRPr="00C50329" w:rsidRDefault="00423F23" w:rsidP="00986EF1">
      <w:pPr>
        <w:ind w:firstLine="0"/>
        <w:jc w:val="center"/>
        <w:rPr>
          <w:rFonts w:ascii="Calibri" w:hAnsi="Calibri"/>
          <w:b/>
          <w:caps/>
          <w:szCs w:val="28"/>
        </w:rPr>
      </w:pPr>
    </w:p>
    <w:p w14:paraId="48F00DDB" w14:textId="77777777" w:rsidR="00334CA7" w:rsidRPr="00C50329" w:rsidRDefault="00334CA7" w:rsidP="00986EF1">
      <w:pPr>
        <w:tabs>
          <w:tab w:val="left" w:pos="142"/>
        </w:tabs>
        <w:ind w:firstLine="0"/>
        <w:contextualSpacing/>
        <w:jc w:val="center"/>
        <w:rPr>
          <w:szCs w:val="28"/>
        </w:rPr>
      </w:pPr>
    </w:p>
    <w:p w14:paraId="3C506A64" w14:textId="77777777" w:rsidR="00334CA7" w:rsidRPr="00C50329" w:rsidRDefault="00950875" w:rsidP="00986EF1">
      <w:pPr>
        <w:tabs>
          <w:tab w:val="left" w:pos="142"/>
          <w:tab w:val="left" w:pos="5387"/>
          <w:tab w:val="left" w:pos="5529"/>
        </w:tabs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>СТАНДАРТ</w:t>
      </w:r>
    </w:p>
    <w:p w14:paraId="37FBC4C7" w14:textId="16B2C0F4" w:rsidR="009715B6" w:rsidRPr="00C50329" w:rsidRDefault="00950875" w:rsidP="00986EF1">
      <w:pPr>
        <w:tabs>
          <w:tab w:val="left" w:pos="142"/>
          <w:tab w:val="left" w:pos="5387"/>
          <w:tab w:val="left" w:pos="5529"/>
        </w:tabs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t>ВНЕШНЕГО МУНИЦИПАЛЬНОГО ФИНАНСОВОГО КОНТРОЛЯ</w:t>
      </w:r>
      <w:r w:rsidR="009715B6" w:rsidRPr="00C50329">
        <w:rPr>
          <w:b/>
          <w:szCs w:val="28"/>
        </w:rPr>
        <w:t xml:space="preserve"> </w:t>
      </w:r>
    </w:p>
    <w:p w14:paraId="672DC636" w14:textId="77777777" w:rsidR="00334CA7" w:rsidRPr="00C50329" w:rsidRDefault="00334CA7" w:rsidP="00986EF1">
      <w:pPr>
        <w:widowControl w:val="0"/>
        <w:tabs>
          <w:tab w:val="left" w:pos="567"/>
        </w:tabs>
        <w:ind w:firstLine="0"/>
        <w:jc w:val="center"/>
        <w:rPr>
          <w:b/>
          <w:bCs/>
          <w:spacing w:val="10"/>
          <w:szCs w:val="28"/>
          <w:lang w:bidi="ru-RU"/>
        </w:rPr>
      </w:pPr>
    </w:p>
    <w:p w14:paraId="5839CB0C" w14:textId="0E33A629" w:rsidR="00334CA7" w:rsidRPr="00C50329" w:rsidRDefault="00423F23" w:rsidP="00986EF1">
      <w:pPr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«</w:t>
      </w:r>
      <w:r w:rsidR="00950875" w:rsidRPr="00C50329">
        <w:rPr>
          <w:b/>
          <w:bCs/>
          <w:szCs w:val="28"/>
        </w:rPr>
        <w:t xml:space="preserve">ПРОВЕДЕНИЕ АУДИТА В СФЕРЕ ЗАКУПОК ТОВАРОВ, </w:t>
      </w:r>
    </w:p>
    <w:p w14:paraId="3C2F6473" w14:textId="343121EE" w:rsidR="00334CA7" w:rsidRPr="00C50329" w:rsidRDefault="00950875" w:rsidP="00986EF1">
      <w:pPr>
        <w:ind w:firstLine="0"/>
        <w:contextualSpacing/>
        <w:jc w:val="center"/>
        <w:rPr>
          <w:b/>
          <w:szCs w:val="28"/>
        </w:rPr>
      </w:pPr>
      <w:r w:rsidRPr="00C50329">
        <w:rPr>
          <w:b/>
          <w:bCs/>
          <w:szCs w:val="28"/>
        </w:rPr>
        <w:t>РАБОТ, УСЛУГ</w:t>
      </w:r>
      <w:r w:rsidR="00423F23">
        <w:rPr>
          <w:b/>
          <w:bCs/>
          <w:szCs w:val="28"/>
        </w:rPr>
        <w:t>»</w:t>
      </w:r>
    </w:p>
    <w:p w14:paraId="0F73CACF" w14:textId="77777777" w:rsidR="00423F23" w:rsidRDefault="00423F23" w:rsidP="00986EF1">
      <w:pPr>
        <w:ind w:firstLine="0"/>
        <w:jc w:val="right"/>
        <w:rPr>
          <w:szCs w:val="28"/>
        </w:rPr>
      </w:pPr>
    </w:p>
    <w:p w14:paraId="7DC2276D" w14:textId="77777777" w:rsidR="00423F23" w:rsidRDefault="00423F23" w:rsidP="00986EF1">
      <w:pPr>
        <w:ind w:firstLine="0"/>
        <w:jc w:val="right"/>
        <w:rPr>
          <w:szCs w:val="28"/>
        </w:rPr>
      </w:pPr>
    </w:p>
    <w:p w14:paraId="792952C5" w14:textId="77777777" w:rsidR="00423F23" w:rsidRDefault="00423F23" w:rsidP="00986EF1">
      <w:pPr>
        <w:ind w:firstLine="0"/>
        <w:jc w:val="right"/>
        <w:rPr>
          <w:szCs w:val="28"/>
        </w:rPr>
      </w:pPr>
    </w:p>
    <w:p w14:paraId="1A30AC12" w14:textId="77777777" w:rsidR="00423F23" w:rsidRDefault="00423F23" w:rsidP="00986EF1">
      <w:pPr>
        <w:ind w:firstLine="0"/>
        <w:jc w:val="right"/>
        <w:rPr>
          <w:szCs w:val="28"/>
        </w:rPr>
      </w:pPr>
    </w:p>
    <w:p w14:paraId="10497399" w14:textId="77777777" w:rsidR="00423F23" w:rsidRDefault="00423F23" w:rsidP="00986EF1">
      <w:pPr>
        <w:ind w:firstLine="0"/>
        <w:jc w:val="right"/>
        <w:rPr>
          <w:szCs w:val="28"/>
        </w:rPr>
      </w:pPr>
    </w:p>
    <w:p w14:paraId="1095C357" w14:textId="77777777" w:rsidR="00423F23" w:rsidRDefault="00423F23" w:rsidP="00986EF1">
      <w:pPr>
        <w:ind w:firstLine="0"/>
        <w:jc w:val="right"/>
        <w:rPr>
          <w:szCs w:val="28"/>
        </w:rPr>
      </w:pPr>
    </w:p>
    <w:p w14:paraId="5BC21BBE" w14:textId="77777777" w:rsidR="00423F23" w:rsidRDefault="00423F23" w:rsidP="00986EF1">
      <w:pPr>
        <w:ind w:firstLine="0"/>
        <w:jc w:val="right"/>
        <w:rPr>
          <w:szCs w:val="28"/>
        </w:rPr>
      </w:pPr>
    </w:p>
    <w:p w14:paraId="1E2AF97D" w14:textId="77777777" w:rsidR="00423F23" w:rsidRDefault="00423F23" w:rsidP="00986EF1">
      <w:pPr>
        <w:ind w:firstLine="0"/>
        <w:jc w:val="right"/>
        <w:rPr>
          <w:szCs w:val="28"/>
        </w:rPr>
      </w:pPr>
    </w:p>
    <w:p w14:paraId="51D93D9E" w14:textId="77777777" w:rsidR="00423F23" w:rsidRDefault="00423F23" w:rsidP="00986EF1">
      <w:pPr>
        <w:ind w:firstLine="0"/>
        <w:jc w:val="right"/>
        <w:rPr>
          <w:szCs w:val="28"/>
        </w:rPr>
      </w:pPr>
    </w:p>
    <w:p w14:paraId="0C945F1C" w14:textId="77777777" w:rsidR="00423F23" w:rsidRDefault="00423F23" w:rsidP="00986EF1">
      <w:pPr>
        <w:ind w:firstLine="0"/>
        <w:jc w:val="right"/>
        <w:rPr>
          <w:szCs w:val="28"/>
        </w:rPr>
      </w:pPr>
    </w:p>
    <w:p w14:paraId="40389F56" w14:textId="77777777" w:rsidR="00423F23" w:rsidRDefault="00423F23" w:rsidP="00986EF1">
      <w:pPr>
        <w:ind w:firstLine="0"/>
        <w:jc w:val="right"/>
        <w:rPr>
          <w:szCs w:val="28"/>
        </w:rPr>
      </w:pPr>
    </w:p>
    <w:p w14:paraId="1F80809D" w14:textId="77777777" w:rsidR="00423F23" w:rsidRDefault="00423F23" w:rsidP="00986EF1">
      <w:pPr>
        <w:ind w:firstLine="0"/>
        <w:jc w:val="right"/>
        <w:rPr>
          <w:szCs w:val="28"/>
        </w:rPr>
      </w:pPr>
    </w:p>
    <w:p w14:paraId="76719568" w14:textId="77777777" w:rsidR="00423F23" w:rsidRDefault="00423F23" w:rsidP="00986EF1">
      <w:pPr>
        <w:ind w:firstLine="0"/>
        <w:jc w:val="right"/>
        <w:rPr>
          <w:szCs w:val="28"/>
        </w:rPr>
      </w:pPr>
    </w:p>
    <w:p w14:paraId="39462342" w14:textId="77777777" w:rsidR="00423F23" w:rsidRDefault="00423F23" w:rsidP="00986EF1">
      <w:pPr>
        <w:ind w:firstLine="0"/>
        <w:jc w:val="right"/>
        <w:rPr>
          <w:szCs w:val="28"/>
        </w:rPr>
      </w:pPr>
    </w:p>
    <w:p w14:paraId="38C498EF" w14:textId="7E7DC045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Утвержден</w:t>
      </w:r>
    </w:p>
    <w:p w14:paraId="692BD6D3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приказом</w:t>
      </w:r>
    </w:p>
    <w:p w14:paraId="51DD39DD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Контрольно-счетной палаты</w:t>
      </w:r>
    </w:p>
    <w:p w14:paraId="2F01ABA1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Муниципального образования</w:t>
      </w:r>
    </w:p>
    <w:p w14:paraId="6E21F8E2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 xml:space="preserve"> Сосновоборский городской округ</w:t>
      </w:r>
    </w:p>
    <w:p w14:paraId="2855D530" w14:textId="77777777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Ленинградской области</w:t>
      </w:r>
    </w:p>
    <w:p w14:paraId="7FE0593E" w14:textId="210DBD76" w:rsidR="009715B6" w:rsidRPr="00C50329" w:rsidRDefault="009715B6" w:rsidP="00986EF1">
      <w:pPr>
        <w:ind w:firstLine="0"/>
        <w:jc w:val="right"/>
        <w:rPr>
          <w:szCs w:val="28"/>
        </w:rPr>
      </w:pPr>
      <w:r w:rsidRPr="00C50329">
        <w:rPr>
          <w:szCs w:val="28"/>
        </w:rPr>
        <w:t>от 2</w:t>
      </w:r>
      <w:r w:rsidR="00DA1BCD">
        <w:rPr>
          <w:szCs w:val="28"/>
        </w:rPr>
        <w:t>6</w:t>
      </w:r>
      <w:r w:rsidRPr="00C50329">
        <w:rPr>
          <w:szCs w:val="28"/>
        </w:rPr>
        <w:t>.12.202</w:t>
      </w:r>
      <w:r w:rsidR="00423F23">
        <w:rPr>
          <w:szCs w:val="28"/>
        </w:rPr>
        <w:t>5</w:t>
      </w:r>
      <w:r w:rsidRPr="00C50329">
        <w:rPr>
          <w:szCs w:val="28"/>
        </w:rPr>
        <w:t> </w:t>
      </w:r>
      <w:r w:rsidRPr="00DA1BCD">
        <w:rPr>
          <w:szCs w:val="28"/>
        </w:rPr>
        <w:t>№ 2</w:t>
      </w:r>
      <w:r w:rsidR="00DA1BCD" w:rsidRPr="00DA1BCD">
        <w:rPr>
          <w:szCs w:val="28"/>
        </w:rPr>
        <w:t>8</w:t>
      </w:r>
      <w:r w:rsidRPr="00DA1BCD">
        <w:rPr>
          <w:szCs w:val="28"/>
        </w:rPr>
        <w:t>/01-04</w:t>
      </w:r>
      <w:r w:rsidRPr="00C50329">
        <w:rPr>
          <w:szCs w:val="28"/>
        </w:rPr>
        <w:t> </w:t>
      </w:r>
    </w:p>
    <w:p w14:paraId="36D30214" w14:textId="47B943A9" w:rsidR="00334CA7" w:rsidRDefault="00950875" w:rsidP="00986EF1">
      <w:pPr>
        <w:ind w:firstLine="0"/>
        <w:jc w:val="center"/>
        <w:rPr>
          <w:b/>
          <w:szCs w:val="28"/>
        </w:rPr>
      </w:pPr>
      <w:r w:rsidRPr="00C50329">
        <w:rPr>
          <w:b/>
          <w:szCs w:val="28"/>
        </w:rPr>
        <w:lastRenderedPageBreak/>
        <w:t>Содержание</w:t>
      </w:r>
    </w:p>
    <w:p w14:paraId="2A29952E" w14:textId="79BE4FD4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r w:rsidRPr="002A1C8F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2A1C8F">
        <w:rPr>
          <w:rFonts w:ascii="Times New Roman" w:hAnsi="Times New Roman" w:cs="Times New Roman"/>
          <w:b w:val="0"/>
          <w:sz w:val="28"/>
          <w:szCs w:val="28"/>
        </w:rPr>
        <w:instrText xml:space="preserve"> TOC \o \h \z \u </w:instrText>
      </w:r>
      <w:r w:rsidRPr="002A1C8F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hyperlink w:anchor="_Toc220668451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1. Общие положения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_Toc220668451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2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184CDCC8" w14:textId="26D473FD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2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2. Содержание аудита в сфере закупок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_Toc220668452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57BE9AAE" w14:textId="23930F5A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3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3. Законность, целесообразность, обоснованность, своевременность, эффективность, результативность и реализуемость при осуществлении аудита в сфере закупок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_Toc220668453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5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4640DDA0" w14:textId="0CC14CCD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4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4. Аудит в сфере закупок при организации и проведении контрольных мероприятий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_Toc220668454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7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418329DA" w14:textId="58386CC5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5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5. Аудит в сфере закупок при организации и проведении экспертно-аналитических мероприятий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_Toc220668455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13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5FE96B28" w14:textId="42A10218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6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6. Информационная деятельность в рамках аудита в сфере закупок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_Toc220668456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15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18C0CB01" w14:textId="0BF25263" w:rsidR="002A1C8F" w:rsidRPr="002A1C8F" w:rsidRDefault="002A1C8F" w:rsidP="002A1C8F">
      <w:pPr>
        <w:pStyle w:val="18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7" w:history="1">
        <w:r w:rsidRPr="002A1C8F">
          <w:rPr>
            <w:rStyle w:val="ad"/>
            <w:rFonts w:ascii="Times New Roman" w:hAnsi="Times New Roman" w:cs="Times New Roman"/>
            <w:b w:val="0"/>
            <w:noProof/>
            <w:sz w:val="28"/>
            <w:szCs w:val="28"/>
          </w:rPr>
          <w:t>7. Контроль за реализацией результатов аудита в сфере закупок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_Toc220668457 \h </w:instrTex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15</w:t>
        </w:r>
        <w:r w:rsidRPr="002A1C8F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3738A74D" w14:textId="7FA5AEB4" w:rsidR="002A1C8F" w:rsidRPr="002A1C8F" w:rsidRDefault="002A1C8F" w:rsidP="002A1C8F">
      <w:pPr>
        <w:pStyle w:val="70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Cs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8" w:history="1">
        <w:r w:rsidRPr="002A1C8F">
          <w:rPr>
            <w:rStyle w:val="ad"/>
            <w:rFonts w:ascii="Times New Roman" w:hAnsi="Times New Roman" w:cs="Times New Roman"/>
            <w:bCs/>
            <w:noProof/>
            <w:sz w:val="28"/>
            <w:szCs w:val="28"/>
          </w:rPr>
          <w:t>Приложение 1</w: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instrText xml:space="preserve"> PAGEREF _Toc220668458 \h </w:instrTex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t>17</w: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end"/>
        </w:r>
      </w:hyperlink>
    </w:p>
    <w:p w14:paraId="137708D2" w14:textId="42F439EF" w:rsidR="002A1C8F" w:rsidRPr="002A1C8F" w:rsidRDefault="002A1C8F" w:rsidP="002A1C8F">
      <w:pPr>
        <w:pStyle w:val="70"/>
        <w:tabs>
          <w:tab w:val="right" w:leader="dot" w:pos="9628"/>
        </w:tabs>
        <w:ind w:firstLine="0"/>
        <w:rPr>
          <w:rFonts w:ascii="Times New Roman" w:eastAsiaTheme="minorEastAsia" w:hAnsi="Times New Roman" w:cs="Times New Roman"/>
          <w:bCs/>
          <w:noProof/>
          <w:kern w:val="2"/>
          <w:sz w:val="28"/>
          <w:szCs w:val="28"/>
          <w:lang w:eastAsia="ru-RU"/>
          <w14:ligatures w14:val="standardContextual"/>
        </w:rPr>
      </w:pPr>
      <w:hyperlink w:anchor="_Toc220668459" w:history="1">
        <w:r w:rsidRPr="002A1C8F">
          <w:rPr>
            <w:rStyle w:val="ad"/>
            <w:rFonts w:ascii="Times New Roman" w:hAnsi="Times New Roman" w:cs="Times New Roman"/>
            <w:bCs/>
            <w:noProof/>
            <w:sz w:val="28"/>
            <w:szCs w:val="28"/>
          </w:rPr>
          <w:t>Приложение 2</w: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tab/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begin"/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instrText xml:space="preserve"> PAGEREF _Toc220668459 \h </w:instrTex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t>19</w:t>
        </w:r>
        <w:r w:rsidRPr="002A1C8F">
          <w:rPr>
            <w:rFonts w:ascii="Times New Roman" w:hAnsi="Times New Roman" w:cs="Times New Roman"/>
            <w:bCs/>
            <w:noProof/>
            <w:webHidden/>
            <w:sz w:val="28"/>
            <w:szCs w:val="28"/>
          </w:rPr>
          <w:fldChar w:fldCharType="end"/>
        </w:r>
      </w:hyperlink>
    </w:p>
    <w:p w14:paraId="00CC4437" w14:textId="589A1D94" w:rsidR="002A1C8F" w:rsidRDefault="002A1C8F" w:rsidP="002A1C8F">
      <w:pPr>
        <w:ind w:firstLine="0"/>
        <w:jc w:val="center"/>
        <w:rPr>
          <w:b/>
          <w:szCs w:val="28"/>
        </w:rPr>
      </w:pPr>
      <w:r w:rsidRPr="002A1C8F">
        <w:rPr>
          <w:bCs/>
          <w:szCs w:val="28"/>
        </w:rPr>
        <w:fldChar w:fldCharType="end"/>
      </w:r>
    </w:p>
    <w:p w14:paraId="3973FB66" w14:textId="77777777" w:rsidR="002A1C8F" w:rsidRPr="00C50329" w:rsidRDefault="002A1C8F" w:rsidP="00986EF1">
      <w:pPr>
        <w:ind w:firstLine="0"/>
        <w:jc w:val="center"/>
        <w:rPr>
          <w:b/>
          <w:szCs w:val="28"/>
        </w:rPr>
      </w:pPr>
    </w:p>
    <w:p w14:paraId="2B9234C2" w14:textId="77777777" w:rsidR="00334CA7" w:rsidRPr="00C50329" w:rsidRDefault="00334CA7" w:rsidP="00986EF1">
      <w:pPr>
        <w:tabs>
          <w:tab w:val="left" w:pos="9637"/>
        </w:tabs>
        <w:ind w:firstLine="0"/>
        <w:rPr>
          <w:rFonts w:ascii="Calibri" w:hAnsi="Calibri" w:cs="Calibri"/>
          <w:b/>
          <w:bCs/>
          <w:i/>
          <w:szCs w:val="28"/>
          <w:lang w:val="en-US" w:eastAsia="en-US"/>
        </w:rPr>
      </w:pPr>
    </w:p>
    <w:p w14:paraId="088D0096" w14:textId="77777777" w:rsidR="002A1C8F" w:rsidRPr="00C50329" w:rsidRDefault="002A1C8F" w:rsidP="002A1C8F">
      <w:pPr>
        <w:ind w:firstLine="0"/>
        <w:jc w:val="center"/>
        <w:rPr>
          <w:b/>
          <w:szCs w:val="28"/>
        </w:rPr>
      </w:pPr>
    </w:p>
    <w:p w14:paraId="5357A392" w14:textId="77777777" w:rsidR="00334CA7" w:rsidRPr="00C50329" w:rsidRDefault="00334CA7" w:rsidP="00986EF1">
      <w:pPr>
        <w:rPr>
          <w:szCs w:val="28"/>
        </w:rPr>
      </w:pPr>
    </w:p>
    <w:p w14:paraId="642B0CA0" w14:textId="77777777" w:rsidR="00334CA7" w:rsidRPr="00C50329" w:rsidRDefault="00334CA7" w:rsidP="00986EF1">
      <w:pPr>
        <w:rPr>
          <w:szCs w:val="28"/>
        </w:rPr>
      </w:pPr>
    </w:p>
    <w:p w14:paraId="1A957D90" w14:textId="77777777" w:rsidR="00334CA7" w:rsidRDefault="00334CA7" w:rsidP="00986EF1">
      <w:pPr>
        <w:ind w:firstLine="0"/>
        <w:rPr>
          <w:szCs w:val="28"/>
        </w:rPr>
      </w:pPr>
    </w:p>
    <w:p w14:paraId="6EBAA934" w14:textId="77777777" w:rsidR="002A1C8F" w:rsidRPr="002A1C8F" w:rsidRDefault="002A1C8F" w:rsidP="002A1C8F">
      <w:pPr>
        <w:rPr>
          <w:szCs w:val="28"/>
        </w:rPr>
      </w:pPr>
    </w:p>
    <w:p w14:paraId="5A6AC4A0" w14:textId="77777777" w:rsidR="002A1C8F" w:rsidRPr="002A1C8F" w:rsidRDefault="002A1C8F" w:rsidP="002A1C8F">
      <w:pPr>
        <w:rPr>
          <w:szCs w:val="28"/>
        </w:rPr>
      </w:pPr>
    </w:p>
    <w:p w14:paraId="7C8333DB" w14:textId="77777777" w:rsidR="002A1C8F" w:rsidRPr="002A1C8F" w:rsidRDefault="002A1C8F" w:rsidP="002A1C8F">
      <w:pPr>
        <w:rPr>
          <w:szCs w:val="28"/>
        </w:rPr>
      </w:pPr>
    </w:p>
    <w:p w14:paraId="7203BF3D" w14:textId="63390089" w:rsidR="002A1C8F" w:rsidRDefault="002A1C8F" w:rsidP="002A1C8F">
      <w:pPr>
        <w:tabs>
          <w:tab w:val="left" w:pos="2565"/>
        </w:tabs>
        <w:rPr>
          <w:szCs w:val="28"/>
        </w:rPr>
      </w:pPr>
      <w:r>
        <w:rPr>
          <w:szCs w:val="28"/>
        </w:rPr>
        <w:tab/>
      </w:r>
    </w:p>
    <w:p w14:paraId="1B810B0C" w14:textId="77777777" w:rsidR="002A1C8F" w:rsidRDefault="002A1C8F" w:rsidP="002A1C8F">
      <w:pPr>
        <w:rPr>
          <w:szCs w:val="28"/>
        </w:rPr>
      </w:pPr>
    </w:p>
    <w:p w14:paraId="6290483D" w14:textId="77777777" w:rsidR="002A1C8F" w:rsidRPr="002A1C8F" w:rsidRDefault="002A1C8F" w:rsidP="002A1C8F">
      <w:pPr>
        <w:rPr>
          <w:szCs w:val="28"/>
        </w:rPr>
        <w:sectPr w:rsidR="002A1C8F" w:rsidRPr="002A1C8F" w:rsidSect="00423F23">
          <w:headerReference w:type="default" r:id="rId8"/>
          <w:pgSz w:w="11906" w:h="16838"/>
          <w:pgMar w:top="1134" w:right="567" w:bottom="1134" w:left="1701" w:header="397" w:footer="0" w:gutter="0"/>
          <w:pgNumType w:start="0"/>
          <w:cols w:space="720"/>
          <w:titlePg/>
          <w:docGrid w:linePitch="381"/>
        </w:sectPr>
      </w:pPr>
    </w:p>
    <w:p w14:paraId="54303E80" w14:textId="77777777" w:rsidR="00334CA7" w:rsidRDefault="00950875" w:rsidP="00986EF1">
      <w:pPr>
        <w:pStyle w:val="1"/>
        <w:spacing w:before="0" w:after="0"/>
      </w:pPr>
      <w:bookmarkStart w:id="0" w:name="_Toc220668451"/>
      <w:r w:rsidRPr="00C50329">
        <w:lastRenderedPageBreak/>
        <w:t>Общие положения</w:t>
      </w:r>
      <w:bookmarkEnd w:id="0"/>
    </w:p>
    <w:p w14:paraId="59DA9562" w14:textId="285C120A" w:rsidR="00334CA7" w:rsidRPr="002579DC" w:rsidRDefault="00950875" w:rsidP="002579DC">
      <w:pPr>
        <w:autoSpaceDE w:val="0"/>
        <w:autoSpaceDN w:val="0"/>
        <w:adjustRightInd w:val="0"/>
        <w:rPr>
          <w:szCs w:val="28"/>
        </w:rPr>
      </w:pPr>
      <w:r w:rsidRPr="002579DC">
        <w:rPr>
          <w:szCs w:val="28"/>
        </w:rPr>
        <w:t xml:space="preserve">Стандарт внешнего муниципального финансового контроля «Проведение аудита в сфере закупок товаров, работ, услуг» (далее – Стандарт) является специализированным стандартом и предназначен для </w:t>
      </w:r>
      <w:r w:rsidR="00423F23" w:rsidRPr="002579DC">
        <w:rPr>
          <w:rFonts w:eastAsia="DejaVu Sans"/>
          <w:szCs w:val="28"/>
        </w:rPr>
        <w:t>предназначен для применения должностными лицами</w:t>
      </w:r>
      <w:r w:rsidR="002579DC">
        <w:rPr>
          <w:rFonts w:eastAsia="DejaVu Sans"/>
          <w:szCs w:val="28"/>
        </w:rPr>
        <w:t xml:space="preserve"> </w:t>
      </w:r>
      <w:r w:rsidR="00423F23" w:rsidRPr="002579DC">
        <w:rPr>
          <w:rFonts w:eastAsia="DejaVu Sans"/>
          <w:szCs w:val="28"/>
        </w:rPr>
        <w:t xml:space="preserve">Контрольно-счетной палаты </w:t>
      </w:r>
      <w:r w:rsidR="002579DC">
        <w:rPr>
          <w:rFonts w:eastAsia="DejaVu Sans"/>
          <w:szCs w:val="28"/>
        </w:rPr>
        <w:t>Сосновоборского городского округа</w:t>
      </w:r>
      <w:r w:rsidR="00423F23" w:rsidRPr="002579DC">
        <w:rPr>
          <w:rFonts w:eastAsia="DejaVu Sans"/>
          <w:szCs w:val="28"/>
        </w:rPr>
        <w:t xml:space="preserve"> (далее </w:t>
      </w:r>
      <w:r w:rsidR="002579DC">
        <w:rPr>
          <w:rFonts w:eastAsia="DejaVu Sans"/>
          <w:szCs w:val="28"/>
        </w:rPr>
        <w:t>–</w:t>
      </w:r>
      <w:r w:rsidR="00423F23" w:rsidRPr="002579DC">
        <w:rPr>
          <w:rFonts w:eastAsia="DejaVu Sans"/>
          <w:szCs w:val="28"/>
        </w:rPr>
        <w:t xml:space="preserve"> </w:t>
      </w:r>
      <w:r w:rsidR="002579DC">
        <w:rPr>
          <w:rFonts w:eastAsia="DejaVu Sans"/>
          <w:szCs w:val="28"/>
        </w:rPr>
        <w:t>КСП СГО</w:t>
      </w:r>
      <w:r w:rsidR="00423F23" w:rsidRPr="002579DC">
        <w:rPr>
          <w:rFonts w:eastAsia="DejaVu Sans"/>
          <w:szCs w:val="28"/>
        </w:rPr>
        <w:t>) при организации и проведении контрольных и экспертно-аналитических мероприятий (далее также</w:t>
      </w:r>
      <w:r w:rsidR="002579DC" w:rsidRPr="002579DC">
        <w:rPr>
          <w:rFonts w:eastAsia="DejaVu Sans"/>
          <w:szCs w:val="28"/>
        </w:rPr>
        <w:t> </w:t>
      </w:r>
      <w:r w:rsidR="00423F23" w:rsidRPr="002579DC">
        <w:rPr>
          <w:rFonts w:eastAsia="DejaVu Sans"/>
          <w:szCs w:val="28"/>
        </w:rPr>
        <w:t xml:space="preserve"> - мероприятия) при осуществлении</w:t>
      </w:r>
      <w:r w:rsidR="002579DC" w:rsidRPr="002579DC">
        <w:rPr>
          <w:rFonts w:eastAsia="DejaVu Sans"/>
          <w:szCs w:val="28"/>
        </w:rPr>
        <w:t xml:space="preserve"> </w:t>
      </w:r>
      <w:r w:rsidR="00423F23" w:rsidRPr="002579DC">
        <w:rPr>
          <w:rFonts w:eastAsia="DejaVu Sans"/>
          <w:szCs w:val="28"/>
        </w:rPr>
        <w:t>полномочия по проведению аудита в сфере закупок товаров, работ и услуг в</w:t>
      </w:r>
      <w:r w:rsidR="002579DC" w:rsidRPr="002579DC">
        <w:rPr>
          <w:rFonts w:eastAsia="DejaVu Sans"/>
          <w:szCs w:val="28"/>
        </w:rPr>
        <w:t xml:space="preserve"> </w:t>
      </w:r>
      <w:r w:rsidR="00423F23" w:rsidRPr="002579DC">
        <w:rPr>
          <w:rFonts w:eastAsia="DejaVu Sans"/>
          <w:szCs w:val="28"/>
        </w:rPr>
        <w:t xml:space="preserve">соответствии с Федеральным законом от 5 апреля 2013 года </w:t>
      </w:r>
      <w:r w:rsidR="00655EE4">
        <w:rPr>
          <w:rFonts w:eastAsia="DejaVu Sans"/>
          <w:szCs w:val="28"/>
        </w:rPr>
        <w:t xml:space="preserve">№ </w:t>
      </w:r>
      <w:r w:rsidR="00423F23" w:rsidRPr="002579DC">
        <w:rPr>
          <w:rFonts w:eastAsia="DejaVu Sans"/>
          <w:szCs w:val="28"/>
        </w:rPr>
        <w:t>44-ФЗ (далее -</w:t>
      </w:r>
      <w:r w:rsidR="002579DC" w:rsidRPr="002579DC">
        <w:rPr>
          <w:rFonts w:eastAsia="DejaVu Sans"/>
          <w:szCs w:val="28"/>
        </w:rPr>
        <w:t xml:space="preserve"> </w:t>
      </w:r>
      <w:r w:rsidR="00423F23" w:rsidRPr="002579DC">
        <w:rPr>
          <w:rFonts w:eastAsia="DejaVu Sans"/>
          <w:szCs w:val="28"/>
        </w:rPr>
        <w:t>аудит в сфере закупок).</w:t>
      </w:r>
    </w:p>
    <w:p w14:paraId="31A1A51F" w14:textId="52AE9C04" w:rsidR="00334CA7" w:rsidRPr="00C50329" w:rsidRDefault="00950875" w:rsidP="00C21396">
      <w:pPr>
        <w:widowControl w:val="0"/>
        <w:numPr>
          <w:ilvl w:val="1"/>
          <w:numId w:val="5"/>
        </w:numPr>
        <w:tabs>
          <w:tab w:val="left" w:pos="851"/>
          <w:tab w:val="left" w:pos="993"/>
        </w:tabs>
        <w:ind w:left="0"/>
        <w:rPr>
          <w:szCs w:val="28"/>
        </w:rPr>
      </w:pPr>
      <w:r w:rsidRPr="002579DC">
        <w:rPr>
          <w:szCs w:val="28"/>
        </w:rPr>
        <w:t xml:space="preserve">Стандарт разработан в соответствии с требованиями Федерального закона от 07.02.2011 № 6-ФЗ «Об общих принципах организации и деятельности контрольно-счётных органов субъектов Российской Федерации и муниципальных образований», </w:t>
      </w:r>
      <w:r w:rsidR="00655EE4" w:rsidRPr="00655EE4">
        <w:rPr>
          <w:szCs w:val="28"/>
        </w:rPr>
        <w:t>Федеральным законом от 5 апреля 2013 года № 44-ФЗ</w:t>
      </w:r>
      <w:r w:rsidRPr="002579DC">
        <w:rPr>
          <w:szCs w:val="28"/>
        </w:rPr>
        <w:t>, Положени</w:t>
      </w:r>
      <w:r w:rsidR="00655EE4">
        <w:rPr>
          <w:szCs w:val="28"/>
        </w:rPr>
        <w:t>ем</w:t>
      </w:r>
      <w:r w:rsidRPr="002579DC">
        <w:rPr>
          <w:szCs w:val="28"/>
        </w:rPr>
        <w:t xml:space="preserve"> о Контрольно-счетной палате </w:t>
      </w:r>
      <w:r w:rsidR="00AB335B" w:rsidRPr="002579DC">
        <w:rPr>
          <w:szCs w:val="28"/>
        </w:rPr>
        <w:t>Сосновоборского</w:t>
      </w:r>
      <w:r w:rsidR="00AB335B" w:rsidRPr="00C50329">
        <w:rPr>
          <w:szCs w:val="28"/>
        </w:rPr>
        <w:t xml:space="preserve"> </w:t>
      </w:r>
      <w:r w:rsidRPr="00C50329">
        <w:rPr>
          <w:szCs w:val="28"/>
        </w:rPr>
        <w:t xml:space="preserve">городского округа, утвержденного решением Совета депутатов </w:t>
      </w:r>
      <w:r w:rsidR="00AB335B" w:rsidRPr="00C50329">
        <w:rPr>
          <w:szCs w:val="28"/>
        </w:rPr>
        <w:t xml:space="preserve">Сосновоборского </w:t>
      </w:r>
      <w:r w:rsidRPr="00C50329">
        <w:rPr>
          <w:szCs w:val="28"/>
        </w:rPr>
        <w:t xml:space="preserve">городского округа от </w:t>
      </w:r>
      <w:r w:rsidR="00AB335B" w:rsidRPr="00C50329">
        <w:rPr>
          <w:szCs w:val="28"/>
        </w:rPr>
        <w:t>27.02.2019 № 15 (далее - Положение о КСП</w:t>
      </w:r>
      <w:r w:rsidR="00655EE4">
        <w:rPr>
          <w:szCs w:val="28"/>
        </w:rPr>
        <w:t xml:space="preserve"> СГО</w:t>
      </w:r>
      <w:r w:rsidR="00AB335B" w:rsidRPr="00C50329">
        <w:rPr>
          <w:szCs w:val="28"/>
        </w:rPr>
        <w:t>)</w:t>
      </w:r>
      <w:r w:rsidR="00170E6A" w:rsidRPr="00C50329">
        <w:rPr>
          <w:szCs w:val="28"/>
        </w:rPr>
        <w:t>,с учетом положений</w:t>
      </w:r>
      <w:r w:rsidRPr="00C50329">
        <w:rPr>
          <w:szCs w:val="28"/>
        </w:rPr>
        <w:t xml:space="preserve"> </w:t>
      </w:r>
      <w:r w:rsidR="00C21396">
        <w:rPr>
          <w:szCs w:val="28"/>
        </w:rPr>
        <w:t>«</w:t>
      </w:r>
      <w:r w:rsidR="00170E6A" w:rsidRPr="00C50329">
        <w:rPr>
          <w:szCs w:val="28"/>
        </w:rPr>
        <w:t>Общие требования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</w:t>
      </w:r>
      <w:r w:rsidR="00C21396">
        <w:rPr>
          <w:szCs w:val="28"/>
        </w:rPr>
        <w:t>»</w:t>
      </w:r>
      <w:r w:rsidR="00170E6A" w:rsidRPr="00C50329">
        <w:rPr>
          <w:szCs w:val="28"/>
        </w:rPr>
        <w:t xml:space="preserve"> (утв. постановлением Коллегии Счетной палаты РФ от 29.03.2022 </w:t>
      </w:r>
      <w:r w:rsidR="00C21396">
        <w:rPr>
          <w:szCs w:val="28"/>
        </w:rPr>
        <w:t>№</w:t>
      </w:r>
      <w:r w:rsidR="00170E6A" w:rsidRPr="00C50329">
        <w:rPr>
          <w:szCs w:val="28"/>
        </w:rPr>
        <w:t xml:space="preserve"> 2ПК).</w:t>
      </w:r>
      <w:r w:rsidRPr="00C50329">
        <w:rPr>
          <w:szCs w:val="28"/>
        </w:rPr>
        <w:t xml:space="preserve"> </w:t>
      </w:r>
    </w:p>
    <w:p w14:paraId="55B14D96" w14:textId="77777777" w:rsidR="00630CA5" w:rsidRDefault="00630CA5" w:rsidP="00C21396">
      <w:pPr>
        <w:widowControl w:val="0"/>
        <w:numPr>
          <w:ilvl w:val="1"/>
          <w:numId w:val="5"/>
        </w:numPr>
        <w:tabs>
          <w:tab w:val="left" w:pos="851"/>
          <w:tab w:val="left" w:pos="993"/>
        </w:tabs>
        <w:ind w:left="0"/>
        <w:rPr>
          <w:szCs w:val="28"/>
        </w:rPr>
      </w:pPr>
      <w:bookmarkStart w:id="1" w:name="_Hlk123117025"/>
      <w:r w:rsidRPr="00630CA5">
        <w:rPr>
          <w:szCs w:val="28"/>
        </w:rPr>
        <w:t xml:space="preserve">Целью Стандарта является определение общих требований, правил и процедур, которые должны выполняться Контрольно-счетной палатой при организации и проведении мероприятий при осуществлении аудита в сфере закупок. </w:t>
      </w:r>
    </w:p>
    <w:p w14:paraId="4188AC2D" w14:textId="64F094D9" w:rsidR="00334CA7" w:rsidRDefault="00950875" w:rsidP="00C21396">
      <w:pPr>
        <w:widowControl w:val="0"/>
        <w:numPr>
          <w:ilvl w:val="1"/>
          <w:numId w:val="5"/>
        </w:numPr>
        <w:tabs>
          <w:tab w:val="left" w:pos="851"/>
          <w:tab w:val="left" w:pos="993"/>
        </w:tabs>
        <w:ind w:left="0"/>
        <w:rPr>
          <w:szCs w:val="28"/>
        </w:rPr>
      </w:pPr>
      <w:r w:rsidRPr="003C5D43">
        <w:rPr>
          <w:szCs w:val="28"/>
        </w:rPr>
        <w:t>Задач</w:t>
      </w:r>
      <w:r w:rsidR="00630CA5" w:rsidRPr="003C5D43">
        <w:rPr>
          <w:szCs w:val="28"/>
        </w:rPr>
        <w:t>ей</w:t>
      </w:r>
      <w:r w:rsidRPr="003C5D43">
        <w:rPr>
          <w:szCs w:val="28"/>
        </w:rPr>
        <w:t xml:space="preserve"> Стандарта явля</w:t>
      </w:r>
      <w:r w:rsidR="00630CA5" w:rsidRPr="003C5D43">
        <w:rPr>
          <w:szCs w:val="28"/>
        </w:rPr>
        <w:t>е</w:t>
      </w:r>
      <w:r w:rsidRPr="003C5D43">
        <w:rPr>
          <w:szCs w:val="28"/>
        </w:rPr>
        <w:t>тся:</w:t>
      </w:r>
      <w:r w:rsidR="00630CA5" w:rsidRPr="003C5D43">
        <w:rPr>
          <w:szCs w:val="28"/>
        </w:rPr>
        <w:t xml:space="preserve"> </w:t>
      </w:r>
      <w:r w:rsidRPr="003C5D43">
        <w:rPr>
          <w:szCs w:val="28"/>
        </w:rPr>
        <w:t>определение требований к содержанию аудита в сфере закупок;</w:t>
      </w:r>
      <w:r w:rsidR="00630CA5" w:rsidRPr="003C5D43">
        <w:rPr>
          <w:szCs w:val="28"/>
        </w:rPr>
        <w:t xml:space="preserve"> </w:t>
      </w:r>
      <w:r w:rsidRPr="003C5D43">
        <w:rPr>
          <w:szCs w:val="28"/>
        </w:rPr>
        <w:t>определение основных этапов и процедур проведения аудита в сфере закупок;</w:t>
      </w:r>
      <w:r w:rsidR="00630CA5" w:rsidRPr="003C5D43">
        <w:rPr>
          <w:szCs w:val="28"/>
        </w:rPr>
        <w:t xml:space="preserve"> </w:t>
      </w:r>
      <w:r w:rsidRPr="003C5D43">
        <w:rPr>
          <w:szCs w:val="28"/>
        </w:rPr>
        <w:t>определение порядка формирования и размещения обобщенной информации о результатах аудита в сфере закупок в единой информационной системе в сфере закупок</w:t>
      </w:r>
      <w:r w:rsidR="003C5D43" w:rsidRPr="003C5D43">
        <w:rPr>
          <w:szCs w:val="28"/>
        </w:rPr>
        <w:t>; определение порядка контроля за реализацией результатов аудита в сфере закупок.</w:t>
      </w:r>
    </w:p>
    <w:p w14:paraId="6835C8EF" w14:textId="7B093962" w:rsidR="003D5F8D" w:rsidRPr="003D5F8D" w:rsidRDefault="003D5F8D" w:rsidP="00C21396">
      <w:pPr>
        <w:widowControl w:val="0"/>
        <w:numPr>
          <w:ilvl w:val="1"/>
          <w:numId w:val="5"/>
        </w:numPr>
        <w:tabs>
          <w:tab w:val="left" w:pos="851"/>
          <w:tab w:val="left" w:pos="993"/>
        </w:tabs>
        <w:ind w:left="0"/>
        <w:rPr>
          <w:szCs w:val="28"/>
        </w:rPr>
      </w:pPr>
      <w:r w:rsidRPr="003D5F8D">
        <w:rPr>
          <w:szCs w:val="28"/>
        </w:rPr>
        <w:t xml:space="preserve">При организации и проведении мероприятий при осуществлении аудита в сфере закупок должностные лица КСП СГО обязаны руководствоваться Конституцией Российской Федерации, бюджетным законодательством Российской Федерации, иными нормативными правовыми актами Российской Федерации, Ленинградской области, Сосновоборского городского округа и Регламентом УСП СГО, Стандартом, а также иными правовыми актами </w:t>
      </w:r>
      <w:r>
        <w:rPr>
          <w:szCs w:val="28"/>
        </w:rPr>
        <w:t>КСП СГО</w:t>
      </w:r>
      <w:r w:rsidRPr="003D5F8D">
        <w:rPr>
          <w:szCs w:val="28"/>
        </w:rPr>
        <w:t>.</w:t>
      </w:r>
    </w:p>
    <w:p w14:paraId="14FDF162" w14:textId="380D40B8" w:rsidR="00334CA7" w:rsidRPr="003D5F8D" w:rsidRDefault="00950875" w:rsidP="00C21396">
      <w:pPr>
        <w:widowControl w:val="0"/>
        <w:numPr>
          <w:ilvl w:val="1"/>
          <w:numId w:val="5"/>
        </w:numPr>
        <w:tabs>
          <w:tab w:val="left" w:pos="851"/>
          <w:tab w:val="left" w:pos="993"/>
        </w:tabs>
        <w:ind w:left="0"/>
        <w:rPr>
          <w:szCs w:val="28"/>
        </w:rPr>
      </w:pPr>
      <w:r w:rsidRPr="003D5F8D">
        <w:rPr>
          <w:szCs w:val="28"/>
        </w:rPr>
        <w:t xml:space="preserve">По вопросам, порядок решения которых не урегулирован настоящим Стандартом, решение принимается Председателем </w:t>
      </w:r>
      <w:r w:rsidR="003D5F8D" w:rsidRPr="003D5F8D">
        <w:rPr>
          <w:szCs w:val="28"/>
        </w:rPr>
        <w:t>КСП СГО.</w:t>
      </w:r>
      <w:bookmarkEnd w:id="1"/>
      <w:r w:rsidRPr="003D5F8D">
        <w:rPr>
          <w:szCs w:val="28"/>
        </w:rPr>
        <w:t xml:space="preserve"> </w:t>
      </w:r>
    </w:p>
    <w:p w14:paraId="4A1F02B1" w14:textId="77777777" w:rsidR="003D5F8D" w:rsidRDefault="003D5F8D" w:rsidP="00C21396">
      <w:pPr>
        <w:widowControl w:val="0"/>
        <w:tabs>
          <w:tab w:val="left" w:pos="851"/>
          <w:tab w:val="left" w:pos="993"/>
        </w:tabs>
        <w:ind w:firstLine="0"/>
        <w:rPr>
          <w:szCs w:val="28"/>
        </w:rPr>
      </w:pPr>
    </w:p>
    <w:p w14:paraId="6D220282" w14:textId="3EA6B58D" w:rsidR="00334CA7" w:rsidRDefault="00642997" w:rsidP="00986EF1">
      <w:pPr>
        <w:pStyle w:val="1"/>
        <w:spacing w:before="0" w:after="0"/>
      </w:pPr>
      <w:bookmarkStart w:id="2" w:name="_Toc220668452"/>
      <w:r>
        <w:t>Содержание</w:t>
      </w:r>
      <w:r w:rsidR="00950875" w:rsidRPr="00C50329">
        <w:t xml:space="preserve"> аудита в сфере закупок</w:t>
      </w:r>
      <w:bookmarkEnd w:id="2"/>
    </w:p>
    <w:p w14:paraId="4D5C9A07" w14:textId="0D69DAB0" w:rsidR="002160B9" w:rsidRPr="00D333F4" w:rsidRDefault="00D333F4" w:rsidP="00D333F4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ind w:left="0" w:firstLine="710"/>
        <w:rPr>
          <w:rFonts w:eastAsia="DejaVu Sans"/>
          <w:b/>
          <w:bCs/>
        </w:rPr>
      </w:pPr>
      <w:r>
        <w:t xml:space="preserve"> </w:t>
      </w:r>
      <w:r w:rsidRPr="00D333F4">
        <w:t xml:space="preserve">Аудит в сфере закупок осуществляется Контрольно-счетной палатой в соответствии с полномочиями, установленными статьей 98 </w:t>
      </w:r>
      <w:r w:rsidRPr="00D333F4">
        <w:lastRenderedPageBreak/>
        <w:t xml:space="preserve">Федерального закона от </w:t>
      </w:r>
      <w:r w:rsidR="00C21396">
        <w:t>0</w:t>
      </w:r>
      <w:r w:rsidRPr="00D333F4">
        <w:t>5</w:t>
      </w:r>
      <w:r w:rsidR="00C21396">
        <w:t>.04.</w:t>
      </w:r>
      <w:r w:rsidRPr="00D333F4">
        <w:t>2013</w:t>
      </w:r>
      <w:r w:rsidR="00C21396">
        <w:t xml:space="preserve"> </w:t>
      </w:r>
      <w:r w:rsidRPr="00D333F4">
        <w:t xml:space="preserve">№ 44-ФЗ, статьей 9 Федерального закона от </w:t>
      </w:r>
      <w:r w:rsidR="00C21396">
        <w:t>0</w:t>
      </w:r>
      <w:r w:rsidRPr="00D333F4">
        <w:t>7</w:t>
      </w:r>
      <w:r w:rsidR="00C21396">
        <w:t>.02.</w:t>
      </w:r>
      <w:r w:rsidRPr="00D333F4">
        <w:t xml:space="preserve">2011 </w:t>
      </w:r>
      <w:r w:rsidR="00C21396">
        <w:t>№</w:t>
      </w:r>
      <w:r w:rsidRPr="00D333F4">
        <w:t xml:space="preserve"> 6-ФЗ, статьей 8 Положения о КСП СГО</w:t>
      </w:r>
      <w:r w:rsidRPr="00D333F4">
        <w:rPr>
          <w:rStyle w:val="af"/>
        </w:rPr>
        <w:footnoteReference w:id="1"/>
      </w:r>
      <w:r>
        <w:t>.</w:t>
      </w:r>
    </w:p>
    <w:p w14:paraId="460C8B41" w14:textId="5EFBEE38" w:rsidR="00D333F4" w:rsidRPr="00D333F4" w:rsidRDefault="00D333F4" w:rsidP="00D333F4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10"/>
        <w:rPr>
          <w:rFonts w:eastAsia="DejaVu Sans"/>
        </w:rPr>
      </w:pPr>
      <w:r>
        <w:t xml:space="preserve"> </w:t>
      </w:r>
      <w:r w:rsidRPr="00D333F4">
        <w:rPr>
          <w:rFonts w:eastAsia="DejaVu Sans"/>
        </w:rPr>
        <w:t xml:space="preserve">При осуществлении аудита в сфере закупок </w:t>
      </w:r>
      <w:r>
        <w:rPr>
          <w:rFonts w:eastAsia="DejaVu Sans"/>
        </w:rPr>
        <w:t>КСП СГО</w:t>
      </w:r>
      <w:r w:rsidRPr="00D333F4">
        <w:rPr>
          <w:rFonts w:eastAsia="DejaVu Sans"/>
        </w:rPr>
        <w:t xml:space="preserve"> в пределах своих полномочий проводит анализ и оценку результатов закупок товаров, работ, услуг (далее также - закупки), достижения целей осуществления закупок.</w:t>
      </w:r>
    </w:p>
    <w:p w14:paraId="7511C9EE" w14:textId="6CB1A666" w:rsidR="00D333F4" w:rsidRDefault="00D333F4" w:rsidP="00D333F4">
      <w:pPr>
        <w:autoSpaceDE w:val="0"/>
        <w:autoSpaceDN w:val="0"/>
        <w:adjustRightInd w:val="0"/>
        <w:ind w:firstLine="710"/>
        <w:rPr>
          <w:rFonts w:eastAsia="DejaVu Sans"/>
          <w:szCs w:val="28"/>
        </w:rPr>
      </w:pPr>
      <w:r w:rsidRPr="00D333F4">
        <w:rPr>
          <w:rFonts w:eastAsia="DejaVu Sans"/>
          <w:szCs w:val="28"/>
        </w:rPr>
        <w:t xml:space="preserve">При этом </w:t>
      </w:r>
      <w:r>
        <w:rPr>
          <w:rFonts w:eastAsia="DejaVu Sans"/>
          <w:szCs w:val="28"/>
        </w:rPr>
        <w:t>КСП СГО</w:t>
      </w:r>
      <w:r w:rsidRPr="00D333F4">
        <w:rPr>
          <w:rFonts w:eastAsia="DejaVu Sans"/>
          <w:szCs w:val="28"/>
        </w:rPr>
        <w:t xml:space="preserve"> осуществляет экспертно-аналитическую, информационную и иную деятельность посредством проверки,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анализа и оценки информации о законности, целесообразности, об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обоснованности, о своевременности, об эффективности и о результативности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расходов на закупки по планируемым к заключению, заключенным и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исполненным контрактам, устанавливает причины выявленных отклонений,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нарушений и недостатков, подготавливает предложения, направленные на их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устранение и на совершенствование контрактной системы в сфере закупок,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систематизирует информацию о реализации указанных предложений и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размещает в единой информационной системе в сфере закупок обобщенную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информацию о таких результатах.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В процессе проведения аудита в сфере закупок оценивается, в том числе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выполнение условий контрактов по срокам, цене, количеству (объему) и</w:t>
      </w:r>
      <w:r>
        <w:rPr>
          <w:rFonts w:eastAsia="DejaVu Sans"/>
          <w:szCs w:val="28"/>
        </w:rPr>
        <w:t xml:space="preserve"> </w:t>
      </w:r>
      <w:r w:rsidRPr="00D333F4">
        <w:rPr>
          <w:rFonts w:eastAsia="DejaVu Sans"/>
          <w:szCs w:val="28"/>
        </w:rPr>
        <w:t>качеству приобретаемых товаров, работ, услуг.</w:t>
      </w:r>
    </w:p>
    <w:p w14:paraId="6DEFC2C2" w14:textId="53EBB316" w:rsidR="00334CA7" w:rsidRPr="00993888" w:rsidRDefault="004E0F20" w:rsidP="00993888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09"/>
      </w:pPr>
      <w:r w:rsidRPr="004E0F20">
        <w:rPr>
          <w:rFonts w:eastAsia="DejaVu Sans"/>
        </w:rPr>
        <w:t>Объектами аудита в сфере закупок являются (далее – объекты аудита):</w:t>
      </w:r>
      <w:r>
        <w:rPr>
          <w:rFonts w:eastAsia="DejaVu Sans"/>
        </w:rPr>
        <w:t xml:space="preserve"> </w:t>
      </w:r>
      <w:r w:rsidRPr="004E0F20">
        <w:rPr>
          <w:rFonts w:eastAsia="DejaVu Sans"/>
        </w:rPr>
        <w:t xml:space="preserve">участники контрактной системы в сфере закупок (муниципальные заказчики, заказчики, уполномоченный орган, уполномоченные учреждения, специализированные организации, поставщики, получатели товаров, работ, услуг по муниципальному контракту), на которых распространяются </w:t>
      </w:r>
      <w:r w:rsidRPr="00993888">
        <w:rPr>
          <w:rFonts w:eastAsia="DejaVu Sans"/>
        </w:rPr>
        <w:t>контрольные полномочия Контрольно-счетной палаты Сосновоборского городского округа, установленные Бюджетным кодексом Российской Федерации, Положением о Контрольно-счетной палате Сосновоборского городского округа.</w:t>
      </w:r>
    </w:p>
    <w:p w14:paraId="077B75A6" w14:textId="77777777" w:rsidR="00993888" w:rsidRDefault="00993888" w:rsidP="002B0F8B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09"/>
        <w:rPr>
          <w:rFonts w:eastAsia="DejaVu Sans"/>
        </w:rPr>
      </w:pPr>
      <w:r w:rsidRPr="00993888">
        <w:rPr>
          <w:rFonts w:eastAsia="DejaVu Sans"/>
        </w:rPr>
        <w:t xml:space="preserve"> Задачами аудита в сфере закупок являются:</w:t>
      </w:r>
    </w:p>
    <w:p w14:paraId="3F77D123" w14:textId="77777777" w:rsidR="00993888" w:rsidRDefault="00993888" w:rsidP="00993888">
      <w:pPr>
        <w:pStyle w:val="aff4"/>
        <w:tabs>
          <w:tab w:val="clear" w:pos="1276"/>
          <w:tab w:val="left" w:pos="0"/>
        </w:tabs>
        <w:autoSpaceDE w:val="0"/>
        <w:autoSpaceDN w:val="0"/>
        <w:adjustRightInd w:val="0"/>
        <w:rPr>
          <w:rFonts w:eastAsia="DejaVu Sans"/>
        </w:rPr>
      </w:pPr>
      <w:r w:rsidRPr="00993888">
        <w:rPr>
          <w:rFonts w:eastAsia="DejaVu Sans"/>
        </w:rPr>
        <w:t>проверка, анализ и оценка информации о законности, целесообразности,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обоснованности (в том числе анализ и оценка процедуры планирования закупок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и обоснования закупок), своевременности, эффективности и результативности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расходов на закупки по планируемым к заключению, заключенным и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исполненным контрактам;</w:t>
      </w:r>
    </w:p>
    <w:p w14:paraId="27E051BA" w14:textId="77777777" w:rsidR="00993888" w:rsidRDefault="00993888" w:rsidP="00993888">
      <w:pPr>
        <w:pStyle w:val="aff4"/>
        <w:tabs>
          <w:tab w:val="clear" w:pos="1276"/>
          <w:tab w:val="left" w:pos="0"/>
        </w:tabs>
        <w:autoSpaceDE w:val="0"/>
        <w:autoSpaceDN w:val="0"/>
        <w:adjustRightInd w:val="0"/>
        <w:rPr>
          <w:rFonts w:eastAsia="DejaVu Sans"/>
        </w:rPr>
      </w:pPr>
      <w:r w:rsidRPr="00993888">
        <w:rPr>
          <w:rFonts w:eastAsia="DejaVu Sans"/>
        </w:rPr>
        <w:t>обобщение результатов осуществления деятельности по проверке,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анализу и оценке результатов закупок, в том числе установление причин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выявленных отклонений, нарушений и недостатков;</w:t>
      </w:r>
    </w:p>
    <w:p w14:paraId="77FEF74B" w14:textId="77777777" w:rsidR="00993888" w:rsidRDefault="00993888" w:rsidP="00993888">
      <w:pPr>
        <w:pStyle w:val="aff4"/>
        <w:tabs>
          <w:tab w:val="clear" w:pos="1276"/>
          <w:tab w:val="left" w:pos="0"/>
        </w:tabs>
        <w:autoSpaceDE w:val="0"/>
        <w:autoSpaceDN w:val="0"/>
        <w:adjustRightInd w:val="0"/>
        <w:rPr>
          <w:rFonts w:eastAsia="DejaVu Sans"/>
        </w:rPr>
      </w:pPr>
      <w:r w:rsidRPr="00993888">
        <w:rPr>
          <w:rFonts w:eastAsia="DejaVu Sans"/>
        </w:rPr>
        <w:t>подготовка предложений по устранению выявленных отклонений,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нарушений и недостатков, совершенствованию контрактной системы в сфере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закупок;</w:t>
      </w:r>
      <w:r>
        <w:rPr>
          <w:rFonts w:eastAsia="DejaVu Sans"/>
        </w:rPr>
        <w:t xml:space="preserve"> </w:t>
      </w:r>
    </w:p>
    <w:p w14:paraId="4B9623D7" w14:textId="1F7DFA0D" w:rsidR="004E0F20" w:rsidRPr="00993888" w:rsidRDefault="00993888" w:rsidP="00993888">
      <w:pPr>
        <w:pStyle w:val="aff4"/>
        <w:tabs>
          <w:tab w:val="clear" w:pos="1276"/>
          <w:tab w:val="left" w:pos="0"/>
        </w:tabs>
        <w:autoSpaceDE w:val="0"/>
        <w:autoSpaceDN w:val="0"/>
        <w:adjustRightInd w:val="0"/>
      </w:pPr>
      <w:r w:rsidRPr="00993888">
        <w:rPr>
          <w:rFonts w:eastAsia="DejaVu Sans"/>
        </w:rPr>
        <w:lastRenderedPageBreak/>
        <w:t>систематизация информации о реализации предложений по устранению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выявленных при проведении аудита в сфере закупок отклонений, нарушений и</w:t>
      </w:r>
      <w:r>
        <w:rPr>
          <w:rFonts w:eastAsia="DejaVu Sans"/>
        </w:rPr>
        <w:t xml:space="preserve"> </w:t>
      </w:r>
      <w:r w:rsidRPr="00993888">
        <w:rPr>
          <w:rFonts w:eastAsia="DejaVu Sans"/>
        </w:rPr>
        <w:t>недостатков и совершенствованию контрактной системы в сфере закупок.</w:t>
      </w:r>
    </w:p>
    <w:p w14:paraId="079C23D1" w14:textId="4ACB1321" w:rsidR="002B0F8B" w:rsidRPr="002B0F8B" w:rsidRDefault="002B0F8B" w:rsidP="002B0F8B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09"/>
      </w:pPr>
      <w:r w:rsidRPr="002B0F8B">
        <w:t>В процессе проведения аудита в сфере закупок в пределах</w:t>
      </w:r>
      <w:r>
        <w:t xml:space="preserve"> </w:t>
      </w:r>
      <w:r w:rsidRPr="002B0F8B">
        <w:t>полномочий Контрольно-счетной палаты проверяются, анализируются и</w:t>
      </w:r>
      <w:r>
        <w:t xml:space="preserve"> </w:t>
      </w:r>
      <w:r w:rsidRPr="002B0F8B">
        <w:t>оцениваются:</w:t>
      </w:r>
    </w:p>
    <w:p w14:paraId="615D3509" w14:textId="3161570D" w:rsidR="002B0F8B" w:rsidRPr="002B0F8B" w:rsidRDefault="002B0F8B" w:rsidP="002B0F8B">
      <w:pPr>
        <w:tabs>
          <w:tab w:val="left" w:pos="0"/>
        </w:tabs>
        <w:autoSpaceDE w:val="0"/>
        <w:autoSpaceDN w:val="0"/>
        <w:adjustRightInd w:val="0"/>
      </w:pPr>
      <w:r>
        <w:t>-</w:t>
      </w:r>
      <w:r w:rsidRPr="002B0F8B">
        <w:t xml:space="preserve"> организация и процесс использования бюджетных и иных средств на</w:t>
      </w:r>
      <w:r>
        <w:t xml:space="preserve"> </w:t>
      </w:r>
      <w:r w:rsidRPr="002B0F8B">
        <w:t>закупки, начиная с этапа планирования;</w:t>
      </w:r>
    </w:p>
    <w:p w14:paraId="5826A753" w14:textId="771BAF87" w:rsidR="002B0F8B" w:rsidRPr="002B0F8B" w:rsidRDefault="002B0F8B" w:rsidP="002B0F8B">
      <w:pPr>
        <w:tabs>
          <w:tab w:val="left" w:pos="0"/>
        </w:tabs>
        <w:autoSpaceDE w:val="0"/>
        <w:autoSpaceDN w:val="0"/>
        <w:adjustRightInd w:val="0"/>
      </w:pPr>
      <w:r>
        <w:t>-</w:t>
      </w:r>
      <w:r w:rsidRPr="002B0F8B">
        <w:t xml:space="preserve"> информация о законности, своевременности, обоснованности,</w:t>
      </w:r>
      <w:r>
        <w:t xml:space="preserve"> </w:t>
      </w:r>
      <w:r w:rsidRPr="002B0F8B">
        <w:t>целесообразности, эффективности, результативности расходов на закупки;</w:t>
      </w:r>
    </w:p>
    <w:p w14:paraId="1012A0F6" w14:textId="37203AF9" w:rsidR="002B0F8B" w:rsidRPr="002B0F8B" w:rsidRDefault="002B0F8B" w:rsidP="002B0F8B">
      <w:pPr>
        <w:tabs>
          <w:tab w:val="left" w:pos="0"/>
        </w:tabs>
        <w:autoSpaceDE w:val="0"/>
        <w:autoSpaceDN w:val="0"/>
        <w:adjustRightInd w:val="0"/>
      </w:pPr>
      <w:r>
        <w:t>-</w:t>
      </w:r>
      <w:r w:rsidRPr="002B0F8B">
        <w:t xml:space="preserve"> система организации закупочной деятельности объекта аудита и</w:t>
      </w:r>
      <w:r>
        <w:t xml:space="preserve"> </w:t>
      </w:r>
      <w:r w:rsidRPr="002B0F8B">
        <w:t>результаты использования бюджетных и иных средств на закупки;</w:t>
      </w:r>
    </w:p>
    <w:p w14:paraId="35B5BB09" w14:textId="537457DE" w:rsidR="002B0F8B" w:rsidRPr="002B0F8B" w:rsidRDefault="002B0F8B" w:rsidP="002B0F8B">
      <w:pPr>
        <w:tabs>
          <w:tab w:val="left" w:pos="0"/>
        </w:tabs>
        <w:autoSpaceDE w:val="0"/>
        <w:autoSpaceDN w:val="0"/>
        <w:adjustRightInd w:val="0"/>
      </w:pPr>
      <w:r>
        <w:t xml:space="preserve">- </w:t>
      </w:r>
      <w:r w:rsidRPr="002B0F8B">
        <w:t xml:space="preserve"> система ведомственного контроля в сфере закупок;</w:t>
      </w:r>
    </w:p>
    <w:p w14:paraId="17D50E8E" w14:textId="25B70FCB" w:rsidR="002B0F8B" w:rsidRPr="002B0F8B" w:rsidRDefault="002B0F8B" w:rsidP="002B0F8B">
      <w:pPr>
        <w:tabs>
          <w:tab w:val="left" w:pos="0"/>
        </w:tabs>
        <w:autoSpaceDE w:val="0"/>
        <w:autoSpaceDN w:val="0"/>
        <w:adjustRightInd w:val="0"/>
      </w:pPr>
      <w:r>
        <w:t>-</w:t>
      </w:r>
      <w:r w:rsidRPr="002B0F8B">
        <w:t xml:space="preserve"> система контроля в сфере закупок, осуществляемого объектом аудита.</w:t>
      </w:r>
    </w:p>
    <w:p w14:paraId="0AFB68BF" w14:textId="6463F8DC" w:rsidR="00993888" w:rsidRDefault="002B0F8B" w:rsidP="002B0F8B">
      <w:pPr>
        <w:tabs>
          <w:tab w:val="left" w:pos="0"/>
        </w:tabs>
        <w:autoSpaceDE w:val="0"/>
        <w:autoSpaceDN w:val="0"/>
        <w:adjustRightInd w:val="0"/>
      </w:pPr>
      <w:r w:rsidRPr="002B0F8B">
        <w:t>Итогом аудита в сфере закупок должна стать оценка обоснованности</w:t>
      </w:r>
      <w:r>
        <w:t xml:space="preserve"> </w:t>
      </w:r>
      <w:r w:rsidRPr="002B0F8B">
        <w:t>планирования и осуществления закупок, реализуемости и эффективности</w:t>
      </w:r>
      <w:r>
        <w:t xml:space="preserve"> </w:t>
      </w:r>
      <w:r w:rsidRPr="002B0F8B">
        <w:t>осуществления закупок.</w:t>
      </w:r>
    </w:p>
    <w:p w14:paraId="3CF0B68A" w14:textId="1BE3194D" w:rsidR="00DF78B1" w:rsidRPr="00DF78B1" w:rsidRDefault="00DF78B1" w:rsidP="00DF78B1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09"/>
      </w:pPr>
      <w:r w:rsidRPr="00DF78B1">
        <w:t>Аудит в сфере закупок может осуществляться как при проведении</w:t>
      </w:r>
      <w:r>
        <w:t xml:space="preserve"> </w:t>
      </w:r>
      <w:r w:rsidRPr="00DF78B1">
        <w:t>отдельного контрольного или экспертно-аналитического мероприятия, так и в</w:t>
      </w:r>
      <w:r>
        <w:t xml:space="preserve"> </w:t>
      </w:r>
      <w:r w:rsidRPr="00DF78B1">
        <w:t>ходе контрольного или экспертно-аналитического мероприятия, одним из</w:t>
      </w:r>
      <w:r>
        <w:t xml:space="preserve"> </w:t>
      </w:r>
      <w:r w:rsidRPr="00DF78B1">
        <w:t>вопросов программы которого является осуществление аудита в сфере закупок.</w:t>
      </w:r>
    </w:p>
    <w:p w14:paraId="7398CD82" w14:textId="7663472D" w:rsidR="00DF78B1" w:rsidRPr="00DF78B1" w:rsidRDefault="00DF78B1" w:rsidP="00DF78B1">
      <w:pPr>
        <w:tabs>
          <w:tab w:val="left" w:pos="0"/>
        </w:tabs>
        <w:autoSpaceDE w:val="0"/>
        <w:autoSpaceDN w:val="0"/>
        <w:adjustRightInd w:val="0"/>
      </w:pPr>
      <w:r w:rsidRPr="00DF78B1">
        <w:t>В случае, если деятельность объекта аудита, направленная на</w:t>
      </w:r>
      <w:r>
        <w:t xml:space="preserve"> </w:t>
      </w:r>
      <w:r w:rsidRPr="00DF78B1">
        <w:t>осуществление закупок, является единственным предметом контрольного или</w:t>
      </w:r>
      <w:r>
        <w:t xml:space="preserve"> </w:t>
      </w:r>
      <w:r w:rsidRPr="00DF78B1">
        <w:t>экспертно-аналитического мероприятия, то соответствующее мероприятие</w:t>
      </w:r>
      <w:r>
        <w:t xml:space="preserve"> </w:t>
      </w:r>
      <w:r w:rsidRPr="00DF78B1">
        <w:t>может содержать в наименовании слова «аудит в сфере закупок» с</w:t>
      </w:r>
      <w:r>
        <w:t xml:space="preserve"> </w:t>
      </w:r>
      <w:r w:rsidRPr="00DF78B1">
        <w:t>конкретизацией категории товаров (работ, услуг) и (или) заказчиков, а также</w:t>
      </w:r>
      <w:r>
        <w:t xml:space="preserve"> </w:t>
      </w:r>
      <w:r w:rsidRPr="00DF78B1">
        <w:t>вида мероприятия или метода контроля.</w:t>
      </w:r>
    </w:p>
    <w:p w14:paraId="0F275866" w14:textId="2756AA6A" w:rsidR="00DF78B1" w:rsidRPr="00DF78B1" w:rsidRDefault="00DF78B1" w:rsidP="00DF78B1">
      <w:pPr>
        <w:tabs>
          <w:tab w:val="left" w:pos="0"/>
        </w:tabs>
        <w:autoSpaceDE w:val="0"/>
        <w:autoSpaceDN w:val="0"/>
        <w:adjustRightInd w:val="0"/>
      </w:pPr>
      <w:r w:rsidRPr="00DF78B1">
        <w:t>В случае, если деятельность объекта аудита, направленная на</w:t>
      </w:r>
      <w:r>
        <w:t xml:space="preserve"> </w:t>
      </w:r>
      <w:r w:rsidRPr="00DF78B1">
        <w:t>осуществление закупок, не является единственным предметом</w:t>
      </w:r>
      <w:r>
        <w:t xml:space="preserve"> </w:t>
      </w:r>
      <w:r w:rsidRPr="00DF78B1">
        <w:t>соответствующего мероприятия, информация о результатах аудита в сфере</w:t>
      </w:r>
      <w:r>
        <w:t xml:space="preserve"> </w:t>
      </w:r>
      <w:r w:rsidRPr="00DF78B1">
        <w:t>закупок приводится в отдельном разделе акта и (или) заключения (отчета).</w:t>
      </w:r>
      <w:r>
        <w:t xml:space="preserve"> </w:t>
      </w:r>
      <w:r w:rsidRPr="00DF78B1">
        <w:t>Наименование данного раздела должно содержать указание на цель и (или)</w:t>
      </w:r>
      <w:r>
        <w:t xml:space="preserve"> </w:t>
      </w:r>
      <w:r w:rsidRPr="00DF78B1">
        <w:t>вопрос(</w:t>
      </w:r>
      <w:r>
        <w:t>ы</w:t>
      </w:r>
      <w:r w:rsidRPr="00DF78B1">
        <w:t>) аудита в сфере закупок.</w:t>
      </w:r>
    </w:p>
    <w:p w14:paraId="74DF9561" w14:textId="316ABD03" w:rsidR="00993888" w:rsidRDefault="00DF78B1" w:rsidP="00DF78B1">
      <w:pPr>
        <w:tabs>
          <w:tab w:val="left" w:pos="0"/>
        </w:tabs>
        <w:autoSpaceDE w:val="0"/>
        <w:autoSpaceDN w:val="0"/>
        <w:adjustRightInd w:val="0"/>
      </w:pPr>
      <w:r w:rsidRPr="00DF78B1">
        <w:t>В случае, если при проведении контрольного или экспертно-аналитического мероприятия выявлены нарушения законодательства</w:t>
      </w:r>
      <w:r>
        <w:t xml:space="preserve"> </w:t>
      </w:r>
      <w:r w:rsidRPr="00DF78B1">
        <w:t>Российской Федерации и иных нормативных правовых актов о контрактной</w:t>
      </w:r>
      <w:r>
        <w:t xml:space="preserve"> </w:t>
      </w:r>
      <w:r w:rsidRPr="00DF78B1">
        <w:t>системе в сфере закупок, информация о таких нарушениях приводится в</w:t>
      </w:r>
      <w:r>
        <w:t xml:space="preserve"> </w:t>
      </w:r>
      <w:r w:rsidRPr="00DF78B1">
        <w:t>разделе акта и (или) заключения (отчета), посвященному вопросу, в рамках</w:t>
      </w:r>
      <w:r>
        <w:t xml:space="preserve"> </w:t>
      </w:r>
      <w:r w:rsidRPr="00DF78B1">
        <w:t>проверки которого они выявлены.</w:t>
      </w:r>
    </w:p>
    <w:p w14:paraId="06B2B0FB" w14:textId="6AB6380A" w:rsidR="00DF78B1" w:rsidRDefault="00DF78B1" w:rsidP="00DF78B1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709"/>
      </w:pPr>
      <w:r>
        <w:t>При осуществлении аудита в сфере закупок оценивается деятельность заказчика, контрактной службы, контрактного управляющего, комиссии по осуществлению закупок, привлекаемых специализированных организаций (при наличии), экспертов, экспертных организаций и операторов электронных площадок, а также работа органов ведомственного контроля в сфере закупок, системы контроля в сфере закупок, осуществляемого заказчиком.</w:t>
      </w:r>
    </w:p>
    <w:p w14:paraId="3B69A1BE" w14:textId="136C7B36" w:rsidR="00B07C5C" w:rsidRDefault="00B07C5C" w:rsidP="00B07C5C">
      <w:pPr>
        <w:pStyle w:val="aff4"/>
        <w:numPr>
          <w:ilvl w:val="1"/>
          <w:numId w:val="6"/>
        </w:numPr>
        <w:tabs>
          <w:tab w:val="clear" w:pos="1276"/>
          <w:tab w:val="left" w:pos="0"/>
        </w:tabs>
        <w:autoSpaceDE w:val="0"/>
        <w:autoSpaceDN w:val="0"/>
        <w:adjustRightInd w:val="0"/>
        <w:ind w:left="0" w:firstLine="698"/>
      </w:pPr>
      <w:r>
        <w:lastRenderedPageBreak/>
        <w:t>В случае необходимости к участию в проведении мероприятий при осуществлении аудита в сфере закупок могут привлекаться внешние эксперты на основе заключенных соглашений о сотрудничестве и взаимодействии с учетом положений Регламента КСП СГО, регулирующих порядок привлечения к участию в проводимых КСП СГО мероприятиях контрольных, правоохранительных и иных органов и их представителей, а также на договорной основе аудиторских, научно-исследовательских, экспертных и иных учреждений и организаций, отдельных специалистов, экспертов, переводчиков.</w:t>
      </w:r>
    </w:p>
    <w:p w14:paraId="2484F357" w14:textId="1F92C7DC" w:rsidR="00B07C5C" w:rsidRDefault="00B07C5C" w:rsidP="002F0ED8">
      <w:pPr>
        <w:pStyle w:val="aff4"/>
        <w:tabs>
          <w:tab w:val="left" w:pos="0"/>
        </w:tabs>
        <w:autoSpaceDE w:val="0"/>
        <w:autoSpaceDN w:val="0"/>
        <w:adjustRightInd w:val="0"/>
        <w:ind w:firstLine="698"/>
      </w:pPr>
      <w:r>
        <w:t xml:space="preserve">Привлекаемые к участию в мероприятии при осуществлении аудита в сфере закупок внешние эксперты в целях недопущения возникновения конфликта интересов должны руководствоваться </w:t>
      </w:r>
      <w:r w:rsidR="002F0ED8" w:rsidRPr="002F0ED8">
        <w:t>Кодекса этики и служебного поведения работников контрольно-счетных органов субъектов Российской Федерации и федеральных территорий, утвержденного решением Совета контрольно-счетных органов при Счетной палате РФ от 20.12.2018</w:t>
      </w:r>
      <w:r w:rsidR="00C21396">
        <w:t>,</w:t>
      </w:r>
      <w:r>
        <w:t xml:space="preserve"> и не должны состоять в родственных отношениях с должностными</w:t>
      </w:r>
      <w:r w:rsidR="002F0ED8">
        <w:t xml:space="preserve"> </w:t>
      </w:r>
      <w:r>
        <w:t xml:space="preserve">лицами </w:t>
      </w:r>
      <w:r w:rsidR="002F0ED8">
        <w:t>КСП СГО</w:t>
      </w:r>
      <w:r>
        <w:t>, объекта (объектов) аудита.</w:t>
      </w:r>
    </w:p>
    <w:p w14:paraId="09178575" w14:textId="22A5273F" w:rsidR="002F0ED8" w:rsidRDefault="002F0ED8" w:rsidP="002F0ED8">
      <w:pPr>
        <w:pStyle w:val="aff4"/>
        <w:numPr>
          <w:ilvl w:val="1"/>
          <w:numId w:val="6"/>
        </w:numPr>
        <w:tabs>
          <w:tab w:val="clear" w:pos="1276"/>
          <w:tab w:val="left" w:pos="0"/>
          <w:tab w:val="left" w:pos="142"/>
        </w:tabs>
        <w:autoSpaceDE w:val="0"/>
        <w:autoSpaceDN w:val="0"/>
        <w:adjustRightInd w:val="0"/>
        <w:ind w:left="142" w:firstLine="567"/>
      </w:pPr>
      <w:r>
        <w:t>Организация и проведение мероприятий при осуществлении аудита в сфере закупок проводится в три этапа: подготовительный этап, основной этап, заключительный этап.</w:t>
      </w:r>
    </w:p>
    <w:p w14:paraId="76967F87" w14:textId="77777777" w:rsidR="00993888" w:rsidRPr="00993888" w:rsidRDefault="00993888" w:rsidP="00993888">
      <w:pPr>
        <w:tabs>
          <w:tab w:val="left" w:pos="0"/>
        </w:tabs>
        <w:autoSpaceDE w:val="0"/>
        <w:autoSpaceDN w:val="0"/>
        <w:adjustRightInd w:val="0"/>
      </w:pPr>
    </w:p>
    <w:p w14:paraId="220F8976" w14:textId="4D3341C6" w:rsidR="00334CA7" w:rsidRDefault="00CA1CB0" w:rsidP="00CA1CB0">
      <w:pPr>
        <w:pStyle w:val="1"/>
        <w:spacing w:before="0" w:after="0"/>
        <w:ind w:left="0" w:firstLine="0"/>
      </w:pPr>
      <w:bookmarkStart w:id="3" w:name="_Toc220668453"/>
      <w:r>
        <w:t>Законность, целесообразность, обоснованность, своевременность, эффективность, результативность и реализуемость при осуществлении</w:t>
      </w:r>
      <w:r w:rsidR="00950875" w:rsidRPr="00C50329">
        <w:t xml:space="preserve"> аудита в сфере закупок</w:t>
      </w:r>
      <w:bookmarkEnd w:id="3"/>
    </w:p>
    <w:p w14:paraId="06E8D68B" w14:textId="418CB057" w:rsidR="00AF6444" w:rsidRPr="00AF6444" w:rsidRDefault="00DD051E" w:rsidP="009423A3">
      <w:pPr>
        <w:rPr>
          <w:szCs w:val="28"/>
        </w:rPr>
      </w:pPr>
      <w:r w:rsidRPr="00C50329">
        <w:rPr>
          <w:szCs w:val="28"/>
        </w:rPr>
        <w:t>3.1.</w:t>
      </w:r>
      <w:r w:rsidR="00A521C8" w:rsidRPr="00C50329">
        <w:rPr>
          <w:szCs w:val="28"/>
        </w:rPr>
        <w:t xml:space="preserve"> </w:t>
      </w:r>
      <w:r w:rsidR="00AF6444" w:rsidRPr="00AF6444">
        <w:rPr>
          <w:szCs w:val="28"/>
        </w:rPr>
        <w:t>Под законностью расходов на закупки понимается соблюдение</w:t>
      </w:r>
      <w:r w:rsidR="00AF6444">
        <w:rPr>
          <w:szCs w:val="28"/>
        </w:rPr>
        <w:t xml:space="preserve"> </w:t>
      </w:r>
      <w:r w:rsidR="00AF6444" w:rsidRPr="00AF6444">
        <w:rPr>
          <w:szCs w:val="28"/>
        </w:rPr>
        <w:t>участниками контрактной системы в сфере закупок законодательства</w:t>
      </w:r>
      <w:r w:rsidR="00AF6444">
        <w:rPr>
          <w:szCs w:val="28"/>
        </w:rPr>
        <w:t xml:space="preserve"> </w:t>
      </w:r>
      <w:r w:rsidR="00AF6444" w:rsidRPr="00AF6444">
        <w:rPr>
          <w:szCs w:val="28"/>
        </w:rPr>
        <w:t>Российской Федерации и иных нормативных правовых актов Российской</w:t>
      </w:r>
      <w:r w:rsidR="00FA6EA4">
        <w:rPr>
          <w:szCs w:val="28"/>
        </w:rPr>
        <w:t xml:space="preserve"> </w:t>
      </w:r>
      <w:r w:rsidR="00AF6444" w:rsidRPr="00AF6444">
        <w:rPr>
          <w:szCs w:val="28"/>
        </w:rPr>
        <w:t>Федерации</w:t>
      </w:r>
      <w:r w:rsidR="00A37547">
        <w:rPr>
          <w:szCs w:val="28"/>
        </w:rPr>
        <w:t>,</w:t>
      </w:r>
      <w:r w:rsidR="00AF6444" w:rsidRPr="00AF6444">
        <w:rPr>
          <w:szCs w:val="28"/>
        </w:rPr>
        <w:t xml:space="preserve"> Ленинградской области</w:t>
      </w:r>
      <w:r w:rsidR="00A37547">
        <w:rPr>
          <w:szCs w:val="28"/>
        </w:rPr>
        <w:t>, Сосновоборского городского округа</w:t>
      </w:r>
      <w:r w:rsidR="00AF6444" w:rsidRPr="00AF6444">
        <w:rPr>
          <w:szCs w:val="28"/>
        </w:rPr>
        <w:t xml:space="preserve"> о контрактной системе в сфере закупок</w:t>
      </w:r>
      <w:r w:rsidR="00A37547">
        <w:rPr>
          <w:szCs w:val="28"/>
        </w:rPr>
        <w:t xml:space="preserve"> </w:t>
      </w:r>
      <w:r w:rsidR="00AF6444" w:rsidRPr="00AF6444">
        <w:rPr>
          <w:szCs w:val="28"/>
        </w:rPr>
        <w:t>товаров, работ, услуг для обеспечения государственных (муниципальных)</w:t>
      </w:r>
      <w:r w:rsidR="00A37547">
        <w:rPr>
          <w:szCs w:val="28"/>
        </w:rPr>
        <w:t xml:space="preserve"> </w:t>
      </w:r>
      <w:r w:rsidR="00AF6444" w:rsidRPr="00AF6444">
        <w:rPr>
          <w:szCs w:val="28"/>
        </w:rPr>
        <w:t>нужд.</w:t>
      </w:r>
    </w:p>
    <w:p w14:paraId="49193D85" w14:textId="2C9F1253" w:rsidR="00334CA7" w:rsidRPr="00C50329" w:rsidRDefault="00AF6444" w:rsidP="009423A3">
      <w:pPr>
        <w:rPr>
          <w:szCs w:val="28"/>
        </w:rPr>
      </w:pPr>
      <w:r w:rsidRPr="00AF6444">
        <w:rPr>
          <w:szCs w:val="28"/>
        </w:rPr>
        <w:t>Нарушения законодательства Российской Федерации и иных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нормативных правовых актов о контрактной системе в сфере закупок могут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устанавливаться при проверке, анализе и оценке конкретных закупок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(контрактов), действий (бездействия) по правовому регулированию,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организации, планированию закупок, определению поставщиков (подрядчиков,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исполнителей), заключению и исполнению контрактов, размещению</w:t>
      </w:r>
      <w:r w:rsidR="00A37547">
        <w:rPr>
          <w:szCs w:val="28"/>
        </w:rPr>
        <w:t xml:space="preserve"> </w:t>
      </w:r>
      <w:r w:rsidRPr="00AF6444">
        <w:rPr>
          <w:szCs w:val="28"/>
        </w:rPr>
        <w:t>информации и документов в единой информационной системе в сфере закупок</w:t>
      </w:r>
      <w:r w:rsidR="005E08B9" w:rsidRPr="00C50329">
        <w:rPr>
          <w:szCs w:val="28"/>
        </w:rPr>
        <w:t>.</w:t>
      </w:r>
    </w:p>
    <w:p w14:paraId="685A065C" w14:textId="7F37F27D" w:rsidR="00334CA7" w:rsidRPr="00C50329" w:rsidRDefault="00DD051E" w:rsidP="009423A3">
      <w:pPr>
        <w:rPr>
          <w:szCs w:val="28"/>
        </w:rPr>
      </w:pPr>
      <w:r w:rsidRPr="00C50329">
        <w:rPr>
          <w:szCs w:val="28"/>
        </w:rPr>
        <w:t xml:space="preserve">3.2. </w:t>
      </w:r>
      <w:r w:rsidR="00955241" w:rsidRPr="00955241">
        <w:rPr>
          <w:szCs w:val="28"/>
        </w:rPr>
        <w:t>Под целесообразностью расходов на закупки понимается наличие</w:t>
      </w:r>
      <w:r w:rsidR="00955241">
        <w:rPr>
          <w:szCs w:val="28"/>
        </w:rPr>
        <w:t xml:space="preserve"> </w:t>
      </w:r>
      <w:r w:rsidR="00955241" w:rsidRPr="00955241">
        <w:rPr>
          <w:szCs w:val="28"/>
        </w:rPr>
        <w:t xml:space="preserve">обоснованных </w:t>
      </w:r>
      <w:r w:rsidR="00955241">
        <w:rPr>
          <w:szCs w:val="28"/>
        </w:rPr>
        <w:t>муниципальных</w:t>
      </w:r>
      <w:r w:rsidR="00955241" w:rsidRPr="00955241">
        <w:rPr>
          <w:szCs w:val="28"/>
        </w:rPr>
        <w:t xml:space="preserve"> нужд, обеспечиваемых посредством</w:t>
      </w:r>
      <w:r w:rsidR="00955241">
        <w:rPr>
          <w:szCs w:val="28"/>
        </w:rPr>
        <w:t xml:space="preserve"> </w:t>
      </w:r>
      <w:r w:rsidR="00955241" w:rsidRPr="00955241">
        <w:rPr>
          <w:szCs w:val="28"/>
        </w:rPr>
        <w:t xml:space="preserve">достижения целей и реализации мероприятий </w:t>
      </w:r>
      <w:r w:rsidR="00955241">
        <w:rPr>
          <w:szCs w:val="28"/>
        </w:rPr>
        <w:t>муниципальных</w:t>
      </w:r>
      <w:r w:rsidR="00955241" w:rsidRPr="00955241">
        <w:rPr>
          <w:szCs w:val="28"/>
        </w:rPr>
        <w:t xml:space="preserve"> программ</w:t>
      </w:r>
      <w:r w:rsidR="00955241">
        <w:rPr>
          <w:szCs w:val="28"/>
        </w:rPr>
        <w:t xml:space="preserve"> Сосновоборского городского округа</w:t>
      </w:r>
      <w:r w:rsidR="00955241" w:rsidRPr="00955241">
        <w:rPr>
          <w:szCs w:val="28"/>
        </w:rPr>
        <w:t xml:space="preserve">, выполнения функций и полномочий органов </w:t>
      </w:r>
      <w:r w:rsidR="00955241">
        <w:rPr>
          <w:szCs w:val="28"/>
        </w:rPr>
        <w:t>местного самоуправления Сосновоборского городского округа.</w:t>
      </w:r>
    </w:p>
    <w:p w14:paraId="60B2D89A" w14:textId="5A11D7CB" w:rsidR="00334CA7" w:rsidRPr="00C50329" w:rsidRDefault="000A4100" w:rsidP="009423A3">
      <w:pPr>
        <w:rPr>
          <w:szCs w:val="28"/>
        </w:rPr>
      </w:pPr>
      <w:r w:rsidRPr="00C50329">
        <w:rPr>
          <w:szCs w:val="28"/>
        </w:rPr>
        <w:t xml:space="preserve">3.3. </w:t>
      </w:r>
      <w:r w:rsidR="00955241" w:rsidRPr="00955241">
        <w:rPr>
          <w:szCs w:val="28"/>
        </w:rPr>
        <w:t>Под обоснованностью расходов на закупки понимается</w:t>
      </w:r>
      <w:r w:rsidR="00955241">
        <w:rPr>
          <w:szCs w:val="28"/>
        </w:rPr>
        <w:t xml:space="preserve"> </w:t>
      </w:r>
      <w:r w:rsidR="00955241" w:rsidRPr="00955241">
        <w:rPr>
          <w:szCs w:val="28"/>
        </w:rPr>
        <w:t>осуществление закупки в соответствии с положениями статей 19 и 22</w:t>
      </w:r>
      <w:r w:rsidR="00955241">
        <w:rPr>
          <w:szCs w:val="28"/>
        </w:rPr>
        <w:t xml:space="preserve"> </w:t>
      </w:r>
      <w:r w:rsidR="00955241" w:rsidRPr="00955241">
        <w:rPr>
          <w:szCs w:val="28"/>
        </w:rPr>
        <w:t xml:space="preserve">Федерального закона от </w:t>
      </w:r>
      <w:r w:rsidR="00C21396">
        <w:rPr>
          <w:szCs w:val="28"/>
        </w:rPr>
        <w:t>0</w:t>
      </w:r>
      <w:r w:rsidR="00955241" w:rsidRPr="00955241">
        <w:rPr>
          <w:szCs w:val="28"/>
        </w:rPr>
        <w:t>5</w:t>
      </w:r>
      <w:r w:rsidR="00C21396">
        <w:rPr>
          <w:szCs w:val="28"/>
        </w:rPr>
        <w:t>.04.</w:t>
      </w:r>
      <w:r w:rsidR="00955241" w:rsidRPr="00955241">
        <w:rPr>
          <w:szCs w:val="28"/>
        </w:rPr>
        <w:t>2013</w:t>
      </w:r>
      <w:r w:rsidR="00C21396">
        <w:rPr>
          <w:szCs w:val="28"/>
        </w:rPr>
        <w:t xml:space="preserve"> </w:t>
      </w:r>
      <w:r w:rsidR="00955241">
        <w:rPr>
          <w:szCs w:val="28"/>
        </w:rPr>
        <w:t>№</w:t>
      </w:r>
      <w:r w:rsidR="00955241" w:rsidRPr="00955241">
        <w:rPr>
          <w:szCs w:val="28"/>
        </w:rPr>
        <w:t xml:space="preserve"> 44-ФЗ.</w:t>
      </w:r>
    </w:p>
    <w:p w14:paraId="3F358867" w14:textId="0317ECC6" w:rsidR="0094107A" w:rsidRPr="0094107A" w:rsidRDefault="000A4100" w:rsidP="009423A3">
      <w:pPr>
        <w:rPr>
          <w:szCs w:val="28"/>
        </w:rPr>
      </w:pPr>
      <w:r w:rsidRPr="00C50329">
        <w:rPr>
          <w:szCs w:val="28"/>
        </w:rPr>
        <w:lastRenderedPageBreak/>
        <w:t xml:space="preserve">3.4. </w:t>
      </w:r>
      <w:r w:rsidR="0094107A" w:rsidRPr="0094107A">
        <w:rPr>
          <w:szCs w:val="28"/>
        </w:rPr>
        <w:t>Под своевременностью расходов на закупки понимается</w:t>
      </w:r>
      <w:r w:rsidR="0094107A">
        <w:rPr>
          <w:szCs w:val="28"/>
        </w:rPr>
        <w:t xml:space="preserve"> </w:t>
      </w:r>
      <w:r w:rsidR="0094107A" w:rsidRPr="0094107A">
        <w:rPr>
          <w:szCs w:val="28"/>
        </w:rPr>
        <w:t>установление и соблюдение заказчиком сроков, достаточных для реализации</w:t>
      </w:r>
      <w:r w:rsidR="0094107A">
        <w:rPr>
          <w:szCs w:val="28"/>
        </w:rPr>
        <w:t xml:space="preserve"> </w:t>
      </w:r>
      <w:r w:rsidR="0094107A" w:rsidRPr="0094107A">
        <w:rPr>
          <w:szCs w:val="28"/>
        </w:rPr>
        <w:t>закупки и достижения целей осуществления закупки в надлежащее время и с</w:t>
      </w:r>
      <w:r w:rsidR="0094107A">
        <w:rPr>
          <w:szCs w:val="28"/>
        </w:rPr>
        <w:t xml:space="preserve"> </w:t>
      </w:r>
      <w:r w:rsidR="0094107A" w:rsidRPr="0094107A">
        <w:rPr>
          <w:szCs w:val="28"/>
        </w:rPr>
        <w:t>минимальными издержками.</w:t>
      </w:r>
    </w:p>
    <w:p w14:paraId="482C7C56" w14:textId="7C150230" w:rsidR="00334CA7" w:rsidRPr="00C50329" w:rsidRDefault="0094107A" w:rsidP="009423A3">
      <w:pPr>
        <w:rPr>
          <w:szCs w:val="28"/>
        </w:rPr>
      </w:pPr>
      <w:r w:rsidRPr="0094107A">
        <w:rPr>
          <w:szCs w:val="28"/>
        </w:rPr>
        <w:t>При оценке своевременности расходов на закупки целесообразно</w:t>
      </w:r>
      <w:r>
        <w:rPr>
          <w:szCs w:val="28"/>
        </w:rPr>
        <w:t xml:space="preserve"> </w:t>
      </w:r>
      <w:r w:rsidRPr="0094107A">
        <w:rPr>
          <w:szCs w:val="28"/>
        </w:rPr>
        <w:t>учитывать сезонность работ, услуг, длительность и непрерывность</w:t>
      </w:r>
      <w:r>
        <w:rPr>
          <w:szCs w:val="28"/>
        </w:rPr>
        <w:t xml:space="preserve"> </w:t>
      </w:r>
      <w:r w:rsidRPr="0094107A">
        <w:rPr>
          <w:szCs w:val="28"/>
        </w:rPr>
        <w:t>производственного цикла отдельных видов товаров, работ, услуг, а также</w:t>
      </w:r>
      <w:r>
        <w:rPr>
          <w:szCs w:val="28"/>
        </w:rPr>
        <w:t xml:space="preserve"> </w:t>
      </w:r>
      <w:r w:rsidRPr="0094107A">
        <w:rPr>
          <w:szCs w:val="28"/>
        </w:rPr>
        <w:t>наличие резерва времени для осуществления приемки товаров, работ и услуг,</w:t>
      </w:r>
      <w:r>
        <w:rPr>
          <w:szCs w:val="28"/>
        </w:rPr>
        <w:t xml:space="preserve"> </w:t>
      </w:r>
      <w:r w:rsidRPr="0094107A">
        <w:rPr>
          <w:szCs w:val="28"/>
        </w:rPr>
        <w:t>позволяющего поставщику (подрядчику, исполнителю) устранить недостатки.</w:t>
      </w:r>
      <w:r>
        <w:rPr>
          <w:szCs w:val="28"/>
        </w:rPr>
        <w:t xml:space="preserve"> </w:t>
      </w:r>
      <w:r w:rsidRPr="0094107A">
        <w:rPr>
          <w:szCs w:val="28"/>
        </w:rPr>
        <w:t>К несвоевременности закупок могут приводить нарушения и недостатки при</w:t>
      </w:r>
      <w:r>
        <w:rPr>
          <w:szCs w:val="28"/>
        </w:rPr>
        <w:t xml:space="preserve"> </w:t>
      </w:r>
      <w:r w:rsidRPr="0094107A">
        <w:rPr>
          <w:szCs w:val="28"/>
        </w:rPr>
        <w:t>планировании закупок, несвоевременное осуществление закупок,</w:t>
      </w:r>
      <w:r>
        <w:rPr>
          <w:szCs w:val="28"/>
        </w:rPr>
        <w:t xml:space="preserve"> </w:t>
      </w:r>
      <w:r w:rsidRPr="0094107A">
        <w:rPr>
          <w:szCs w:val="28"/>
        </w:rPr>
        <w:t>невыполнение условий контрактов, иные недостатки системы организации</w:t>
      </w:r>
      <w:r>
        <w:rPr>
          <w:szCs w:val="28"/>
        </w:rPr>
        <w:t xml:space="preserve"> </w:t>
      </w:r>
      <w:r w:rsidRPr="0094107A">
        <w:rPr>
          <w:szCs w:val="28"/>
        </w:rPr>
        <w:t>закупочной деятельности объекта аудита.</w:t>
      </w:r>
    </w:p>
    <w:p w14:paraId="089DD316" w14:textId="2F4CE16E" w:rsidR="0094107A" w:rsidRDefault="000A4100" w:rsidP="009423A3">
      <w:pPr>
        <w:tabs>
          <w:tab w:val="left" w:pos="851"/>
        </w:tabs>
        <w:rPr>
          <w:szCs w:val="28"/>
        </w:rPr>
      </w:pPr>
      <w:r w:rsidRPr="00C50329">
        <w:rPr>
          <w:szCs w:val="28"/>
        </w:rPr>
        <w:t xml:space="preserve">3.5. </w:t>
      </w:r>
      <w:r w:rsidR="0094107A" w:rsidRPr="0094107A">
        <w:rPr>
          <w:szCs w:val="28"/>
        </w:rPr>
        <w:t>Под эффективностью расходов на закупки понимается</w:t>
      </w:r>
      <w:r w:rsidR="00E33C9F">
        <w:rPr>
          <w:szCs w:val="28"/>
        </w:rPr>
        <w:t xml:space="preserve"> </w:t>
      </w:r>
      <w:r w:rsidR="0094107A" w:rsidRPr="0094107A">
        <w:rPr>
          <w:szCs w:val="28"/>
        </w:rPr>
        <w:t>осуществление закупок исходя из необходимости достижения заданных</w:t>
      </w:r>
      <w:r w:rsidR="00E33C9F">
        <w:rPr>
          <w:szCs w:val="28"/>
        </w:rPr>
        <w:t xml:space="preserve"> </w:t>
      </w:r>
      <w:r w:rsidR="0094107A" w:rsidRPr="0094107A">
        <w:rPr>
          <w:szCs w:val="28"/>
        </w:rPr>
        <w:t xml:space="preserve">результатов обеспечения </w:t>
      </w:r>
      <w:r w:rsidR="00E33C9F">
        <w:rPr>
          <w:szCs w:val="28"/>
        </w:rPr>
        <w:t xml:space="preserve">муниципальных </w:t>
      </w:r>
      <w:r w:rsidR="0094107A" w:rsidRPr="0094107A">
        <w:rPr>
          <w:szCs w:val="28"/>
        </w:rPr>
        <w:t>нужд с использованием</w:t>
      </w:r>
      <w:r w:rsidR="00E33C9F">
        <w:rPr>
          <w:szCs w:val="28"/>
        </w:rPr>
        <w:t xml:space="preserve"> </w:t>
      </w:r>
      <w:r w:rsidR="0094107A" w:rsidRPr="0094107A">
        <w:rPr>
          <w:szCs w:val="28"/>
        </w:rPr>
        <w:t>наименьшего объема средств, а также достижения наилучшего результата с</w:t>
      </w:r>
      <w:r w:rsidR="00E33C9F">
        <w:rPr>
          <w:szCs w:val="28"/>
        </w:rPr>
        <w:t xml:space="preserve"> </w:t>
      </w:r>
      <w:r w:rsidR="0094107A" w:rsidRPr="0094107A">
        <w:rPr>
          <w:szCs w:val="28"/>
        </w:rPr>
        <w:t>использованием определенного бюджетом объема средств.</w:t>
      </w:r>
    </w:p>
    <w:p w14:paraId="53879D53" w14:textId="3F1E6A6F" w:rsidR="009423A3" w:rsidRPr="009423A3" w:rsidRDefault="009423A3" w:rsidP="009423A3">
      <w:pPr>
        <w:tabs>
          <w:tab w:val="left" w:pos="851"/>
        </w:tabs>
        <w:rPr>
          <w:szCs w:val="28"/>
        </w:rPr>
      </w:pPr>
      <w:r>
        <w:rPr>
          <w:szCs w:val="28"/>
        </w:rPr>
        <w:t xml:space="preserve">3.6. </w:t>
      </w:r>
      <w:r w:rsidRPr="009423A3">
        <w:rPr>
          <w:szCs w:val="28"/>
        </w:rPr>
        <w:t>Под результативностью расходов на закупки понимается степень</w:t>
      </w:r>
      <w:r>
        <w:rPr>
          <w:szCs w:val="28"/>
        </w:rPr>
        <w:t xml:space="preserve"> </w:t>
      </w:r>
      <w:r w:rsidRPr="009423A3">
        <w:rPr>
          <w:szCs w:val="28"/>
        </w:rPr>
        <w:t>достижения заданных результатов закупок (обеспечения государственных</w:t>
      </w:r>
      <w:r>
        <w:rPr>
          <w:szCs w:val="28"/>
        </w:rPr>
        <w:t xml:space="preserve"> </w:t>
      </w:r>
      <w:r w:rsidRPr="009423A3">
        <w:rPr>
          <w:szCs w:val="28"/>
        </w:rPr>
        <w:t>нужд) и целей осуществления закупок при использовании определенного</w:t>
      </w:r>
      <w:r>
        <w:rPr>
          <w:szCs w:val="28"/>
        </w:rPr>
        <w:t xml:space="preserve"> </w:t>
      </w:r>
      <w:r w:rsidRPr="009423A3">
        <w:rPr>
          <w:szCs w:val="28"/>
        </w:rPr>
        <w:t>бюджетом объема средств.</w:t>
      </w:r>
    </w:p>
    <w:p w14:paraId="7954F31C" w14:textId="08B243E6" w:rsidR="009423A3" w:rsidRPr="009423A3" w:rsidRDefault="009423A3" w:rsidP="009423A3">
      <w:pPr>
        <w:tabs>
          <w:tab w:val="left" w:pos="851"/>
        </w:tabs>
        <w:rPr>
          <w:szCs w:val="28"/>
        </w:rPr>
      </w:pPr>
      <w:r w:rsidRPr="009423A3">
        <w:rPr>
          <w:szCs w:val="28"/>
        </w:rPr>
        <w:t>Критерием результативности расходов на закупки является наличие</w:t>
      </w:r>
      <w:r>
        <w:rPr>
          <w:szCs w:val="28"/>
        </w:rPr>
        <w:t xml:space="preserve"> </w:t>
      </w:r>
      <w:r w:rsidRPr="009423A3">
        <w:rPr>
          <w:szCs w:val="28"/>
        </w:rPr>
        <w:t>товаров, работ и услуг в запланированном количестве (объеме) и качестве,</w:t>
      </w:r>
      <w:r w:rsidR="00B91D3D">
        <w:rPr>
          <w:szCs w:val="28"/>
        </w:rPr>
        <w:t xml:space="preserve"> </w:t>
      </w:r>
      <w:r w:rsidRPr="009423A3">
        <w:rPr>
          <w:szCs w:val="28"/>
        </w:rPr>
        <w:t xml:space="preserve">позволяющих обеспечить </w:t>
      </w:r>
      <w:r w:rsidR="00B91D3D">
        <w:rPr>
          <w:szCs w:val="28"/>
        </w:rPr>
        <w:t>муниципальные</w:t>
      </w:r>
      <w:r w:rsidRPr="009423A3">
        <w:rPr>
          <w:szCs w:val="28"/>
        </w:rPr>
        <w:t xml:space="preserve"> нужды, и достижение целей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осуществления закупок объектом аудита.</w:t>
      </w:r>
    </w:p>
    <w:p w14:paraId="3DF6A25F" w14:textId="73D273FB" w:rsidR="009423A3" w:rsidRDefault="009423A3" w:rsidP="009423A3">
      <w:pPr>
        <w:tabs>
          <w:tab w:val="left" w:pos="851"/>
        </w:tabs>
        <w:rPr>
          <w:szCs w:val="28"/>
        </w:rPr>
      </w:pPr>
      <w:r w:rsidRPr="009423A3">
        <w:rPr>
          <w:szCs w:val="28"/>
        </w:rPr>
        <w:t>Результативность измеряется соотношением плановых (заданных) и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фактических результатов закупок. Непосредственным результатом закупок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является поставка (выполнение, оказание) товаров (работ, услуг)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установленного количества (объема), качества и других характеристик.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Конечным результатом закупок является достижение целей и ожидаемых</w:t>
      </w:r>
      <w:r w:rsidR="00B91D3D">
        <w:rPr>
          <w:szCs w:val="28"/>
        </w:rPr>
        <w:t xml:space="preserve"> </w:t>
      </w:r>
      <w:r w:rsidRPr="009423A3">
        <w:rPr>
          <w:szCs w:val="28"/>
        </w:rPr>
        <w:t>результатов деятельности, для обеспечения которой закупаются</w:t>
      </w:r>
      <w:r w:rsidR="00407004">
        <w:rPr>
          <w:szCs w:val="28"/>
        </w:rPr>
        <w:t xml:space="preserve"> </w:t>
      </w:r>
      <w:r w:rsidRPr="009423A3">
        <w:rPr>
          <w:szCs w:val="28"/>
        </w:rPr>
        <w:t>соответствующие товары (работы, услуги). При оценке результативности</w:t>
      </w:r>
      <w:r w:rsidR="00407004">
        <w:rPr>
          <w:szCs w:val="28"/>
        </w:rPr>
        <w:t xml:space="preserve"> </w:t>
      </w:r>
      <w:r w:rsidRPr="009423A3">
        <w:rPr>
          <w:szCs w:val="28"/>
        </w:rPr>
        <w:t>закупок следует определить, чьи действия (бездействие) привели к</w:t>
      </w:r>
      <w:r w:rsidR="00407004">
        <w:rPr>
          <w:szCs w:val="28"/>
        </w:rPr>
        <w:t xml:space="preserve"> </w:t>
      </w:r>
      <w:r w:rsidRPr="009423A3">
        <w:rPr>
          <w:szCs w:val="28"/>
        </w:rPr>
        <w:t>недостижению результатов, учитывать наличие (отсутствие) необходимых для</w:t>
      </w:r>
      <w:r w:rsidR="00407004">
        <w:rPr>
          <w:szCs w:val="28"/>
        </w:rPr>
        <w:t xml:space="preserve"> </w:t>
      </w:r>
      <w:r w:rsidRPr="009423A3">
        <w:rPr>
          <w:szCs w:val="28"/>
        </w:rPr>
        <w:t>осуществления закупок средств и условий, а также зависимость достижения</w:t>
      </w:r>
      <w:r w:rsidR="00407004">
        <w:rPr>
          <w:szCs w:val="28"/>
        </w:rPr>
        <w:t xml:space="preserve"> </w:t>
      </w:r>
      <w:r w:rsidRPr="009423A3">
        <w:rPr>
          <w:szCs w:val="28"/>
        </w:rPr>
        <w:t>(недостижения) целей закупок от иных факторов помимо закупок.</w:t>
      </w:r>
    </w:p>
    <w:p w14:paraId="57EA4198" w14:textId="7FF37275" w:rsidR="001033C6" w:rsidRPr="001033C6" w:rsidRDefault="001033C6" w:rsidP="001033C6">
      <w:pPr>
        <w:tabs>
          <w:tab w:val="left" w:pos="851"/>
        </w:tabs>
        <w:rPr>
          <w:szCs w:val="28"/>
        </w:rPr>
      </w:pPr>
      <w:r>
        <w:rPr>
          <w:szCs w:val="28"/>
        </w:rPr>
        <w:t xml:space="preserve">3.7. </w:t>
      </w:r>
      <w:r w:rsidRPr="001033C6">
        <w:rPr>
          <w:szCs w:val="28"/>
        </w:rPr>
        <w:t>Под реализуемостью закупок понимается фактическая возможность</w:t>
      </w:r>
      <w:r>
        <w:rPr>
          <w:szCs w:val="28"/>
        </w:rPr>
        <w:t xml:space="preserve"> </w:t>
      </w:r>
      <w:r w:rsidRPr="001033C6">
        <w:rPr>
          <w:szCs w:val="28"/>
        </w:rPr>
        <w:t>осуществления запланированных закупок с учетом объема выделенных средств</w:t>
      </w:r>
      <w:r>
        <w:rPr>
          <w:szCs w:val="28"/>
        </w:rPr>
        <w:t xml:space="preserve"> </w:t>
      </w:r>
      <w:r w:rsidRPr="001033C6">
        <w:rPr>
          <w:szCs w:val="28"/>
        </w:rPr>
        <w:t>для достижения целей и планируемых результатов закупок.</w:t>
      </w:r>
    </w:p>
    <w:p w14:paraId="358C1D49" w14:textId="59605831" w:rsidR="001033C6" w:rsidRDefault="001033C6" w:rsidP="001033C6">
      <w:pPr>
        <w:tabs>
          <w:tab w:val="left" w:pos="851"/>
        </w:tabs>
        <w:rPr>
          <w:szCs w:val="28"/>
        </w:rPr>
      </w:pPr>
      <w:r w:rsidRPr="001033C6">
        <w:rPr>
          <w:szCs w:val="28"/>
        </w:rPr>
        <w:t>Причинами нереализуемости закупок могут быть отсутствие товаров</w:t>
      </w:r>
      <w:r>
        <w:rPr>
          <w:szCs w:val="28"/>
        </w:rPr>
        <w:t xml:space="preserve"> </w:t>
      </w:r>
      <w:r w:rsidRPr="001033C6">
        <w:rPr>
          <w:szCs w:val="28"/>
        </w:rPr>
        <w:t>(работ, услуг) с требуемыми характеристиками на рынке (недостаточные</w:t>
      </w:r>
      <w:r>
        <w:rPr>
          <w:szCs w:val="28"/>
        </w:rPr>
        <w:t xml:space="preserve"> </w:t>
      </w:r>
      <w:r w:rsidRPr="001033C6">
        <w:rPr>
          <w:szCs w:val="28"/>
        </w:rPr>
        <w:t>объемы их производства, в том числе национальными производителями), отказ</w:t>
      </w:r>
      <w:r>
        <w:rPr>
          <w:szCs w:val="28"/>
        </w:rPr>
        <w:t xml:space="preserve"> </w:t>
      </w:r>
      <w:r w:rsidRPr="001033C6">
        <w:rPr>
          <w:szCs w:val="28"/>
        </w:rPr>
        <w:t>в выделении достаточного объема средств и иных ресурсов для осуществления</w:t>
      </w:r>
      <w:r>
        <w:rPr>
          <w:szCs w:val="28"/>
        </w:rPr>
        <w:t xml:space="preserve"> </w:t>
      </w:r>
      <w:r w:rsidRPr="001033C6">
        <w:rPr>
          <w:szCs w:val="28"/>
        </w:rPr>
        <w:lastRenderedPageBreak/>
        <w:t>закупок, неготовность систем управления закупками, отсутствие у заказчиков</w:t>
      </w:r>
      <w:r>
        <w:rPr>
          <w:szCs w:val="28"/>
        </w:rPr>
        <w:t xml:space="preserve"> </w:t>
      </w:r>
      <w:r w:rsidRPr="001033C6">
        <w:rPr>
          <w:szCs w:val="28"/>
        </w:rPr>
        <w:t>условий для использования результатов закупок.</w:t>
      </w:r>
    </w:p>
    <w:p w14:paraId="7FB6C3A4" w14:textId="77777777" w:rsidR="009423A3" w:rsidRDefault="009423A3" w:rsidP="009423A3">
      <w:pPr>
        <w:tabs>
          <w:tab w:val="left" w:pos="851"/>
        </w:tabs>
        <w:rPr>
          <w:szCs w:val="28"/>
        </w:rPr>
      </w:pPr>
    </w:p>
    <w:p w14:paraId="4E975DC7" w14:textId="3CAB74D5" w:rsidR="00334CA7" w:rsidRPr="00C50329" w:rsidRDefault="001033C6" w:rsidP="00986EF1">
      <w:pPr>
        <w:pStyle w:val="1"/>
        <w:spacing w:before="0" w:after="0"/>
        <w:ind w:left="0" w:firstLine="709"/>
      </w:pPr>
      <w:bookmarkStart w:id="4" w:name="_Toc220668454"/>
      <w:r>
        <w:t>А</w:t>
      </w:r>
      <w:r w:rsidR="00950875" w:rsidRPr="00C50329">
        <w:t>удит в сфере закупок</w:t>
      </w:r>
      <w:r>
        <w:t xml:space="preserve"> при организации и проведении контрольных мероприятий</w:t>
      </w:r>
      <w:bookmarkEnd w:id="4"/>
    </w:p>
    <w:p w14:paraId="539B803E" w14:textId="2C42C148" w:rsidR="00EE5AF2" w:rsidRDefault="009A417B" w:rsidP="00EE5AF2">
      <w:pPr>
        <w:pStyle w:val="aff4"/>
        <w:numPr>
          <w:ilvl w:val="1"/>
          <w:numId w:val="4"/>
        </w:numPr>
        <w:tabs>
          <w:tab w:val="clear" w:pos="1276"/>
          <w:tab w:val="left" w:pos="0"/>
        </w:tabs>
        <w:ind w:left="0" w:firstLine="709"/>
      </w:pPr>
      <w:r w:rsidRPr="00C50329">
        <w:t xml:space="preserve"> </w:t>
      </w:r>
      <w:r w:rsidR="00EE5AF2">
        <w:t>При проведении контрольного мероприятия аудит в сфере закупок может включать:</w:t>
      </w:r>
    </w:p>
    <w:p w14:paraId="1C5A162D" w14:textId="237F143B" w:rsidR="00EE5AF2" w:rsidRDefault="00EE5AF2" w:rsidP="00EE5AF2">
      <w:pPr>
        <w:pStyle w:val="aff4"/>
        <w:tabs>
          <w:tab w:val="clear" w:pos="1276"/>
          <w:tab w:val="left" w:pos="0"/>
        </w:tabs>
      </w:pPr>
      <w:r>
        <w:t>- на этапе планирования закупок - проверку обоснованности объемов финансирования на закупки с учетом анализа складывающихся на рынке цен, а также прогнозирование потребностей в товарах, работах, услугах с учетом их потребительских свойств;</w:t>
      </w:r>
    </w:p>
    <w:p w14:paraId="3798BEC6" w14:textId="03C96030" w:rsidR="00EE5AF2" w:rsidRDefault="00EE5AF2" w:rsidP="00EE5AF2">
      <w:pPr>
        <w:pStyle w:val="aff4"/>
        <w:tabs>
          <w:tab w:val="clear" w:pos="1276"/>
          <w:tab w:val="left" w:pos="0"/>
        </w:tabs>
      </w:pPr>
      <w:r>
        <w:t xml:space="preserve">- проверку и анализ организации, планирования закупок объектом аудита, процедур определения поставщика (подрядчика, исполнителя) и заключения контрактов, включая проверку и анализ организационной документации заказчиков (о создании контрактной службы, о распределении полномочий и т.д.), планов-графиков закупок, извещения об осуществлении закупки, документации о закупке (если ее наличие предусмотрено законодательством), протоколов, контрактов, санкционирования платежей и приемки товаров, работ, услуг; </w:t>
      </w:r>
    </w:p>
    <w:p w14:paraId="40A585B3" w14:textId="03A4E0EB" w:rsidR="00EE5AF2" w:rsidRDefault="00EE5AF2" w:rsidP="00EE5AF2">
      <w:pPr>
        <w:pStyle w:val="aff4"/>
        <w:tabs>
          <w:tab w:val="clear" w:pos="1276"/>
          <w:tab w:val="left" w:pos="0"/>
        </w:tabs>
      </w:pPr>
      <w:r>
        <w:t>- проверку всех этапов исполнения контрактов с учетом фактического результата.</w:t>
      </w:r>
    </w:p>
    <w:p w14:paraId="1B90FC75" w14:textId="6B5DC591" w:rsidR="00334CA7" w:rsidRDefault="00EE5AF2" w:rsidP="00EE5AF2">
      <w:pPr>
        <w:pStyle w:val="aff4"/>
        <w:tabs>
          <w:tab w:val="clear" w:pos="1276"/>
          <w:tab w:val="left" w:pos="0"/>
        </w:tabs>
      </w:pPr>
      <w:r>
        <w:t>Конкретный перечень вопросов аудита в сфере закупок, включаемый в программу проведения контрольного мероприятия, определяется в зависимости от цели(ей) контрольного мероприятия, сроков и методов его проведения, значимости и существенности ожидаемых выводов, содержания и особенностей деятельности объектов аудита и проводимых ими закупок, а также результатов ранее проведенных мероприятий (выявленных рисков, установленных нарушений и недостатков), и устанавливается ответственным исполнителем контрольного мероприятия.</w:t>
      </w:r>
    </w:p>
    <w:p w14:paraId="75833C1D" w14:textId="06200662" w:rsidR="00EE5AF2" w:rsidRPr="00EE5AF2" w:rsidRDefault="00EE5AF2" w:rsidP="00EE5AF2">
      <w:pPr>
        <w:pStyle w:val="aff4"/>
        <w:numPr>
          <w:ilvl w:val="1"/>
          <w:numId w:val="4"/>
        </w:numPr>
        <w:ind w:left="0" w:firstLine="709"/>
      </w:pPr>
      <w:r>
        <w:t xml:space="preserve"> </w:t>
      </w:r>
      <w:r w:rsidRPr="00EE5AF2">
        <w:t>При осуществлении аудита в сфере закупок могут применяться такие</w:t>
      </w:r>
      <w:r>
        <w:t xml:space="preserve"> </w:t>
      </w:r>
      <w:r w:rsidRPr="00EE5AF2">
        <w:t xml:space="preserve">методы </w:t>
      </w:r>
      <w:r>
        <w:t>муниципального</w:t>
      </w:r>
      <w:r w:rsidRPr="00EE5AF2">
        <w:t xml:space="preserve"> финансового контроля как проверка, ревизия,</w:t>
      </w:r>
      <w:r>
        <w:t xml:space="preserve"> </w:t>
      </w:r>
      <w:r w:rsidRPr="00EE5AF2">
        <w:t>обследование, конкретное сочетание которых зависит от целей мероприятия.</w:t>
      </w:r>
    </w:p>
    <w:p w14:paraId="7B13E1EA" w14:textId="1930E4E2" w:rsidR="00EE5AF2" w:rsidRDefault="00EE5AF2" w:rsidP="00EE5AF2">
      <w:pPr>
        <w:pStyle w:val="aff4"/>
      </w:pPr>
      <w:r w:rsidRPr="00EE5AF2">
        <w:t>Проведение контрольного мероприятия при осуществлении аудита в</w:t>
      </w:r>
      <w:r>
        <w:t xml:space="preserve"> </w:t>
      </w:r>
      <w:r w:rsidRPr="00EE5AF2">
        <w:t>сфере закупок возможно с использованием метода камеральной проверки, если</w:t>
      </w:r>
      <w:r>
        <w:t xml:space="preserve"> </w:t>
      </w:r>
      <w:r w:rsidRPr="00EE5AF2">
        <w:t>это позволяет достичь цели(ей) соответствующего контрольного мероприятия.</w:t>
      </w:r>
    </w:p>
    <w:p w14:paraId="71BAA446" w14:textId="25EF2C6C" w:rsidR="00EE5AF2" w:rsidRDefault="00EE5AF2" w:rsidP="00EE5AF2">
      <w:pPr>
        <w:pStyle w:val="aff4"/>
        <w:numPr>
          <w:ilvl w:val="1"/>
          <w:numId w:val="4"/>
        </w:numPr>
        <w:ind w:left="0" w:firstLine="709"/>
      </w:pPr>
      <w:r>
        <w:t xml:space="preserve">При осуществлении аудита в сфере закупок в рамках контрольного мероприятия следует руководствоваться правилами и процедурами осуществления контрольных мероприятий, установленных стандартом внешнего </w:t>
      </w:r>
      <w:r w:rsidR="00E46B8C">
        <w:t>муниципального</w:t>
      </w:r>
      <w:r>
        <w:t xml:space="preserve"> финансового контроля </w:t>
      </w:r>
      <w:r w:rsidR="00E46B8C">
        <w:t>КСП СГО</w:t>
      </w:r>
      <w:r>
        <w:t xml:space="preserve"> «Общие правила проведения контрольного мероприятия»</w:t>
      </w:r>
      <w:r w:rsidR="00E46B8C">
        <w:t>.</w:t>
      </w:r>
    </w:p>
    <w:p w14:paraId="40A9F81A" w14:textId="662989EA" w:rsidR="006A4B95" w:rsidRDefault="006A4B95" w:rsidP="006A4B95">
      <w:pPr>
        <w:pStyle w:val="aff4"/>
        <w:numPr>
          <w:ilvl w:val="1"/>
          <w:numId w:val="4"/>
        </w:numPr>
        <w:ind w:left="0" w:firstLine="709"/>
      </w:pPr>
      <w:r>
        <w:t xml:space="preserve"> Подготовка к проведению контрольного мероприятия при осуществлении аудита в сфере закупок заключается в предварительном изучении предмета и объекта аудита, анализе их специфики, сборе необходимых данных и информации, по результатам которых подготавливается программа контрольного мероприятия, включающая вопросы аудита в сфере закупок.</w:t>
      </w:r>
    </w:p>
    <w:p w14:paraId="4D3F99FC" w14:textId="46995522" w:rsidR="00EE5AF2" w:rsidRDefault="006A4B95" w:rsidP="006A4B95">
      <w:r>
        <w:lastRenderedPageBreak/>
        <w:t>Для изучения специфики объекта аудита и условий его деятельности определяются нормативные правовые акты Российской Федерации, Ленинградской области и Сосновоборского городского округа, регулирующие вопросы осуществления закупок с учетом специфики деятельности объекта аудита.</w:t>
      </w:r>
    </w:p>
    <w:p w14:paraId="17A54677" w14:textId="1A16AFC8" w:rsidR="006A4B95" w:rsidRDefault="006A4B95" w:rsidP="006A4B95">
      <w:r>
        <w:t>Определение источников информации для проведения контрольного мероприятия, сбор и предварительный анализ необходимой информации о закупках объекта аудита являются неотъемлемой частью изучения специфики объекта аудита. В качестве одного из источников информации о закупках объекта аудита используется единая информационная система в сфере закупок.</w:t>
      </w:r>
    </w:p>
    <w:p w14:paraId="4A5052F9" w14:textId="7109598C" w:rsidR="006A4B95" w:rsidRDefault="006A4B95" w:rsidP="006A4B95">
      <w:pPr>
        <w:pStyle w:val="aff4"/>
        <w:numPr>
          <w:ilvl w:val="1"/>
          <w:numId w:val="4"/>
        </w:numPr>
        <w:ind w:left="0" w:firstLine="709"/>
      </w:pPr>
      <w:r>
        <w:t>В ходе аудита закупок при проверке и анализе системы организации закупок следует оценить полноту и целостность функционирования системы организации закупок объекта аудита, в том числе провести проверку и анализ на предмет соответствия законодательству Российской Федерации и иным нормативным правовым актам о контрактной системе в сфере закупок внутренних документов объекта аудита, устанавливающих:</w:t>
      </w:r>
    </w:p>
    <w:p w14:paraId="40D1C8AC" w14:textId="6BC45B22" w:rsidR="006A4B95" w:rsidRDefault="006A4B95" w:rsidP="006A4B95">
      <w:pPr>
        <w:pStyle w:val="aff4"/>
      </w:pPr>
      <w:r>
        <w:t>- порядок формирования контрактной службы (назначения контрактных управляющих);</w:t>
      </w:r>
    </w:p>
    <w:p w14:paraId="029D37D7" w14:textId="53E1C76D" w:rsidR="006A4B95" w:rsidRDefault="006A4B95" w:rsidP="006A4B95">
      <w:pPr>
        <w:pStyle w:val="aff4"/>
      </w:pPr>
      <w:r>
        <w:t>-  наличие в должностных регламентах государственных гражданских служащих, инструкциях работников обязанностей, закрепленных за работником контрактной службы либо за контрактным управляющим;</w:t>
      </w:r>
    </w:p>
    <w:p w14:paraId="6473D57F" w14:textId="51F588EC" w:rsidR="006A4B95" w:rsidRDefault="006A4B95" w:rsidP="006A4B95">
      <w:pPr>
        <w:pStyle w:val="aff4"/>
      </w:pPr>
      <w:r>
        <w:t>- порядок формирования комиссии по осуществлению закупок;</w:t>
      </w:r>
    </w:p>
    <w:p w14:paraId="018560CC" w14:textId="17872B0F" w:rsidR="006A4B95" w:rsidRDefault="006A4B95" w:rsidP="006A4B95">
      <w:pPr>
        <w:pStyle w:val="aff4"/>
      </w:pPr>
      <w:r>
        <w:t>- порядок выбора и функционал специализированной организации (при осуществлении такого выбора);</w:t>
      </w:r>
    </w:p>
    <w:p w14:paraId="310AADA6" w14:textId="17DD5E79" w:rsidR="006A4B95" w:rsidRDefault="006A4B95" w:rsidP="006A4B95">
      <w:pPr>
        <w:pStyle w:val="aff4"/>
      </w:pPr>
      <w:r>
        <w:t>- порядок организации централизованных закупок (при осуществлении таких закупок);</w:t>
      </w:r>
    </w:p>
    <w:p w14:paraId="5221FF9A" w14:textId="3E666C23" w:rsidR="006A4B95" w:rsidRDefault="006A4B95" w:rsidP="006A4B95">
      <w:pPr>
        <w:pStyle w:val="aff4"/>
      </w:pPr>
      <w:r>
        <w:t>- порядок организации совместных конкурсов и аукционов (при осуществлении таких закупок);</w:t>
      </w:r>
    </w:p>
    <w:p w14:paraId="0B5BF679" w14:textId="051EDD73" w:rsidR="006A4B95" w:rsidRDefault="006A4B95" w:rsidP="006A4B95">
      <w:pPr>
        <w:pStyle w:val="aff4"/>
      </w:pPr>
      <w:r>
        <w:t>- требования к закупаемым отдельным видам товаров, работ, услуг (в том числе предельные цены товаров, работ, услуг), и (или) нормативные затраты на обеспечение функций заказчиков;</w:t>
      </w:r>
    </w:p>
    <w:p w14:paraId="1B986777" w14:textId="4D686DE7" w:rsidR="006A4B95" w:rsidRDefault="006A4B95" w:rsidP="006A4B95">
      <w:pPr>
        <w:pStyle w:val="aff4"/>
      </w:pPr>
      <w:r>
        <w:t>- проведение ведомственного контроля в сфере закупок в отношении подведомственных заказчиков.</w:t>
      </w:r>
    </w:p>
    <w:p w14:paraId="6AAA05FF" w14:textId="4C62BBEF" w:rsidR="0068512A" w:rsidRDefault="0068512A" w:rsidP="0068512A">
      <w:r>
        <w:t>4.6. При проверке и анализе системы планирования объектом аудита закупок осуществляются контрольные действия в отношении планов-графиков закупок, оценка обоснованности закупок.</w:t>
      </w:r>
    </w:p>
    <w:p w14:paraId="4E87F36B" w14:textId="3E320F23" w:rsidR="006A4B95" w:rsidRDefault="0068512A" w:rsidP="0068512A">
      <w:r>
        <w:t>В ходе контрольных мероприятий устанавливается соответствие формирования, размещения и ведения объектами аудита планов-графиков закупок законодательству Российской Федерации и иным нормативным правовым актам о контрактной системе в сфере закупок.</w:t>
      </w:r>
    </w:p>
    <w:p w14:paraId="18C1EB4E" w14:textId="708B3475" w:rsidR="0041169E" w:rsidRDefault="0041169E" w:rsidP="0041169E">
      <w:r>
        <w:t>При проверке формирования плана-графика закупок объектами аудита осуществляется проверка обоснования начальной (максимальной) цены контракта, цены контракта, заключаемого с единственным поставщиком (подрядчиком, исполнителем), и обоснованности выбора способа определения поставщика (подрядчика, исполнителя).</w:t>
      </w:r>
    </w:p>
    <w:p w14:paraId="1F71CFE3" w14:textId="6AA1BE49" w:rsidR="0041169E" w:rsidRDefault="0041169E" w:rsidP="0041169E">
      <w:r>
        <w:lastRenderedPageBreak/>
        <w:t>В рамках контрольного мероприятия целесообразно оценить качество планирования закупок объектом аудита, в том числе путем анализа количества и объема вносимых изменений в первоначально утвержденный план-график закупок, а также равномерность распределения закупок в течение года.</w:t>
      </w:r>
    </w:p>
    <w:p w14:paraId="74779872" w14:textId="2672DC24" w:rsidR="0041169E" w:rsidRDefault="0041169E" w:rsidP="0041169E">
      <w:r>
        <w:t>В ходе контрольного мероприятия устанавливается наличие нарушений, допущенных объектами аудита при обосновании закупок в процессе формирования, утверждения и ведения ими плана - графика закупок (в том числе нарушение установленных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заказчиков).</w:t>
      </w:r>
    </w:p>
    <w:p w14:paraId="1D6EA3B3" w14:textId="0A39ADAA" w:rsidR="0068512A" w:rsidRDefault="0041169E" w:rsidP="0041169E">
      <w:r>
        <w:t>На основании проведенных проверки и анализа делается вывод об обоснованности планируемых закупок, их соответствии законодательству Российской Федерации и иным нормативным правовым актам о контрактной системе в сфере закупок.</w:t>
      </w:r>
    </w:p>
    <w:p w14:paraId="52D5276D" w14:textId="493035E0" w:rsidR="00C55BDF" w:rsidRDefault="00C55BDF" w:rsidP="007B13BC">
      <w:pPr>
        <w:pStyle w:val="aff4"/>
        <w:numPr>
          <w:ilvl w:val="1"/>
          <w:numId w:val="4"/>
        </w:numPr>
        <w:ind w:left="0" w:firstLine="709"/>
      </w:pPr>
      <w:r>
        <w:t>В ходе проверки процедур определения поставщика (подрядчика, исполнителя) проводится проверка извещения об осуществлении закупки, документации о закупке (если ее наличие предусмотрено законодательством), протоколов закупки, законности проведения процедур закупки и подведения итогов закупки, заключения государственного контракта.</w:t>
      </w:r>
    </w:p>
    <w:p w14:paraId="544D080E" w14:textId="3565C8AA" w:rsidR="00C55BDF" w:rsidRDefault="00C55BDF" w:rsidP="007B13BC">
      <w:pPr>
        <w:pStyle w:val="aff4"/>
      </w:pPr>
      <w:r>
        <w:t>При осуществлении проверки процедур определения поставщика (подрядчика, исполнителя) устанавливается:</w:t>
      </w:r>
    </w:p>
    <w:p w14:paraId="7EE6AB15" w14:textId="7FE0044F" w:rsidR="00C55BDF" w:rsidRDefault="00C55BDF" w:rsidP="007B13BC">
      <w:pPr>
        <w:pStyle w:val="aff4"/>
      </w:pPr>
      <w:r>
        <w:t>- соответствие участника закупки требованиям, установленным законодательством Российской Федерации о контрактной системе в сфере закупок;</w:t>
      </w:r>
    </w:p>
    <w:p w14:paraId="346D8D48" w14:textId="63DE5896" w:rsidR="00C55BDF" w:rsidRDefault="00C55BDF" w:rsidP="007B13BC">
      <w:pPr>
        <w:pStyle w:val="aff4"/>
      </w:pPr>
      <w:r>
        <w:t>- соблюдение требований к содержанию извещения об осуществлении закупки, документации о закупке (если ее наличие предусмотрено законодательством), в том числе к обоснованию начальной (максимальной) цены контракта, определению (обоснованию) цены контракта, заключаемого с единственным поставщиком (подрядчиком, исполнителем);</w:t>
      </w:r>
    </w:p>
    <w:p w14:paraId="0FFB98CA" w14:textId="5934D04E" w:rsidR="00C55BDF" w:rsidRDefault="00C55BDF" w:rsidP="007B13BC">
      <w:pPr>
        <w:pStyle w:val="aff4"/>
      </w:pPr>
      <w:r>
        <w:t>- соблюдение сроков и полноты размещения информации о закупке в единой информационной системе в сфере закупок, своевременное внесение соответствующих изменений в план-график;</w:t>
      </w:r>
    </w:p>
    <w:p w14:paraId="0AF42015" w14:textId="3E79421D" w:rsidR="00C55BDF" w:rsidRDefault="00C55BDF" w:rsidP="007B13BC">
      <w:pPr>
        <w:pStyle w:val="aff4"/>
      </w:pPr>
      <w:r>
        <w:t>- соблюдение требований к порядку подведения итогов закупки и к размещению её результатов в единой информационной системе в сфере закупок, законности определения победителя;</w:t>
      </w:r>
    </w:p>
    <w:p w14:paraId="527F72BC" w14:textId="12BBC534" w:rsidR="00C55BDF" w:rsidRDefault="00C55BDF" w:rsidP="007B13BC">
      <w:pPr>
        <w:pStyle w:val="aff4"/>
      </w:pPr>
      <w:r>
        <w:t>- наличие жалоб участников закупок в органы контроля в сфере закупок;</w:t>
      </w:r>
    </w:p>
    <w:p w14:paraId="7BB78FD2" w14:textId="5B0D39A9" w:rsidR="00C55BDF" w:rsidRDefault="00C55BDF" w:rsidP="007B13BC">
      <w:pPr>
        <w:pStyle w:val="aff4"/>
      </w:pPr>
      <w:r>
        <w:t xml:space="preserve">- соблюдение порядка согласования заключения контракта с единственным поставщиком (подрядчиком, исполнителем) с контрольным органом в сфере закупок по итогам признания определения поставщика (подрядчика, исполнителя) несостоявшимся (в случаях, установленных Федеральным законом от </w:t>
      </w:r>
      <w:r w:rsidR="00C21396">
        <w:t>0</w:t>
      </w:r>
      <w:r>
        <w:t>5</w:t>
      </w:r>
      <w:r w:rsidR="00C21396">
        <w:t>.04.</w:t>
      </w:r>
      <w:r>
        <w:t xml:space="preserve">2013 </w:t>
      </w:r>
      <w:r w:rsidR="007B13BC">
        <w:t>№</w:t>
      </w:r>
      <w:r>
        <w:t xml:space="preserve"> 44-ФЗ);</w:t>
      </w:r>
    </w:p>
    <w:p w14:paraId="2D9320D5" w14:textId="77145BC4" w:rsidR="00C55BDF" w:rsidRDefault="00C55BDF" w:rsidP="007B13BC">
      <w:pPr>
        <w:pStyle w:val="aff4"/>
      </w:pPr>
      <w:r>
        <w:t>- наличие согласования применения закрытого способа определения поставщика (подрядчика, исполнителя) с контрольным органом в сфере закупок;</w:t>
      </w:r>
    </w:p>
    <w:p w14:paraId="5D37E994" w14:textId="26F50B97" w:rsidR="00C55BDF" w:rsidRDefault="00C55BDF" w:rsidP="007B13BC">
      <w:pPr>
        <w:pStyle w:val="aff4"/>
      </w:pPr>
      <w:r>
        <w:lastRenderedPageBreak/>
        <w:t xml:space="preserve">- наличие уведомления контрольного органа в сфере закупок о закупке у единственного поставщика (подрядчика, исполнителя) (в случаях, установленных Федеральным законом от </w:t>
      </w:r>
      <w:r w:rsidR="00C21396">
        <w:t>0</w:t>
      </w:r>
      <w:r>
        <w:t>5</w:t>
      </w:r>
      <w:r w:rsidR="00C21396">
        <w:t>.04.</w:t>
      </w:r>
      <w:r>
        <w:t xml:space="preserve">2013 </w:t>
      </w:r>
      <w:r w:rsidR="007B13BC">
        <w:t>№</w:t>
      </w:r>
      <w:r>
        <w:t xml:space="preserve"> 44-ФЗ);</w:t>
      </w:r>
    </w:p>
    <w:p w14:paraId="4508B2F9" w14:textId="432F4326" w:rsidR="00C55BDF" w:rsidRDefault="00C55BDF" w:rsidP="007B13BC">
      <w:pPr>
        <w:pStyle w:val="aff4"/>
      </w:pPr>
      <w:r>
        <w:t>- соблюдение сроков заключения контракта;</w:t>
      </w:r>
    </w:p>
    <w:p w14:paraId="1628D85A" w14:textId="089D5C42" w:rsidR="00C55BDF" w:rsidRDefault="00C55BDF" w:rsidP="007B13BC">
      <w:pPr>
        <w:pStyle w:val="aff4"/>
      </w:pPr>
      <w:r>
        <w:t>- соответствие подписанного контракта требованиям законодательства Российской Федерации, извещению об осуществлении закупки, документации о закупке (если ее наличие предусмотрено законодательством), заявке участника закупки, с которым заключается контракт;</w:t>
      </w:r>
    </w:p>
    <w:p w14:paraId="0AED40EC" w14:textId="1156CC6D" w:rsidR="00C55BDF" w:rsidRDefault="00C55BDF" w:rsidP="007B13BC">
      <w:pPr>
        <w:pStyle w:val="aff4"/>
      </w:pPr>
      <w:r>
        <w:t>- наличие и своевременность предоставления участниками закупки обеспечения заявок;</w:t>
      </w:r>
    </w:p>
    <w:p w14:paraId="49E40914" w14:textId="2748FB06" w:rsidR="00C55BDF" w:rsidRDefault="00C55BDF" w:rsidP="007B13BC">
      <w:pPr>
        <w:pStyle w:val="aff4"/>
      </w:pPr>
      <w:r>
        <w:t xml:space="preserve">- наличие и своевременность предоставления обеспечения исполнения контракта, соответствие обеспечения исполнения контракта требованиям Федерального закона от </w:t>
      </w:r>
      <w:r w:rsidR="00C21396">
        <w:t>0</w:t>
      </w:r>
      <w:r>
        <w:t>5</w:t>
      </w:r>
      <w:r w:rsidR="00C21396">
        <w:t>.04.</w:t>
      </w:r>
      <w:r>
        <w:t xml:space="preserve">2013 </w:t>
      </w:r>
      <w:r w:rsidR="007B13BC">
        <w:t>№</w:t>
      </w:r>
      <w:r>
        <w:t xml:space="preserve"> 44-ФЗ;</w:t>
      </w:r>
    </w:p>
    <w:p w14:paraId="5FD2A251" w14:textId="2ECCB4EC" w:rsidR="00C55BDF" w:rsidRDefault="00C55BDF" w:rsidP="007B13BC">
      <w:pPr>
        <w:pStyle w:val="aff4"/>
      </w:pPr>
      <w:r>
        <w:t>- своевременность возврата участникам закупки денежных средств, внесенных в качестве обеспечения заявок.</w:t>
      </w:r>
    </w:p>
    <w:p w14:paraId="30FF0229" w14:textId="6B39740F" w:rsidR="00C55BDF" w:rsidRDefault="00C55BDF" w:rsidP="007B13BC">
      <w:pPr>
        <w:pStyle w:val="aff4"/>
      </w:pPr>
      <w:r>
        <w:t>При осуществлении проверки процедур определения поставщика (подрядчика, исполнителя) оценивается соблюдение объектом аудита принципа обеспечения конкуренции в соответствии со статьей 17 Федерального закона от 26</w:t>
      </w:r>
      <w:r w:rsidR="00C21396">
        <w:t>.07.</w:t>
      </w:r>
      <w:r>
        <w:t xml:space="preserve">2006 </w:t>
      </w:r>
      <w:r w:rsidR="007B13BC">
        <w:t>№</w:t>
      </w:r>
      <w:r>
        <w:t xml:space="preserve"> 135-ФЗ «О защите конкуренции».</w:t>
      </w:r>
    </w:p>
    <w:p w14:paraId="6846F430" w14:textId="7063705D" w:rsidR="00C55BDF" w:rsidRDefault="00C55BDF" w:rsidP="007B13BC">
      <w:pPr>
        <w:pStyle w:val="aff4"/>
      </w:pPr>
      <w:r>
        <w:t>На основании проведенной проверки делается вывод о соответствии</w:t>
      </w:r>
      <w:r w:rsidR="007B13BC">
        <w:t xml:space="preserve"> </w:t>
      </w:r>
      <w:r>
        <w:t>законодательству Российской Федерации и иным нормативным правовым актам о контрактной системе в сфере закупок процедуры определения</w:t>
      </w:r>
      <w:r w:rsidR="007B13BC">
        <w:t xml:space="preserve"> </w:t>
      </w:r>
      <w:r>
        <w:t>поставщика (подрядчика, исполнителя), проведенного объектом аудита.</w:t>
      </w:r>
    </w:p>
    <w:p w14:paraId="2B4CA3AF" w14:textId="18123A4F" w:rsidR="007B13BC" w:rsidRDefault="007B13BC" w:rsidP="007B13BC">
      <w:pPr>
        <w:pStyle w:val="aff4"/>
        <w:numPr>
          <w:ilvl w:val="1"/>
          <w:numId w:val="4"/>
        </w:numPr>
        <w:ind w:left="0" w:firstLine="709"/>
      </w:pPr>
      <w:r>
        <w:t>При осуществлении проверки, анализа и оценки исполнения контрактов на поставку товаров, выполнение работ, оказание услуг, достижения целей осуществления закупок устанавливается, в том числе:</w:t>
      </w:r>
    </w:p>
    <w:p w14:paraId="759816B2" w14:textId="0639E80D" w:rsidR="007B13BC" w:rsidRDefault="007B13BC" w:rsidP="007B13BC">
      <w:pPr>
        <w:pStyle w:val="aff4"/>
      </w:pPr>
      <w:r>
        <w:t>- своевременность размещения информации о контрактах в единой информационной системе в сфере закупок;</w:t>
      </w:r>
    </w:p>
    <w:p w14:paraId="237137A2" w14:textId="1A65ABF6" w:rsidR="007B13BC" w:rsidRDefault="007B13BC" w:rsidP="007B13BC">
      <w:pPr>
        <w:pStyle w:val="aff4"/>
      </w:pPr>
      <w:r>
        <w:t>- законность и обоснованность внесения изменений в контракт, своевременность размещения в единой информационной системе в сфере закупок информации о таких изменениях;</w:t>
      </w:r>
    </w:p>
    <w:p w14:paraId="3C3F21C7" w14:textId="49E341B3" w:rsidR="007B13BC" w:rsidRDefault="007B13BC" w:rsidP="007B13BC">
      <w:pPr>
        <w:pStyle w:val="aff4"/>
      </w:pPr>
      <w:r>
        <w:t>- законность и обоснованность расторжения контракта, своевременность размещения в единой информационной системе в сфере закупок информации о расторжении контракта;</w:t>
      </w:r>
    </w:p>
    <w:p w14:paraId="1AC4220F" w14:textId="5D16A745" w:rsidR="007B13BC" w:rsidRDefault="007B13BC" w:rsidP="007B13BC">
      <w:pPr>
        <w:pStyle w:val="aff4"/>
      </w:pPr>
      <w:r>
        <w:t>- соблюдение порядка и сроков приемки товаров (работ, услуг), а также отдельных этапов поставки товара, выполнения работы, оказания услуги, предусмотренных контрактом, порядка проведения экспертизы поставленного товара, результатов выполненной работы, оказанной услуги, а также отдельных этапов исполнения контракта;</w:t>
      </w:r>
    </w:p>
    <w:p w14:paraId="577A8812" w14:textId="16266527" w:rsidR="007B13BC" w:rsidRDefault="007B13BC" w:rsidP="007B13BC">
      <w:pPr>
        <w:pStyle w:val="aff4"/>
      </w:pPr>
      <w:r>
        <w:t xml:space="preserve">- законность и действенность способов обеспечения исполнения контракта, гарантийных обязательств; </w:t>
      </w:r>
    </w:p>
    <w:p w14:paraId="1356F9C1" w14:textId="68140A40" w:rsidR="007B13BC" w:rsidRDefault="007B13BC" w:rsidP="007B13BC">
      <w:pPr>
        <w:pStyle w:val="aff4"/>
      </w:pPr>
      <w:r>
        <w:t>- эффективность банковского сопровождения контракта (при неисполнении или ненадлежащем исполнении банком условий договора о банковском сопровождении);</w:t>
      </w:r>
    </w:p>
    <w:p w14:paraId="04A88BFE" w14:textId="21F118E3" w:rsidR="007B13BC" w:rsidRDefault="007B13BC" w:rsidP="007B13BC">
      <w:pPr>
        <w:pStyle w:val="aff4"/>
      </w:pPr>
      <w:r>
        <w:lastRenderedPageBreak/>
        <w:t>- обоснованность применения (или неприменения) объектом аудита мер ответственности и совершение иных действий в случае нарушения поставщиком (подрядчиком, исполнителем) условий контракта;</w:t>
      </w:r>
    </w:p>
    <w:p w14:paraId="4EC330FA" w14:textId="35CE2CA3" w:rsidR="007B13BC" w:rsidRDefault="007B13BC" w:rsidP="007B13BC">
      <w:pPr>
        <w:pStyle w:val="aff4"/>
      </w:pPr>
      <w:r>
        <w:t>- соответствие поставленного товара, выполненной работы (ее результата) или оказанной услуги условиям контракта;</w:t>
      </w:r>
    </w:p>
    <w:p w14:paraId="372317E0" w14:textId="67B8E0E1" w:rsidR="007B13BC" w:rsidRDefault="007B13BC" w:rsidP="007B13BC">
      <w:pPr>
        <w:pStyle w:val="aff4"/>
      </w:pPr>
      <w:r>
        <w:t>- соблюдение порядка и сроков оплаты товаров (работ, услуг) по контракту;</w:t>
      </w:r>
    </w:p>
    <w:p w14:paraId="52F5086D" w14:textId="5B9AB0EC" w:rsidR="007B13BC" w:rsidRDefault="007B13BC" w:rsidP="007B13BC">
      <w:pPr>
        <w:pStyle w:val="aff4"/>
      </w:pPr>
      <w:r>
        <w:t>- своевременность возврата заказчиком поставщику (подрядчику, исполнителю) денежных средств, внесенных в качестве обеспечения исполнения контракта, гарантийных обязательств (в случае применения такой формы обеспечения исполнения контракта, гарантийных обязательств поставщиком (подрядчиком, исполнителем);</w:t>
      </w:r>
    </w:p>
    <w:p w14:paraId="246A31C8" w14:textId="523E466A" w:rsidR="007B13BC" w:rsidRDefault="007B13BC" w:rsidP="007B13BC">
      <w:pPr>
        <w:pStyle w:val="aff4"/>
      </w:pPr>
      <w:r>
        <w:t>- своевременность, полнота и достоверность отражения в документах учета поставленного товара, выполненной работы (ее результата) или оказанной услуги;</w:t>
      </w:r>
    </w:p>
    <w:p w14:paraId="5EA75C7E" w14:textId="73C19B69" w:rsidR="007B13BC" w:rsidRDefault="007B13BC" w:rsidP="007B13BC">
      <w:pPr>
        <w:pStyle w:val="aff4"/>
      </w:pPr>
      <w:r>
        <w:t>- 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14:paraId="121D7F61" w14:textId="32D08948" w:rsidR="006A4B95" w:rsidRDefault="007B13BC" w:rsidP="007B13BC">
      <w:pPr>
        <w:pStyle w:val="aff4"/>
      </w:pPr>
      <w:r>
        <w:t>На основании проведенных проверки и анализа делается вывод о соответствии результата закупки заключенному контракту на поставку товаров, выполнение работ, оказание услуг законодательству Российской Федерации и иным нормативным правовым актам о контрактной системе в сфере закупок, а также о достижении целей осуществления закупки.</w:t>
      </w:r>
    </w:p>
    <w:p w14:paraId="6037B47F" w14:textId="4D6F4B88" w:rsidR="00FC39CC" w:rsidRDefault="00FC39CC" w:rsidP="00FC39CC">
      <w:pPr>
        <w:pStyle w:val="aff4"/>
        <w:numPr>
          <w:ilvl w:val="1"/>
          <w:numId w:val="4"/>
        </w:numPr>
        <w:tabs>
          <w:tab w:val="clear" w:pos="1276"/>
          <w:tab w:val="left" w:pos="0"/>
        </w:tabs>
        <w:ind w:left="0" w:firstLine="709"/>
      </w:pPr>
      <w:r>
        <w:t>При анализе и оценке эффективности расходов на закупки рекомендуется применять следующие количественные показатели (как в целом по объекту аудита за отчетный период, так и по конкретной закупке):</w:t>
      </w:r>
    </w:p>
    <w:p w14:paraId="5A0DB774" w14:textId="289A9FE2" w:rsidR="00FC39CC" w:rsidRDefault="00FC39CC" w:rsidP="00FC39CC">
      <w:pPr>
        <w:pStyle w:val="aff4"/>
        <w:tabs>
          <w:tab w:val="clear" w:pos="1276"/>
          <w:tab w:val="left" w:pos="0"/>
        </w:tabs>
      </w:pPr>
      <w:r>
        <w:t xml:space="preserve">потенциальная экономия бюджетных и иных средств на стадии формирования и обоснования начальных (максимальных) цен контрактов, то есть разница между начальными (максимальными) ценами контрактов, указанными объектом аудита в плане-графике закупок, и рыночными ценами на товары, работы, услуги, соответствующими, по оценке, требованиям статьи 22 Федерального закона от </w:t>
      </w:r>
      <w:r w:rsidR="00C21396">
        <w:t>0</w:t>
      </w:r>
      <w:r>
        <w:t>5</w:t>
      </w:r>
      <w:r w:rsidR="00C21396">
        <w:t>.04.</w:t>
      </w:r>
      <w:r>
        <w:t>2013 № 44-ФЗ;</w:t>
      </w:r>
    </w:p>
    <w:p w14:paraId="3869347A" w14:textId="28AE65BE" w:rsidR="00FC39CC" w:rsidRDefault="00FC39CC" w:rsidP="00FC39CC">
      <w:pPr>
        <w:pStyle w:val="aff4"/>
        <w:tabs>
          <w:tab w:val="clear" w:pos="1276"/>
          <w:tab w:val="left" w:pos="0"/>
        </w:tabs>
      </w:pPr>
      <w:r>
        <w:t>экономия бюджетных и иных средств, полученная в процессе определения поставщиков (подрядчиков, исполнителей), то есть снижение начальных (максимальных) цен контрактов относительно цен заключенных по итогам закупок контрактов на поставку товаров, выполнение работ, оказание услуг;</w:t>
      </w:r>
    </w:p>
    <w:p w14:paraId="0758C8B7" w14:textId="3BAE7225" w:rsidR="00FC39CC" w:rsidRDefault="00FC39CC" w:rsidP="00FC39CC">
      <w:pPr>
        <w:pStyle w:val="aff4"/>
        <w:tabs>
          <w:tab w:val="clear" w:pos="1276"/>
          <w:tab w:val="left" w:pos="0"/>
        </w:tabs>
      </w:pPr>
      <w:r>
        <w:t>экономия бюджетных и иных средств, полученная при исполнении контрактов, то есть снижение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14:paraId="1FAC50EB" w14:textId="5751858C" w:rsidR="00FC39CC" w:rsidRDefault="00FC39CC" w:rsidP="00FC39CC">
      <w:pPr>
        <w:pStyle w:val="aff4"/>
        <w:tabs>
          <w:tab w:val="clear" w:pos="1276"/>
          <w:tab w:val="left" w:pos="0"/>
        </w:tabs>
      </w:pPr>
      <w:r>
        <w:t xml:space="preserve">дополнительная экономия бюджетных и иных средств, определяемая расчетом в качестве дополнительной выгоды, в том числе за счет закупок инновационной и высокотехнологичной продукции, полученная за счет дополнительных сервисных услуг, более высоких качественных характеристик и функциональных показателей продукции по сравнению с обычными, более </w:t>
      </w:r>
      <w:r>
        <w:lastRenderedPageBreak/>
        <w:t>низких последующих эксплуатационных расходов по сравнению с обычными, более длительного срока гарантийного обслуживания (определяется при наличии возможности).</w:t>
      </w:r>
    </w:p>
    <w:p w14:paraId="257967DC" w14:textId="2E4F4EC6" w:rsidR="00FC39CC" w:rsidRDefault="00FC39CC" w:rsidP="00FC39CC">
      <w:pPr>
        <w:pStyle w:val="aff4"/>
        <w:tabs>
          <w:tab w:val="clear" w:pos="1276"/>
          <w:tab w:val="left" w:pos="0"/>
        </w:tabs>
      </w:pPr>
      <w:r>
        <w:t xml:space="preserve">Критерием эффективности расходов на закупки является достижение заданных результатов закупки (обеспечения </w:t>
      </w:r>
      <w:r w:rsidR="007B78D9">
        <w:t>муниципальных</w:t>
      </w:r>
      <w:r>
        <w:t xml:space="preserve"> нужд) и целей осуществления закупки в установленные сроки и с минимальными издержками (в отсутствие завышения цен приобретаемых товаров, работ, услуг).</w:t>
      </w:r>
    </w:p>
    <w:p w14:paraId="43AE466F" w14:textId="1B557B41" w:rsidR="00FC39CC" w:rsidRDefault="00FC39CC" w:rsidP="00FC39CC">
      <w:pPr>
        <w:pStyle w:val="aff4"/>
        <w:tabs>
          <w:tab w:val="clear" w:pos="1276"/>
          <w:tab w:val="left" w:pos="0"/>
        </w:tabs>
      </w:pPr>
      <w:r>
        <w:t>Для вывода о неэффективности расходов на закупки должны быть получены доказательства того, что существует (существовала) возможность закупки идентичных или однородных товаров (работ, услуг) по меньшей цене либо закупки товаров (работ, услуг) с более высокими характеристиками по такой же или меньшей цене. При наличии доказательств неиспользования приобретенного имущества по прямому назначению в течение длительного времени также может быть сделан вывод о неэффективности расходов на закупки.</w:t>
      </w:r>
    </w:p>
    <w:p w14:paraId="4A0F686D" w14:textId="5BBECCFE" w:rsidR="00FC39CC" w:rsidRDefault="00FC39CC" w:rsidP="00FC39CC">
      <w:pPr>
        <w:pStyle w:val="aff4"/>
        <w:tabs>
          <w:tab w:val="clear" w:pos="1276"/>
          <w:tab w:val="left" w:pos="0"/>
        </w:tabs>
      </w:pPr>
      <w:r>
        <w:t>Кроме того, в процессе анализа эффективности расходов на закупки может проводиться анализ: потребностей объекта аудита в закупках с учетом установленных правил нормирования в сфере закупок и фактической обеспеченности заказчика в товаре, работе, услуге; соответствия планируемых закупок целям осуществления закупок; обоснованности выбора способа определения поставщика (подрядчика, исполнителя); цен закупаемых товаров, работ, услуг в сравнении со среднерыночными ценами, ценами иных заказчиков, осуществляющих закупки идентичных (однородных) товаров, работ, услуг, возможности получения дополнительной экономии бюджетных и иных средств (дополнительной выгоды) (за счет улучшенных характеристик закупаемой продукции, закупок инновационной и высокотехнологичной продукции, более низких последующих эксплуатационных расходов и т.д.); условий транспортировки и хранения закупаемых товаров, результатов работ, услуг (в части обеспечения их сохранности, отсутствия излишних запасов); выполнения поставщиком (подрядчиком, исполнителем) гарантийного обязательства по государственному контракту; фактического использования результатов закупок в деятельности заказчиков (в части влияния на достижение целей и результатов той деятельности, для осуществления которой закупались соответствующие товары, работы, услуги, отсутствия избыточных потребительских свойств).</w:t>
      </w:r>
    </w:p>
    <w:p w14:paraId="4FF15B4B" w14:textId="5D677DAC" w:rsidR="00FC39CC" w:rsidRDefault="00FC39CC" w:rsidP="00FC39CC">
      <w:pPr>
        <w:pStyle w:val="aff4"/>
        <w:tabs>
          <w:tab w:val="clear" w:pos="1276"/>
          <w:tab w:val="left" w:pos="0"/>
        </w:tabs>
      </w:pPr>
      <w:r>
        <w:t>Показатели экономии (снижения цены) и конкуренции (количества независимых участников) при осуществлении закупок, степени (доли) использования выделенных средств, результативности (достижения целей) закупок могут использоваться при оценке эффективности расходов на закупки.</w:t>
      </w:r>
    </w:p>
    <w:p w14:paraId="074ECB24" w14:textId="7B516D7C" w:rsidR="007B13BC" w:rsidRDefault="00FC39CC" w:rsidP="007B78D9">
      <w:pPr>
        <w:pStyle w:val="aff4"/>
        <w:tabs>
          <w:tab w:val="clear" w:pos="1276"/>
          <w:tab w:val="left" w:pos="0"/>
        </w:tabs>
      </w:pPr>
      <w:r>
        <w:t xml:space="preserve">Анализ и оценка эффективности расходов на закупки осуществляются с учетом положений стандарта внешнего </w:t>
      </w:r>
      <w:r w:rsidR="007B78D9">
        <w:t>муниципального</w:t>
      </w:r>
      <w:r>
        <w:t xml:space="preserve"> финансового контроля </w:t>
      </w:r>
      <w:r w:rsidR="007B78D9">
        <w:t>КСП СГО</w:t>
      </w:r>
      <w:r>
        <w:t xml:space="preserve"> «Осуществление аудита эффективности использования бюджетных средств»</w:t>
      </w:r>
      <w:r w:rsidR="007B78D9">
        <w:t>.</w:t>
      </w:r>
    </w:p>
    <w:p w14:paraId="1600EA0F" w14:textId="1B7557CE" w:rsidR="007B78D9" w:rsidRDefault="007B78D9" w:rsidP="0059372E">
      <w:pPr>
        <w:pStyle w:val="aff4"/>
        <w:numPr>
          <w:ilvl w:val="1"/>
          <w:numId w:val="4"/>
        </w:numPr>
        <w:tabs>
          <w:tab w:val="left" w:pos="0"/>
        </w:tabs>
        <w:ind w:left="0" w:firstLine="709"/>
      </w:pPr>
      <w:r>
        <w:t xml:space="preserve">При подведении итогов контрольного мероприятия при осуществлении аудита в сфере закупок обобщаются результаты проведения аудита, подготавливается информация о проведенном аудите для включения в </w:t>
      </w:r>
      <w:r>
        <w:lastRenderedPageBreak/>
        <w:t>отчет по результатам контрольного мероприятия, в том числе устанавливаются причины выявленных отклонений, нарушений и недостатков, подготавливаются предложения (рекомендации), направленные на их устранение.</w:t>
      </w:r>
    </w:p>
    <w:p w14:paraId="5D67084A" w14:textId="39876CE6" w:rsidR="007B78D9" w:rsidRDefault="007B78D9" w:rsidP="0059372E">
      <w:pPr>
        <w:pStyle w:val="aff4"/>
        <w:tabs>
          <w:tab w:val="left" w:pos="0"/>
        </w:tabs>
      </w:pPr>
      <w:r>
        <w:t>Отчет по результатам контрольного мероприятия при осуществлении аудита в сфере закупок (раздел отчета) должен содержать подробную информацию о выявленных нарушениях законодательства Российской Федерации и иных нормативных правовых актов о контрактной системе в сфере закупок, результаты анализа и оценки целесообразности, обоснованности, своевременности, эффективности и результативности расходов на закупки объекта аудита.</w:t>
      </w:r>
    </w:p>
    <w:p w14:paraId="2C6E26BC" w14:textId="06DE0F2C" w:rsidR="007B78D9" w:rsidRDefault="007B78D9" w:rsidP="0059372E">
      <w:pPr>
        <w:pStyle w:val="aff4"/>
        <w:tabs>
          <w:tab w:val="left" w:pos="0"/>
        </w:tabs>
      </w:pPr>
      <w:r>
        <w:t>В случае, если в ходе аудита в сфере закупок выявлены отклонения, нарушения и недостатки, а сделанные выводы указывают на возможность существенно повысить качество и результаты работы объектов аудита в сфере закупок, необходимо подготовить соответствующие предложения (рекомендации), направленные на их устранение и на совершенствование деятельности объекта аудита в сфере закупок, которые включаются в отчет по результатам контрольного мероприятия при осуществлении аудита в сфере закупок, а также направляются в виде представления, предписания объекту аудита.</w:t>
      </w:r>
    </w:p>
    <w:p w14:paraId="3089CD43" w14:textId="7F8D8C1C" w:rsidR="007B78D9" w:rsidRDefault="007B78D9" w:rsidP="0059372E">
      <w:pPr>
        <w:pStyle w:val="aff4"/>
        <w:tabs>
          <w:tab w:val="left" w:pos="0"/>
        </w:tabs>
      </w:pPr>
      <w:r>
        <w:t>Отчет по результатам контрольного мероприятия при осуществлении аудита в сфере закупок (раздел отчета) может включать предложения (рекомендации), направленные на совершенствование контрактной системы в сфере закупок.</w:t>
      </w:r>
    </w:p>
    <w:p w14:paraId="7923E99A" w14:textId="68D56844" w:rsidR="007B78D9" w:rsidRDefault="007B78D9" w:rsidP="0059372E">
      <w:pPr>
        <w:tabs>
          <w:tab w:val="left" w:pos="0"/>
        </w:tabs>
      </w:pPr>
      <w:r>
        <w:t xml:space="preserve">При подготовке отчета по результатам контрольного мероприятия при осуществлении аудита в сфере закупок (раздела отчета) следует руководствоваться стандартом внешнего </w:t>
      </w:r>
      <w:r w:rsidR="0059372E">
        <w:t>муниципального</w:t>
      </w:r>
      <w:r>
        <w:t xml:space="preserve"> финансового контроля </w:t>
      </w:r>
      <w:r w:rsidR="0059372E">
        <w:t>КСП СГО</w:t>
      </w:r>
      <w:r>
        <w:t xml:space="preserve"> «Общие правила проведения контрольного мероприятия».</w:t>
      </w:r>
    </w:p>
    <w:p w14:paraId="6903DFC5" w14:textId="3ACB973A" w:rsidR="007B78D9" w:rsidRDefault="007B78D9" w:rsidP="0059372E">
      <w:pPr>
        <w:tabs>
          <w:tab w:val="left" w:pos="0"/>
        </w:tabs>
      </w:pPr>
      <w:r>
        <w:t>Примерная структура раздела акта по результатам проведения</w:t>
      </w:r>
      <w:r w:rsidR="0059372E">
        <w:t xml:space="preserve"> </w:t>
      </w:r>
      <w:r>
        <w:t>контрольного мероприятия при осуществлении аудита в сфере закупок и отчета</w:t>
      </w:r>
      <w:r w:rsidR="0059372E">
        <w:t xml:space="preserve"> </w:t>
      </w:r>
      <w:r>
        <w:t>по результатам контрольного мероприятия при осуществлении аудита в сфере</w:t>
      </w:r>
      <w:r w:rsidR="0059372E">
        <w:t xml:space="preserve"> </w:t>
      </w:r>
      <w:r>
        <w:t>закупок (в случае проведения аудита в сфере закупок в качестве отдельного</w:t>
      </w:r>
      <w:r w:rsidR="0059372E">
        <w:t xml:space="preserve"> </w:t>
      </w:r>
      <w:r>
        <w:t>контрольного мероприятия, единственным (основным) предметом которого</w:t>
      </w:r>
      <w:r w:rsidR="0059372E">
        <w:t xml:space="preserve"> </w:t>
      </w:r>
      <w:r>
        <w:t>является деятельность объекта аудита, направленная на осуществление</w:t>
      </w:r>
      <w:r w:rsidR="0059372E">
        <w:t xml:space="preserve"> </w:t>
      </w:r>
      <w:r>
        <w:t xml:space="preserve">закупок) </w:t>
      </w:r>
      <w:r w:rsidRPr="00E93DC1">
        <w:t>приведена в приложении</w:t>
      </w:r>
      <w:r w:rsidR="00E6681C">
        <w:t xml:space="preserve"> 1</w:t>
      </w:r>
      <w:r w:rsidRPr="00E93DC1">
        <w:t xml:space="preserve"> к настоящему Стандарту.</w:t>
      </w:r>
    </w:p>
    <w:p w14:paraId="7C3B08B0" w14:textId="77777777" w:rsidR="007B13BC" w:rsidRPr="00C50329" w:rsidRDefault="007B13BC" w:rsidP="007B13BC">
      <w:pPr>
        <w:pStyle w:val="aff4"/>
        <w:ind w:left="720" w:firstLine="0"/>
      </w:pPr>
    </w:p>
    <w:p w14:paraId="2431CD14" w14:textId="5B04DAA4" w:rsidR="00334CA7" w:rsidRDefault="00E93DC1" w:rsidP="00986EF1">
      <w:pPr>
        <w:pStyle w:val="1"/>
        <w:spacing w:before="0" w:after="0"/>
      </w:pPr>
      <w:r>
        <w:t xml:space="preserve"> </w:t>
      </w:r>
      <w:bookmarkStart w:id="5" w:name="_Toc220668455"/>
      <w:r>
        <w:t>А</w:t>
      </w:r>
      <w:r w:rsidR="00950875" w:rsidRPr="00C50329">
        <w:t>удит в сфере закупок</w:t>
      </w:r>
      <w:r>
        <w:t xml:space="preserve"> при организации и проведении экспертно-аналитических мероприятий</w:t>
      </w:r>
      <w:bookmarkEnd w:id="5"/>
    </w:p>
    <w:p w14:paraId="25953110" w14:textId="43C346AF" w:rsidR="00334CA7" w:rsidRPr="00C50329" w:rsidRDefault="00A420F9" w:rsidP="000F205D">
      <w:pPr>
        <w:pStyle w:val="aff4"/>
        <w:numPr>
          <w:ilvl w:val="1"/>
          <w:numId w:val="8"/>
        </w:numPr>
        <w:tabs>
          <w:tab w:val="clear" w:pos="1276"/>
          <w:tab w:val="left" w:pos="0"/>
        </w:tabs>
        <w:ind w:left="0" w:firstLine="709"/>
      </w:pPr>
      <w:r w:rsidRPr="00C50329">
        <w:t xml:space="preserve"> </w:t>
      </w:r>
      <w:r w:rsidR="00E93DC1">
        <w:t xml:space="preserve">Аудит в сфере закупок в рамках экспертно-аналитического мероприятия может проводиться как в отношении отдельных закупок объекта аудита, закупок отдельных групп товаров, работ и услуг объекта аудита, отдельных вопросов осуществления закупочной деятельности объектом аудита, так и в целях обобщения результатов контрольных и экспертно-аналитических мероприятий </w:t>
      </w:r>
      <w:r w:rsidR="00681A37">
        <w:t>КСП СГО</w:t>
      </w:r>
      <w:r w:rsidR="00E93DC1">
        <w:t xml:space="preserve"> в части проверки, анализа и оценки осуществления закупок объектами аудита, достижения результатов и целей осуществления закупок, систематизации выявленных нарушений и недостатков, </w:t>
      </w:r>
      <w:r w:rsidR="00E93DC1">
        <w:lastRenderedPageBreak/>
        <w:t xml:space="preserve">подготовленных по результатам аудита в сфере закупок предложений (рекомендаций), и формирования обобщенной информации о результатах осуществления </w:t>
      </w:r>
      <w:r w:rsidR="00681A37">
        <w:t>КСП СГО</w:t>
      </w:r>
      <w:r w:rsidR="00E93DC1">
        <w:t xml:space="preserve"> аудита в сфере</w:t>
      </w:r>
      <w:r w:rsidR="000F205D">
        <w:t xml:space="preserve"> </w:t>
      </w:r>
      <w:r w:rsidR="00E93DC1">
        <w:t>закупок.</w:t>
      </w:r>
    </w:p>
    <w:p w14:paraId="7F56C170" w14:textId="51573DFE" w:rsidR="00681A37" w:rsidRDefault="005A0100" w:rsidP="00681A37">
      <w:pPr>
        <w:pStyle w:val="aff4"/>
        <w:numPr>
          <w:ilvl w:val="1"/>
          <w:numId w:val="17"/>
        </w:numPr>
        <w:tabs>
          <w:tab w:val="clear" w:pos="1276"/>
          <w:tab w:val="left" w:pos="0"/>
        </w:tabs>
        <w:ind w:left="0" w:firstLine="709"/>
      </w:pPr>
      <w:r w:rsidRPr="00C50329">
        <w:t xml:space="preserve"> </w:t>
      </w:r>
      <w:r w:rsidR="00681A37" w:rsidRPr="00681A37">
        <w:t>Конкретный перечень вопросов аудита в сфере закупок, включаемых</w:t>
      </w:r>
      <w:r w:rsidR="00681A37">
        <w:t xml:space="preserve"> </w:t>
      </w:r>
      <w:r w:rsidR="00681A37" w:rsidRPr="00681A37">
        <w:t>в программу проведения экспертно-аналитического мероприятия, определяется</w:t>
      </w:r>
      <w:r w:rsidR="00681A37">
        <w:t xml:space="preserve"> </w:t>
      </w:r>
      <w:r w:rsidR="00681A37" w:rsidRPr="00681A37">
        <w:t>в зависимости от цели(ей) экспертно-аналитического мероприятия, сроков и</w:t>
      </w:r>
      <w:r w:rsidR="00681A37">
        <w:t xml:space="preserve"> </w:t>
      </w:r>
      <w:r w:rsidR="00681A37" w:rsidRPr="00681A37">
        <w:t>методов его проведения, значимости и существенности ожидаемых выводов,</w:t>
      </w:r>
      <w:r w:rsidR="00681A37">
        <w:t xml:space="preserve"> </w:t>
      </w:r>
      <w:r w:rsidR="00681A37" w:rsidRPr="00681A37">
        <w:t>содержания и особенностей деятельности объектов аудита и проводимых ими</w:t>
      </w:r>
      <w:r w:rsidR="00681A37">
        <w:t xml:space="preserve"> </w:t>
      </w:r>
      <w:r w:rsidR="00681A37" w:rsidRPr="00681A37">
        <w:t>закупок, а также результатов ранее проведенных мероприятий (выявленных</w:t>
      </w:r>
      <w:r w:rsidR="00681A37">
        <w:t xml:space="preserve"> </w:t>
      </w:r>
      <w:r w:rsidR="00681A37" w:rsidRPr="00681A37">
        <w:t xml:space="preserve">рисков, нарушений и недостатков), и устанавливается </w:t>
      </w:r>
      <w:r w:rsidR="00681A37">
        <w:t>ответственным исполнителем</w:t>
      </w:r>
      <w:r w:rsidR="00681A37" w:rsidRPr="00681A37">
        <w:t xml:space="preserve"> экспертно-аналитического мероприятия.</w:t>
      </w:r>
    </w:p>
    <w:p w14:paraId="5C240A13" w14:textId="77777777" w:rsidR="00681A37" w:rsidRDefault="00681A37" w:rsidP="00681A37">
      <w:pPr>
        <w:numPr>
          <w:ilvl w:val="1"/>
          <w:numId w:val="17"/>
        </w:numPr>
        <w:ind w:left="0" w:firstLine="709"/>
        <w:rPr>
          <w:szCs w:val="28"/>
        </w:rPr>
      </w:pPr>
      <w:r w:rsidRPr="00681A37">
        <w:rPr>
          <w:szCs w:val="28"/>
        </w:rPr>
        <w:t>Методом осуществлении аудита в сфере закупок в рамках экспертно-аналитического мероприятия является обследование (анализ, оценка), в том числе посредством анализа информации о закупках, размещаемой в единой информационной системе в сфере закупок.</w:t>
      </w:r>
    </w:p>
    <w:p w14:paraId="2253594C" w14:textId="03D38CC6" w:rsidR="005D4CC1" w:rsidRPr="005D4CC1" w:rsidRDefault="005D4CC1" w:rsidP="005D4CC1">
      <w:pPr>
        <w:numPr>
          <w:ilvl w:val="1"/>
          <w:numId w:val="17"/>
        </w:numPr>
        <w:ind w:left="0" w:firstLine="709"/>
        <w:rPr>
          <w:szCs w:val="28"/>
        </w:rPr>
      </w:pPr>
      <w:r w:rsidRPr="005D4CC1">
        <w:rPr>
          <w:szCs w:val="28"/>
        </w:rPr>
        <w:t>При осуществлении аудита в сфере закупок в рамках экспертно-аналитического мероприятия следует руководствоваться общими требованиями к организации, подготовке и проведению, оформлению результатов экспертно-аналитического мероприятия, установленных стандартом внешнего государственного финансового контроля Контрольно-счетной палаты «Общие правила проведения экспертно-аналитического мероприятия»</w:t>
      </w:r>
      <w:r>
        <w:rPr>
          <w:szCs w:val="28"/>
        </w:rPr>
        <w:t>.</w:t>
      </w:r>
    </w:p>
    <w:p w14:paraId="35221773" w14:textId="23255488" w:rsidR="005D4CC1" w:rsidRPr="005D4CC1" w:rsidRDefault="005D4CC1" w:rsidP="00C52153">
      <w:pPr>
        <w:numPr>
          <w:ilvl w:val="1"/>
          <w:numId w:val="17"/>
        </w:numPr>
        <w:ind w:left="0" w:firstLine="709"/>
        <w:rPr>
          <w:szCs w:val="28"/>
        </w:rPr>
      </w:pPr>
      <w:r w:rsidRPr="005D4CC1">
        <w:rPr>
          <w:szCs w:val="28"/>
        </w:rPr>
        <w:t>При проведении экспертно-аналитического мероприятия аудит в сфере закупок может включать анализ и оценку (в том числе в отношении отдельных закупок, закупок отдельных групп товаров, работ, услуг):</w:t>
      </w:r>
    </w:p>
    <w:p w14:paraId="2B99D033" w14:textId="1C75C4C6" w:rsidR="005D4CC1" w:rsidRPr="005D4CC1" w:rsidRDefault="005D4CC1" w:rsidP="00C52153">
      <w:pPr>
        <w:rPr>
          <w:szCs w:val="28"/>
        </w:rPr>
      </w:pPr>
      <w:r>
        <w:rPr>
          <w:szCs w:val="28"/>
        </w:rPr>
        <w:t>-</w:t>
      </w:r>
      <w:r w:rsidRPr="005D4CC1">
        <w:rPr>
          <w:szCs w:val="28"/>
        </w:rPr>
        <w:t xml:space="preserve"> отдельных вопросов организационного и правового регулирования</w:t>
      </w:r>
      <w:r>
        <w:rPr>
          <w:szCs w:val="28"/>
        </w:rPr>
        <w:t xml:space="preserve"> </w:t>
      </w:r>
      <w:r w:rsidRPr="005D4CC1">
        <w:rPr>
          <w:szCs w:val="28"/>
        </w:rPr>
        <w:t>контрактной системы в сфере закупок, мониторинга функционирования</w:t>
      </w:r>
      <w:r>
        <w:rPr>
          <w:szCs w:val="28"/>
        </w:rPr>
        <w:t xml:space="preserve"> </w:t>
      </w:r>
      <w:r w:rsidRPr="005D4CC1">
        <w:rPr>
          <w:szCs w:val="28"/>
        </w:rPr>
        <w:t>контрактной системы в сфере закупок, особенностей осуществления закупок</w:t>
      </w:r>
      <w:r>
        <w:rPr>
          <w:szCs w:val="28"/>
        </w:rPr>
        <w:t xml:space="preserve"> </w:t>
      </w:r>
      <w:r w:rsidRPr="005D4CC1">
        <w:rPr>
          <w:szCs w:val="28"/>
        </w:rPr>
        <w:t>отдельных групп товаров, работ и услуг;</w:t>
      </w:r>
    </w:p>
    <w:p w14:paraId="63D11B1F" w14:textId="24610CFC" w:rsidR="005D4CC1" w:rsidRPr="005D4CC1" w:rsidRDefault="005D4CC1" w:rsidP="00C52153">
      <w:pPr>
        <w:rPr>
          <w:szCs w:val="28"/>
        </w:rPr>
      </w:pPr>
      <w:r>
        <w:rPr>
          <w:szCs w:val="28"/>
        </w:rPr>
        <w:t>-</w:t>
      </w:r>
      <w:r w:rsidRPr="005D4CC1">
        <w:rPr>
          <w:szCs w:val="28"/>
        </w:rPr>
        <w:t xml:space="preserve"> объемов и структуры закупок для обеспечения </w:t>
      </w:r>
      <w:r w:rsidR="00C52153">
        <w:rPr>
          <w:szCs w:val="28"/>
        </w:rPr>
        <w:t>муниципальных</w:t>
      </w:r>
      <w:r w:rsidRPr="005D4CC1">
        <w:rPr>
          <w:szCs w:val="28"/>
        </w:rPr>
        <w:t xml:space="preserve"> нужд,</w:t>
      </w:r>
      <w:r>
        <w:rPr>
          <w:szCs w:val="28"/>
        </w:rPr>
        <w:t xml:space="preserve"> </w:t>
      </w:r>
      <w:r w:rsidRPr="005D4CC1">
        <w:rPr>
          <w:szCs w:val="28"/>
        </w:rPr>
        <w:t>показателей их эффективности, в том числе в части достижения экономии по</w:t>
      </w:r>
      <w:r>
        <w:rPr>
          <w:szCs w:val="28"/>
        </w:rPr>
        <w:t xml:space="preserve"> </w:t>
      </w:r>
      <w:r w:rsidRPr="005D4CC1">
        <w:rPr>
          <w:szCs w:val="28"/>
        </w:rPr>
        <w:t>результатам осуществления закупок, уровень развития конкурентной среды при</w:t>
      </w:r>
      <w:r>
        <w:rPr>
          <w:szCs w:val="28"/>
        </w:rPr>
        <w:t xml:space="preserve"> </w:t>
      </w:r>
      <w:r w:rsidRPr="005D4CC1">
        <w:rPr>
          <w:szCs w:val="28"/>
        </w:rPr>
        <w:t>осуществлении закупок;</w:t>
      </w:r>
    </w:p>
    <w:p w14:paraId="37F54FD5" w14:textId="7F6CB160" w:rsidR="005D4CC1" w:rsidRPr="005D4CC1" w:rsidRDefault="00C52153" w:rsidP="00C52153">
      <w:pPr>
        <w:rPr>
          <w:szCs w:val="28"/>
        </w:rPr>
      </w:pPr>
      <w:r>
        <w:rPr>
          <w:szCs w:val="28"/>
        </w:rPr>
        <w:t>-</w:t>
      </w:r>
      <w:r w:rsidR="005D4CC1" w:rsidRPr="005D4CC1">
        <w:rPr>
          <w:szCs w:val="28"/>
        </w:rPr>
        <w:t xml:space="preserve"> отдельных вопросов закупочной деятельности заказчиков и иных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участников контрактной системы в сфере закупок, включая документы,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составленные при осуществлении закупок (приказы, извещения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(документация), протоколы, контракты, договоры, отчеты и др.);</w:t>
      </w:r>
    </w:p>
    <w:p w14:paraId="19402824" w14:textId="138F9ED3" w:rsidR="005D4CC1" w:rsidRPr="005D4CC1" w:rsidRDefault="00C52153" w:rsidP="00C52153">
      <w:pPr>
        <w:rPr>
          <w:szCs w:val="28"/>
        </w:rPr>
      </w:pPr>
      <w:r>
        <w:rPr>
          <w:szCs w:val="28"/>
        </w:rPr>
        <w:t>-</w:t>
      </w:r>
      <w:r w:rsidR="005D4CC1" w:rsidRPr="005D4CC1">
        <w:rPr>
          <w:szCs w:val="28"/>
        </w:rPr>
        <w:t xml:space="preserve"> деятельности </w:t>
      </w:r>
      <w:r>
        <w:rPr>
          <w:szCs w:val="28"/>
        </w:rPr>
        <w:t>муниципальных</w:t>
      </w:r>
      <w:r w:rsidR="005D4CC1" w:rsidRPr="005D4CC1">
        <w:rPr>
          <w:szCs w:val="28"/>
        </w:rPr>
        <w:t xml:space="preserve"> органов по регулированию,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мониторингу контрактной системы в сфере закупок, контролю в сфере закупок;</w:t>
      </w:r>
    </w:p>
    <w:p w14:paraId="214CFE75" w14:textId="0003605A" w:rsidR="00C52153" w:rsidRDefault="00C52153" w:rsidP="00C52153">
      <w:pPr>
        <w:rPr>
          <w:szCs w:val="28"/>
        </w:rPr>
      </w:pPr>
      <w:r>
        <w:rPr>
          <w:szCs w:val="28"/>
        </w:rPr>
        <w:t>-</w:t>
      </w:r>
      <w:r w:rsidR="005D4CC1" w:rsidRPr="005D4CC1">
        <w:rPr>
          <w:szCs w:val="28"/>
        </w:rPr>
        <w:t xml:space="preserve"> результатов контрольных и экспертно-аналитических мероприятий</w:t>
      </w:r>
      <w:r>
        <w:rPr>
          <w:szCs w:val="28"/>
        </w:rPr>
        <w:t xml:space="preserve"> КСП СГО</w:t>
      </w:r>
      <w:r w:rsidR="005D4CC1" w:rsidRPr="005D4CC1">
        <w:rPr>
          <w:szCs w:val="28"/>
        </w:rPr>
        <w:t xml:space="preserve"> в части аудита в сфере закупок (с учетом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систематизации выявленных недостатков и нарушений законодательства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Российской Федерации и иных нормативных правовых актов о контрактной</w:t>
      </w:r>
      <w:r>
        <w:rPr>
          <w:szCs w:val="28"/>
        </w:rPr>
        <w:t xml:space="preserve"> </w:t>
      </w:r>
      <w:r w:rsidR="005D4CC1" w:rsidRPr="005D4CC1">
        <w:rPr>
          <w:szCs w:val="28"/>
        </w:rPr>
        <w:t>системе в сфере закупок, подготовленных предложений (рекомендаций).</w:t>
      </w:r>
    </w:p>
    <w:p w14:paraId="710BCA4D" w14:textId="77777777" w:rsidR="00C52153" w:rsidRDefault="00C52153" w:rsidP="00C52153">
      <w:pPr>
        <w:ind w:left="1429" w:firstLine="0"/>
        <w:rPr>
          <w:szCs w:val="28"/>
        </w:rPr>
      </w:pPr>
    </w:p>
    <w:p w14:paraId="209BAD18" w14:textId="77777777" w:rsidR="00C52153" w:rsidRDefault="00C52153" w:rsidP="00C52153">
      <w:pPr>
        <w:numPr>
          <w:ilvl w:val="1"/>
          <w:numId w:val="17"/>
        </w:numPr>
        <w:ind w:left="0" w:firstLine="709"/>
        <w:rPr>
          <w:szCs w:val="28"/>
        </w:rPr>
      </w:pPr>
      <w:r w:rsidRPr="00C52153">
        <w:rPr>
          <w:szCs w:val="28"/>
        </w:rPr>
        <w:lastRenderedPageBreak/>
        <w:t>Заключение (отчет) о результатах экспертно-аналитического мероприятия должен содержать предложения (рекомендации) об устранении нарушений и недостатков, выявленных в результате проведения анализа и оценки осуществления закупок. Заключение (отчет) может также содержать предложения, направленные на совершенствование контрактной системы в сфере закупок.</w:t>
      </w:r>
    </w:p>
    <w:p w14:paraId="064713C0" w14:textId="1BD744E1" w:rsidR="00334CA7" w:rsidRPr="00C50329" w:rsidRDefault="00334CA7" w:rsidP="00C52153">
      <w:pPr>
        <w:rPr>
          <w:szCs w:val="28"/>
        </w:rPr>
      </w:pPr>
    </w:p>
    <w:p w14:paraId="059D0A95" w14:textId="62391F3B" w:rsidR="00334CA7" w:rsidRDefault="00694B46" w:rsidP="00986EF1">
      <w:pPr>
        <w:pStyle w:val="1"/>
        <w:spacing w:before="0" w:after="0"/>
      </w:pPr>
      <w:bookmarkStart w:id="6" w:name="_Toc220668456"/>
      <w:r>
        <w:t>И</w:t>
      </w:r>
      <w:r w:rsidR="00950875" w:rsidRPr="00C50329">
        <w:t>нформационн</w:t>
      </w:r>
      <w:r>
        <w:t>ая деятельность в рамках аудита</w:t>
      </w:r>
      <w:r w:rsidR="00950875" w:rsidRPr="00C50329">
        <w:t xml:space="preserve"> в сфере закупок</w:t>
      </w:r>
      <w:bookmarkEnd w:id="6"/>
      <w:r w:rsidR="00950875" w:rsidRPr="00C50329">
        <w:t xml:space="preserve"> </w:t>
      </w:r>
    </w:p>
    <w:p w14:paraId="29406E74" w14:textId="016CD3E3" w:rsidR="00941522" w:rsidRPr="00941522" w:rsidRDefault="00941522" w:rsidP="001821CF">
      <w:pPr>
        <w:pStyle w:val="aff4"/>
        <w:numPr>
          <w:ilvl w:val="1"/>
          <w:numId w:val="19"/>
        </w:numPr>
        <w:tabs>
          <w:tab w:val="clear" w:pos="1276"/>
          <w:tab w:val="left" w:pos="0"/>
        </w:tabs>
        <w:ind w:left="0" w:firstLine="710"/>
      </w:pPr>
      <w:r w:rsidRPr="00941522">
        <w:t xml:space="preserve">Информационная деятельность </w:t>
      </w:r>
      <w:r>
        <w:t>КСП СГО</w:t>
      </w:r>
      <w:r w:rsidRPr="00941522">
        <w:t xml:space="preserve"> в рамках аудита в сфере закупок осуществляется в соответствии со статьей 98 Федерального закона от </w:t>
      </w:r>
      <w:r w:rsidR="00FC2CDE">
        <w:t>0</w:t>
      </w:r>
      <w:r w:rsidRPr="00941522">
        <w:t>5</w:t>
      </w:r>
      <w:r w:rsidR="00FC2CDE">
        <w:t>.04.</w:t>
      </w:r>
      <w:r w:rsidRPr="00941522">
        <w:t xml:space="preserve">2013 </w:t>
      </w:r>
      <w:r>
        <w:t>№</w:t>
      </w:r>
      <w:r w:rsidRPr="00941522">
        <w:t xml:space="preserve"> 44-ФЗ, </w:t>
      </w:r>
      <w:r>
        <w:t>Положением о КСП СГО</w:t>
      </w:r>
      <w:r w:rsidRPr="00941522">
        <w:t xml:space="preserve">, Регламентом </w:t>
      </w:r>
      <w:r>
        <w:t>КСП СГО</w:t>
      </w:r>
      <w:r w:rsidRPr="00941522">
        <w:t>.</w:t>
      </w:r>
      <w:r w:rsidR="00950875" w:rsidRPr="00941522">
        <w:t xml:space="preserve"> </w:t>
      </w:r>
    </w:p>
    <w:p w14:paraId="64E23049" w14:textId="638CCF1E" w:rsidR="00AA7965" w:rsidRDefault="00AA7965" w:rsidP="001821CF">
      <w:pPr>
        <w:pStyle w:val="aff4"/>
        <w:numPr>
          <w:ilvl w:val="1"/>
          <w:numId w:val="19"/>
        </w:numPr>
        <w:tabs>
          <w:tab w:val="left" w:pos="0"/>
        </w:tabs>
        <w:ind w:left="0" w:firstLine="710"/>
      </w:pPr>
      <w:r>
        <w:t xml:space="preserve">В соответствии со статьей 98 Федерального закона от </w:t>
      </w:r>
      <w:r w:rsidR="00FC2CDE">
        <w:t>0</w:t>
      </w:r>
      <w:r>
        <w:t>5</w:t>
      </w:r>
      <w:r w:rsidR="00FC2CDE">
        <w:t>.04.</w:t>
      </w:r>
      <w:r>
        <w:t>2013 №44-ФЗ КСП СГО обобщает результаты осуществления деятельности по аудиту в сфере закупок, в том числе устанавливает причины выявленных нарушений и недостатков, подготавливает предложения, направленные на их устранение и на совершенствование контрактной системы</w:t>
      </w:r>
      <w:r w:rsidR="000475DE">
        <w:t xml:space="preserve"> </w:t>
      </w:r>
      <w:r>
        <w:t>в сфере закупок, систематизирует информацию о реализации указанных</w:t>
      </w:r>
      <w:r w:rsidR="000475DE">
        <w:t xml:space="preserve"> </w:t>
      </w:r>
      <w:r>
        <w:t>предложений и размещает в единой информационной системе в сфере закупок</w:t>
      </w:r>
      <w:r w:rsidR="000475DE">
        <w:t xml:space="preserve"> </w:t>
      </w:r>
      <w:r>
        <w:t>обобщенную информацию о таких результатах.</w:t>
      </w:r>
    </w:p>
    <w:p w14:paraId="791D9665" w14:textId="3C1164E9" w:rsidR="00334CA7" w:rsidRPr="00AA7965" w:rsidRDefault="00AA7965" w:rsidP="001821CF">
      <w:pPr>
        <w:pStyle w:val="aff4"/>
        <w:tabs>
          <w:tab w:val="left" w:pos="0"/>
        </w:tabs>
        <w:ind w:firstLine="710"/>
      </w:pPr>
      <w:r>
        <w:t>Для размещения в единой информационной системе в сфере закупок</w:t>
      </w:r>
      <w:r w:rsidR="000475DE">
        <w:t xml:space="preserve"> </w:t>
      </w:r>
      <w:r>
        <w:t>обобщается информация из актов и отчетов (заключений) по результатам</w:t>
      </w:r>
      <w:r w:rsidR="001821CF">
        <w:t xml:space="preserve"> </w:t>
      </w:r>
      <w:r>
        <w:t>контрольных и экспертно-аналитических мероприятий, предметом (одним из</w:t>
      </w:r>
      <w:r w:rsidR="001821CF">
        <w:t xml:space="preserve"> </w:t>
      </w:r>
      <w:r>
        <w:t>предметов) которых являлись закупки.</w:t>
      </w:r>
    </w:p>
    <w:p w14:paraId="7F1FA5B0" w14:textId="5356127C" w:rsidR="00334CA7" w:rsidRPr="00C50329" w:rsidRDefault="00950875" w:rsidP="001821CF">
      <w:pPr>
        <w:widowControl w:val="0"/>
        <w:numPr>
          <w:ilvl w:val="1"/>
          <w:numId w:val="19"/>
        </w:numPr>
        <w:tabs>
          <w:tab w:val="left" w:pos="0"/>
        </w:tabs>
        <w:ind w:left="0" w:firstLine="710"/>
        <w:rPr>
          <w:szCs w:val="28"/>
        </w:rPr>
      </w:pPr>
      <w:r w:rsidRPr="00C50329">
        <w:rPr>
          <w:rFonts w:eastAsia="Calibri"/>
          <w:szCs w:val="28"/>
        </w:rPr>
        <w:t xml:space="preserve"> Проект обобщенной информации о результатах аудита в сфере закупок за отчетный финансовый год формируется в соответствии с примерной структурой согласно приложению 2 к настоящему Стандарту, подписывается уполномоченным лицом и утверждается Председателем Контрольно-счетной палаты</w:t>
      </w:r>
      <w:r w:rsidR="00066824" w:rsidRPr="00C50329">
        <w:rPr>
          <w:szCs w:val="28"/>
        </w:rPr>
        <w:t xml:space="preserve"> Сосновоборского</w:t>
      </w:r>
      <w:r w:rsidRPr="00C50329">
        <w:rPr>
          <w:rFonts w:eastAsia="Calibri"/>
          <w:szCs w:val="28"/>
        </w:rPr>
        <w:t xml:space="preserve"> городского округа</w:t>
      </w:r>
      <w:r w:rsidR="00066824" w:rsidRPr="00C50329">
        <w:rPr>
          <w:rFonts w:eastAsia="Calibri"/>
          <w:szCs w:val="28"/>
        </w:rPr>
        <w:t>.</w:t>
      </w:r>
    </w:p>
    <w:p w14:paraId="14EB4AA0" w14:textId="56A30381" w:rsidR="00334CA7" w:rsidRDefault="00950875" w:rsidP="00986EF1">
      <w:pPr>
        <w:ind w:left="851" w:firstLine="0"/>
        <w:rPr>
          <w:szCs w:val="28"/>
        </w:rPr>
      </w:pPr>
      <w:r w:rsidRPr="00C50329">
        <w:rPr>
          <w:szCs w:val="28"/>
        </w:rPr>
        <w:t xml:space="preserve"> </w:t>
      </w:r>
    </w:p>
    <w:p w14:paraId="31F9B6BB" w14:textId="7C709BC7" w:rsidR="001821CF" w:rsidRDefault="001821CF" w:rsidP="001821CF">
      <w:pPr>
        <w:pStyle w:val="1"/>
        <w:spacing w:before="0" w:after="0"/>
      </w:pPr>
      <w:bookmarkStart w:id="7" w:name="_Toc220668457"/>
      <w:r>
        <w:t>Контроль за реализацией результатов аудита</w:t>
      </w:r>
      <w:r w:rsidRPr="00C50329">
        <w:t xml:space="preserve"> в сфере закупок</w:t>
      </w:r>
      <w:bookmarkEnd w:id="7"/>
      <w:r w:rsidRPr="00C50329">
        <w:t xml:space="preserve"> </w:t>
      </w:r>
    </w:p>
    <w:p w14:paraId="67D61B19" w14:textId="61826F4E" w:rsidR="003C241D" w:rsidRDefault="003C241D" w:rsidP="003C241D">
      <w:r>
        <w:t>7.1. Процесс контроля за реализацией результатов аудита в сфере закупок представляет собой контроль за реализацией предложений (рекомендаций) Контрольно-счетной палаты, подготовленных по итогам контрольных и экспертно-аналитических мероприятий, в том числе об устранении выявленных нарушений и недостатков, а также необходимое информационное взаимодействие с объектами аудита, получателями отчетов (заключений) и иных материалов Контрольно-счетной палаты по итогам контрольных и экспертно-аналитических мероприятий.</w:t>
      </w:r>
    </w:p>
    <w:p w14:paraId="67C4A5BE" w14:textId="1BEC4540" w:rsidR="003C241D" w:rsidRPr="00694B46" w:rsidRDefault="003C241D" w:rsidP="003C241D">
      <w:r>
        <w:t xml:space="preserve">7.2.В целях контроля за реализацией результатов аудита в сфере закупок анализируется и обобщается: информация о принятых государственными (муниципальными) органами (организациями), объектами аудита решениях и мерах по результатам рассмотрения представлений, предписаний Контрольно-счетной палаты, писем Контрольно-счетной палаты, направленных по итогам контрольного (экспертно-аналитического) мероприятия, о реализации предложений (рекомендаций) Контрольно-счетной палаты, подготовленных по </w:t>
      </w:r>
      <w:r>
        <w:lastRenderedPageBreak/>
        <w:t xml:space="preserve">итогам контрольного (экспертно-аналитического) мероприятия; информация о мерах, принятых правоохранительными органами и контрольными органами в сфере закупок по результатам рассмотрения материалов Контрольно-счетной палаты, направленных в указанные органы, и содержащих факты нарушений законодательства Российской Федерации и иных нормативных правовых актов о контрактной системе в сфере закупок. </w:t>
      </w:r>
    </w:p>
    <w:p w14:paraId="3826578E" w14:textId="77777777" w:rsidR="001821CF" w:rsidRPr="00C50329" w:rsidRDefault="001821CF" w:rsidP="00986EF1">
      <w:pPr>
        <w:ind w:left="851" w:firstLine="0"/>
        <w:rPr>
          <w:szCs w:val="28"/>
        </w:rPr>
      </w:pPr>
    </w:p>
    <w:p w14:paraId="219A9EE3" w14:textId="77777777" w:rsidR="00334CA7" w:rsidRPr="00C50329" w:rsidRDefault="00334CA7" w:rsidP="00986EF1">
      <w:pPr>
        <w:rPr>
          <w:szCs w:val="28"/>
        </w:rPr>
      </w:pPr>
    </w:p>
    <w:p w14:paraId="43CE3E3C" w14:textId="362DB539" w:rsidR="00334CA7" w:rsidRPr="00C50329" w:rsidRDefault="00334CA7" w:rsidP="00986EF1">
      <w:pPr>
        <w:rPr>
          <w:szCs w:val="28"/>
        </w:rPr>
      </w:pPr>
    </w:p>
    <w:p w14:paraId="128E0F5F" w14:textId="6EF063CF" w:rsidR="00C374FF" w:rsidRPr="00C50329" w:rsidRDefault="00C374FF" w:rsidP="00986EF1">
      <w:pPr>
        <w:rPr>
          <w:szCs w:val="28"/>
        </w:rPr>
      </w:pPr>
    </w:p>
    <w:p w14:paraId="1731F42A" w14:textId="72709B63" w:rsidR="00C374FF" w:rsidRPr="00C50329" w:rsidRDefault="00C374FF" w:rsidP="00986EF1">
      <w:pPr>
        <w:rPr>
          <w:szCs w:val="28"/>
        </w:rPr>
      </w:pPr>
    </w:p>
    <w:p w14:paraId="650624A4" w14:textId="37B89533" w:rsidR="00C374FF" w:rsidRPr="00C50329" w:rsidRDefault="00C374FF" w:rsidP="00986EF1">
      <w:pPr>
        <w:rPr>
          <w:szCs w:val="28"/>
        </w:rPr>
      </w:pPr>
    </w:p>
    <w:p w14:paraId="3F409567" w14:textId="2BB05C06" w:rsidR="00C374FF" w:rsidRPr="00C50329" w:rsidRDefault="00C374FF" w:rsidP="00986EF1">
      <w:pPr>
        <w:rPr>
          <w:szCs w:val="28"/>
        </w:rPr>
      </w:pPr>
    </w:p>
    <w:p w14:paraId="27C71039" w14:textId="1AC61D79" w:rsidR="00C374FF" w:rsidRPr="00C50329" w:rsidRDefault="00C374FF" w:rsidP="00986EF1">
      <w:pPr>
        <w:rPr>
          <w:szCs w:val="28"/>
        </w:rPr>
      </w:pPr>
    </w:p>
    <w:p w14:paraId="3D65585D" w14:textId="73FBC478" w:rsidR="00C374FF" w:rsidRPr="00C50329" w:rsidRDefault="00C374FF" w:rsidP="00986EF1">
      <w:pPr>
        <w:rPr>
          <w:szCs w:val="28"/>
        </w:rPr>
      </w:pPr>
    </w:p>
    <w:p w14:paraId="1CAD23E3" w14:textId="39466B58" w:rsidR="00C374FF" w:rsidRPr="00C50329" w:rsidRDefault="00C374FF" w:rsidP="00986EF1">
      <w:pPr>
        <w:rPr>
          <w:szCs w:val="28"/>
        </w:rPr>
      </w:pPr>
    </w:p>
    <w:p w14:paraId="5D90EB6E" w14:textId="1BA4BA59" w:rsidR="00C374FF" w:rsidRPr="00C50329" w:rsidRDefault="00C374FF" w:rsidP="00986EF1">
      <w:pPr>
        <w:rPr>
          <w:szCs w:val="28"/>
        </w:rPr>
      </w:pPr>
    </w:p>
    <w:p w14:paraId="198DA494" w14:textId="69EF76BD" w:rsidR="00C374FF" w:rsidRPr="00C50329" w:rsidRDefault="00C374FF" w:rsidP="00986EF1">
      <w:pPr>
        <w:rPr>
          <w:szCs w:val="28"/>
        </w:rPr>
      </w:pPr>
    </w:p>
    <w:p w14:paraId="22AB1A9C" w14:textId="77777777" w:rsidR="00C374FF" w:rsidRPr="00C50329" w:rsidRDefault="00C374FF" w:rsidP="00986EF1">
      <w:pPr>
        <w:rPr>
          <w:szCs w:val="28"/>
        </w:rPr>
      </w:pPr>
    </w:p>
    <w:p w14:paraId="5A36607B" w14:textId="77777777" w:rsidR="00334CA7" w:rsidRPr="00C50329" w:rsidRDefault="00334CA7" w:rsidP="00986EF1">
      <w:pPr>
        <w:rPr>
          <w:szCs w:val="28"/>
        </w:rPr>
      </w:pPr>
    </w:p>
    <w:p w14:paraId="732042F8" w14:textId="77777777" w:rsidR="00334CA7" w:rsidRPr="00C50329" w:rsidRDefault="00334CA7" w:rsidP="00986EF1">
      <w:pPr>
        <w:rPr>
          <w:szCs w:val="28"/>
        </w:rPr>
      </w:pPr>
    </w:p>
    <w:p w14:paraId="179CA126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7BDD24CF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4A583CC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5CAF92A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589561A5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4357F9FF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2BB6E233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FE074C5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5EB8E4A9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22121F14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0809F8D1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388435EA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1F9331B6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CF5E009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3FED5743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2AE803DC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7D6D4712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5E54F51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697DEB30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0CE4BA5F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3552449C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2D914AB0" w14:textId="77777777" w:rsidR="003C241D" w:rsidRDefault="003C241D" w:rsidP="00986EF1">
      <w:pPr>
        <w:ind w:left="5245" w:firstLine="0"/>
        <w:jc w:val="left"/>
        <w:rPr>
          <w:bCs/>
          <w:szCs w:val="28"/>
        </w:rPr>
      </w:pPr>
    </w:p>
    <w:p w14:paraId="16FB1464" w14:textId="77777777" w:rsidR="00FC2CDE" w:rsidRDefault="00FC2CDE" w:rsidP="002A1C8F">
      <w:pPr>
        <w:pStyle w:val="7"/>
        <w:jc w:val="right"/>
        <w:rPr>
          <w:rFonts w:ascii="Times New Roman" w:hAnsi="Times New Roman"/>
          <w:sz w:val="28"/>
          <w:szCs w:val="28"/>
        </w:rPr>
      </w:pPr>
      <w:bookmarkStart w:id="8" w:name="_Toc220668458"/>
    </w:p>
    <w:p w14:paraId="285EF90D" w14:textId="2BF2A6F0" w:rsidR="00334CA7" w:rsidRPr="002A1C8F" w:rsidRDefault="0042355D" w:rsidP="002A1C8F">
      <w:pPr>
        <w:pStyle w:val="7"/>
        <w:jc w:val="right"/>
        <w:rPr>
          <w:rFonts w:ascii="Times New Roman" w:hAnsi="Times New Roman"/>
          <w:sz w:val="28"/>
          <w:szCs w:val="28"/>
        </w:rPr>
      </w:pPr>
      <w:r w:rsidRPr="002A1C8F">
        <w:rPr>
          <w:rFonts w:ascii="Times New Roman" w:hAnsi="Times New Roman"/>
          <w:sz w:val="28"/>
          <w:szCs w:val="28"/>
        </w:rPr>
        <w:lastRenderedPageBreak/>
        <w:t>П</w:t>
      </w:r>
      <w:r w:rsidR="00950875" w:rsidRPr="002A1C8F">
        <w:rPr>
          <w:rFonts w:ascii="Times New Roman" w:hAnsi="Times New Roman"/>
          <w:sz w:val="28"/>
          <w:szCs w:val="28"/>
        </w:rPr>
        <w:t>риложение 1</w:t>
      </w:r>
      <w:bookmarkEnd w:id="8"/>
      <w:r w:rsidR="00950875" w:rsidRPr="002A1C8F">
        <w:rPr>
          <w:rFonts w:ascii="Times New Roman" w:hAnsi="Times New Roman"/>
          <w:sz w:val="28"/>
          <w:szCs w:val="28"/>
        </w:rPr>
        <w:t xml:space="preserve"> </w:t>
      </w:r>
    </w:p>
    <w:p w14:paraId="5E853FB0" w14:textId="77777777" w:rsidR="00334CA7" w:rsidRPr="00C50329" w:rsidRDefault="00950875" w:rsidP="003C241D">
      <w:pPr>
        <w:ind w:left="5103" w:firstLine="0"/>
        <w:jc w:val="right"/>
        <w:rPr>
          <w:b/>
          <w:bCs/>
          <w:szCs w:val="28"/>
        </w:rPr>
      </w:pPr>
      <w:r w:rsidRPr="00C50329">
        <w:rPr>
          <w:bCs/>
          <w:szCs w:val="28"/>
        </w:rPr>
        <w:t>к Стандарту внешнего муниципального финансового контроля «Проведение аудита в сфере закупок товаров, работ, услуг»</w:t>
      </w:r>
      <w:r w:rsidRPr="00C50329">
        <w:rPr>
          <w:szCs w:val="28"/>
          <w:lang w:eastAsia="ru-RU"/>
        </w:rPr>
        <w:t xml:space="preserve"> </w:t>
      </w:r>
    </w:p>
    <w:p w14:paraId="38E92638" w14:textId="77777777" w:rsidR="00334CA7" w:rsidRPr="00C50329" w:rsidRDefault="00334CA7" w:rsidP="00986EF1">
      <w:pPr>
        <w:jc w:val="center"/>
        <w:rPr>
          <w:b/>
          <w:bCs/>
          <w:szCs w:val="28"/>
        </w:rPr>
      </w:pPr>
    </w:p>
    <w:p w14:paraId="677D6ADE" w14:textId="77777777" w:rsidR="00617788" w:rsidRDefault="00617788" w:rsidP="00172AC2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Примерная структура </w:t>
      </w:r>
    </w:p>
    <w:p w14:paraId="413C2E58" w14:textId="4CB30B67" w:rsidR="00334CA7" w:rsidRPr="00C50329" w:rsidRDefault="00617788" w:rsidP="00172AC2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раздела акта и отчета о результатах </w:t>
      </w:r>
      <w:r w:rsidR="00950875" w:rsidRPr="00C50329">
        <w:rPr>
          <w:b/>
          <w:bCs/>
          <w:szCs w:val="28"/>
        </w:rPr>
        <w:t>аудита в сфере закупок</w:t>
      </w:r>
    </w:p>
    <w:p w14:paraId="48C2DEA8" w14:textId="77777777" w:rsidR="00334CA7" w:rsidRPr="00C50329" w:rsidRDefault="00334CA7" w:rsidP="00986EF1">
      <w:pPr>
        <w:tabs>
          <w:tab w:val="left" w:pos="1658"/>
        </w:tabs>
        <w:rPr>
          <w:b/>
          <w:bCs/>
          <w:szCs w:val="28"/>
        </w:rPr>
      </w:pPr>
    </w:p>
    <w:p w14:paraId="61C8768B" w14:textId="651257E5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1. Анализ организационного и нормативно</w:t>
      </w:r>
      <w:r w:rsidR="00FC2CDE">
        <w:rPr>
          <w:rFonts w:eastAsia="Calibri"/>
          <w:szCs w:val="28"/>
        </w:rPr>
        <w:t>-</w:t>
      </w:r>
      <w:r w:rsidRPr="00617788">
        <w:rPr>
          <w:rFonts w:eastAsia="Calibri"/>
          <w:szCs w:val="28"/>
        </w:rPr>
        <w:t>правового обеспечения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закупок у объекта аудита, включая оценку системы ведомственного контроля в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сфере закупок и контроля в сфере закупок, осуществляемого заказчиком.</w:t>
      </w:r>
    </w:p>
    <w:p w14:paraId="08AAA7A9" w14:textId="16F13EA7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2. Анализ количества и объемов закупок объекта аудита за проверяемый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период, в том числе в разрезе способов определения поставщика (подрядчика,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исполнителя) (конкурентные способы, закупки у единственного поставщика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(подрядчика, исполнителя).</w:t>
      </w:r>
    </w:p>
    <w:p w14:paraId="0346F160" w14:textId="74F0F650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3. Оценка системы планирования закупок объектом аудита, включая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анализ качества формирования, ведения и исполнения плана-графика закупок.</w:t>
      </w:r>
    </w:p>
    <w:p w14:paraId="2913FF2A" w14:textId="3D0157BE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4. Оценка процесса обоснования закупок объектом аудита, включая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анализ нормирования и установления начальных (максимальных) цен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контрактов, цен контрактов, заключенных с единственным поставщиком</w:t>
      </w:r>
      <w:r w:rsidR="00904CF1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(подрядчиком, исполнителем).</w:t>
      </w:r>
    </w:p>
    <w:p w14:paraId="2E1C234F" w14:textId="3F0880BA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5.Оценка законности расходов на закупки объекта аудита в разрезе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этапов закупочной деятельности (планирование, определение поставщика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(подрядчика, исполнителя) и исполнение контрактов) с указанием нарушений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законодательства Российской Федерации и иных нормативных правовых актов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о контрактной системе в сфере закупок, в том числе влекущих неэффективное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расходование бюджетных и иных средств и недостижение целей закупки.</w:t>
      </w:r>
    </w:p>
    <w:p w14:paraId="2BE5D189" w14:textId="1FCD387A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6. Указание выявленных нарушений законодательства Российской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Федерации и иных нормативных правовых актов о контрактной системе в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сфере закупок, содержащих признаки административного правонарушения.</w:t>
      </w:r>
    </w:p>
    <w:p w14:paraId="2AA434E9" w14:textId="77777777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7. Количество и объем проверенных закупок объекта аудита.</w:t>
      </w:r>
    </w:p>
    <w:p w14:paraId="66C47A4C" w14:textId="558CB26D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8. Количество и объем закупок объекта аудита, в которых выявлены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нарушения законодательства Российской Федерации и иных нормативных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правовых актов о контрактной системе в сфере закупок в разрезе этапов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закупочной деятельности (планирование, определение поставщика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(подрядчика, исполнителя) и исполнение контрактов).</w:t>
      </w:r>
    </w:p>
    <w:p w14:paraId="52F0A230" w14:textId="21DE5782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9. Оценка процесса осуществления закупок объектом аудита на предмет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наличия факторов, ограничивающих число участников закупок.</w:t>
      </w:r>
    </w:p>
    <w:p w14:paraId="0125F268" w14:textId="4DECAE69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10. Оценка эффективности системы организации закупочной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деятельности объекта аудита, включая своевременность действий объекта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аудита по реализации условий контрактов, применению обеспечительных мер и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мер ответственности по контрактам и их влияние на достижение целей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осуществления закупок.</w:t>
      </w:r>
    </w:p>
    <w:p w14:paraId="7F018A47" w14:textId="13FAC427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lastRenderedPageBreak/>
        <w:t>11.Анализ и оценка результативности расходов на закупки (наличие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товаров, работ и услуг в запланированном количестве (объеме) и качестве и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достижение целей осуществления закупок объектом аудита).</w:t>
      </w:r>
    </w:p>
    <w:p w14:paraId="0F383891" w14:textId="3FED40BE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12. Оценка и анализ эффективности закупок, в том числе соотнесение их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с показателями конкуренции (количество участников закупки на один лот) при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осуществлении закупок.</w:t>
      </w:r>
    </w:p>
    <w:p w14:paraId="4EDA9E0C" w14:textId="0BC2D1F3" w:rsidR="00617788" w:rsidRPr="00617788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13. Выводы о результатах аудита в сфере закупок с указанием причин</w:t>
      </w:r>
      <w:r w:rsidR="00FC2CDE">
        <w:rPr>
          <w:rFonts w:eastAsia="Calibri"/>
          <w:szCs w:val="28"/>
        </w:rPr>
        <w:t>,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выявленных у объекта аудита нарушений и недостатков.</w:t>
      </w:r>
    </w:p>
    <w:p w14:paraId="48B8CFEB" w14:textId="7A025399" w:rsidR="00334CA7" w:rsidRDefault="00617788" w:rsidP="00617788">
      <w:pPr>
        <w:rPr>
          <w:rFonts w:eastAsia="Calibri"/>
          <w:szCs w:val="28"/>
        </w:rPr>
      </w:pPr>
      <w:r w:rsidRPr="00617788">
        <w:rPr>
          <w:rFonts w:eastAsia="Calibri"/>
          <w:szCs w:val="28"/>
        </w:rPr>
        <w:t>14. Предложения (рекомендации), направленные на устранение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выявленных у объекта аудита нарушений и недостатков и на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совершенствование деятельности объекта аудита в сфере закупок; предложения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(рекомендации), направленные на совершенствование контрактно</w:t>
      </w:r>
      <w:r w:rsidR="009819EA">
        <w:rPr>
          <w:rFonts w:eastAsia="Calibri"/>
          <w:szCs w:val="28"/>
        </w:rPr>
        <w:t>й</w:t>
      </w:r>
      <w:r w:rsidRPr="00617788">
        <w:rPr>
          <w:rFonts w:eastAsia="Calibri"/>
          <w:szCs w:val="28"/>
        </w:rPr>
        <w:t xml:space="preserve"> системы в</w:t>
      </w:r>
      <w:r w:rsidR="009819EA">
        <w:rPr>
          <w:rFonts w:eastAsia="Calibri"/>
          <w:szCs w:val="28"/>
        </w:rPr>
        <w:t xml:space="preserve"> </w:t>
      </w:r>
      <w:r w:rsidRPr="00617788">
        <w:rPr>
          <w:rFonts w:eastAsia="Calibri"/>
          <w:szCs w:val="28"/>
        </w:rPr>
        <w:t>сфере закупок (при наличии).</w:t>
      </w:r>
    </w:p>
    <w:p w14:paraId="3E26C1D5" w14:textId="77777777" w:rsidR="009819EA" w:rsidRDefault="009819EA" w:rsidP="00617788">
      <w:pPr>
        <w:rPr>
          <w:rFonts w:eastAsia="Calibri"/>
          <w:szCs w:val="28"/>
        </w:rPr>
      </w:pPr>
    </w:p>
    <w:p w14:paraId="04FA8D1E" w14:textId="77777777" w:rsidR="009819EA" w:rsidRDefault="009819EA" w:rsidP="00617788">
      <w:pPr>
        <w:rPr>
          <w:rFonts w:eastAsia="Calibri"/>
          <w:szCs w:val="28"/>
        </w:rPr>
      </w:pPr>
    </w:p>
    <w:p w14:paraId="1483C8F2" w14:textId="77777777" w:rsidR="009819EA" w:rsidRDefault="009819EA" w:rsidP="00617788">
      <w:pPr>
        <w:rPr>
          <w:rFonts w:eastAsia="Calibri"/>
          <w:szCs w:val="28"/>
        </w:rPr>
      </w:pPr>
    </w:p>
    <w:p w14:paraId="5FB8051A" w14:textId="77777777" w:rsidR="009819EA" w:rsidRDefault="009819EA" w:rsidP="00617788">
      <w:pPr>
        <w:rPr>
          <w:rFonts w:eastAsia="Calibri"/>
          <w:szCs w:val="28"/>
        </w:rPr>
      </w:pPr>
    </w:p>
    <w:p w14:paraId="2B4F4B36" w14:textId="77777777" w:rsidR="009819EA" w:rsidRDefault="009819EA" w:rsidP="00617788">
      <w:pPr>
        <w:rPr>
          <w:rFonts w:eastAsia="Calibri"/>
          <w:szCs w:val="28"/>
        </w:rPr>
      </w:pPr>
    </w:p>
    <w:p w14:paraId="0974FFFB" w14:textId="77777777" w:rsidR="009819EA" w:rsidRDefault="009819EA" w:rsidP="00617788">
      <w:pPr>
        <w:rPr>
          <w:rFonts w:eastAsia="Calibri"/>
          <w:szCs w:val="28"/>
        </w:rPr>
      </w:pPr>
    </w:p>
    <w:p w14:paraId="008F418A" w14:textId="77777777" w:rsidR="009819EA" w:rsidRDefault="009819EA" w:rsidP="00617788">
      <w:pPr>
        <w:rPr>
          <w:rFonts w:eastAsia="Calibri"/>
          <w:szCs w:val="28"/>
        </w:rPr>
      </w:pPr>
    </w:p>
    <w:p w14:paraId="1C19043F" w14:textId="77777777" w:rsidR="009819EA" w:rsidRDefault="009819EA" w:rsidP="00617788">
      <w:pPr>
        <w:rPr>
          <w:rFonts w:eastAsia="Calibri"/>
          <w:szCs w:val="28"/>
        </w:rPr>
      </w:pPr>
    </w:p>
    <w:p w14:paraId="40117E24" w14:textId="77777777" w:rsidR="009819EA" w:rsidRDefault="009819EA" w:rsidP="00617788">
      <w:pPr>
        <w:rPr>
          <w:rFonts w:eastAsia="Calibri"/>
          <w:szCs w:val="28"/>
        </w:rPr>
      </w:pPr>
    </w:p>
    <w:p w14:paraId="60494732" w14:textId="77777777" w:rsidR="009819EA" w:rsidRDefault="009819EA" w:rsidP="00617788">
      <w:pPr>
        <w:rPr>
          <w:rFonts w:eastAsia="Calibri"/>
          <w:szCs w:val="28"/>
        </w:rPr>
      </w:pPr>
    </w:p>
    <w:p w14:paraId="2394221B" w14:textId="77777777" w:rsidR="009819EA" w:rsidRDefault="009819EA" w:rsidP="00617788">
      <w:pPr>
        <w:rPr>
          <w:rFonts w:eastAsia="Calibri"/>
          <w:szCs w:val="28"/>
        </w:rPr>
      </w:pPr>
    </w:p>
    <w:p w14:paraId="185FC6A4" w14:textId="77777777" w:rsidR="009819EA" w:rsidRDefault="009819EA" w:rsidP="00617788">
      <w:pPr>
        <w:rPr>
          <w:rFonts w:eastAsia="Calibri"/>
          <w:szCs w:val="28"/>
        </w:rPr>
      </w:pPr>
    </w:p>
    <w:p w14:paraId="13E2DBFC" w14:textId="77777777" w:rsidR="009819EA" w:rsidRDefault="009819EA" w:rsidP="00617788">
      <w:pPr>
        <w:rPr>
          <w:rFonts w:eastAsia="Calibri"/>
          <w:szCs w:val="28"/>
        </w:rPr>
      </w:pPr>
    </w:p>
    <w:p w14:paraId="772D6D9C" w14:textId="77777777" w:rsidR="009819EA" w:rsidRDefault="009819EA" w:rsidP="00617788">
      <w:pPr>
        <w:rPr>
          <w:rFonts w:eastAsia="Calibri"/>
          <w:szCs w:val="28"/>
        </w:rPr>
      </w:pPr>
    </w:p>
    <w:p w14:paraId="4987492A" w14:textId="77777777" w:rsidR="009819EA" w:rsidRDefault="009819EA" w:rsidP="00617788">
      <w:pPr>
        <w:rPr>
          <w:rFonts w:eastAsia="Calibri"/>
          <w:szCs w:val="28"/>
        </w:rPr>
      </w:pPr>
    </w:p>
    <w:p w14:paraId="5D525F39" w14:textId="77777777" w:rsidR="009819EA" w:rsidRDefault="009819EA" w:rsidP="00617788">
      <w:pPr>
        <w:rPr>
          <w:rFonts w:eastAsia="Calibri"/>
          <w:szCs w:val="28"/>
        </w:rPr>
      </w:pPr>
    </w:p>
    <w:p w14:paraId="19F864B5" w14:textId="77777777" w:rsidR="009819EA" w:rsidRDefault="009819EA" w:rsidP="00617788">
      <w:pPr>
        <w:rPr>
          <w:rFonts w:eastAsia="Calibri"/>
          <w:szCs w:val="28"/>
        </w:rPr>
      </w:pPr>
    </w:p>
    <w:p w14:paraId="48294106" w14:textId="77777777" w:rsidR="009819EA" w:rsidRDefault="009819EA" w:rsidP="00617788">
      <w:pPr>
        <w:rPr>
          <w:rFonts w:eastAsia="Calibri"/>
          <w:szCs w:val="28"/>
        </w:rPr>
      </w:pPr>
    </w:p>
    <w:p w14:paraId="1360D7D9" w14:textId="77777777" w:rsidR="009819EA" w:rsidRDefault="009819EA" w:rsidP="00617788">
      <w:pPr>
        <w:rPr>
          <w:rFonts w:eastAsia="Calibri"/>
          <w:szCs w:val="28"/>
        </w:rPr>
      </w:pPr>
    </w:p>
    <w:p w14:paraId="51C1B68A" w14:textId="77777777" w:rsidR="009819EA" w:rsidRDefault="009819EA" w:rsidP="00617788">
      <w:pPr>
        <w:rPr>
          <w:rFonts w:eastAsia="Calibri"/>
          <w:szCs w:val="28"/>
        </w:rPr>
      </w:pPr>
    </w:p>
    <w:p w14:paraId="70F6BB12" w14:textId="77777777" w:rsidR="009819EA" w:rsidRDefault="009819EA" w:rsidP="00617788">
      <w:pPr>
        <w:rPr>
          <w:rFonts w:eastAsia="Calibri"/>
          <w:szCs w:val="28"/>
        </w:rPr>
      </w:pPr>
    </w:p>
    <w:p w14:paraId="231C4741" w14:textId="77777777" w:rsidR="009819EA" w:rsidRDefault="009819EA" w:rsidP="00617788">
      <w:pPr>
        <w:rPr>
          <w:rFonts w:eastAsia="Calibri"/>
          <w:szCs w:val="28"/>
        </w:rPr>
      </w:pPr>
    </w:p>
    <w:p w14:paraId="35DD7F04" w14:textId="77777777" w:rsidR="009819EA" w:rsidRDefault="009819EA" w:rsidP="00617788">
      <w:pPr>
        <w:rPr>
          <w:rFonts w:eastAsia="Calibri"/>
          <w:szCs w:val="28"/>
        </w:rPr>
      </w:pPr>
    </w:p>
    <w:p w14:paraId="7C8E1CE5" w14:textId="77777777" w:rsidR="009819EA" w:rsidRDefault="009819EA" w:rsidP="00617788">
      <w:pPr>
        <w:rPr>
          <w:rFonts w:eastAsia="Calibri"/>
          <w:szCs w:val="28"/>
        </w:rPr>
      </w:pPr>
    </w:p>
    <w:p w14:paraId="5680A19E" w14:textId="77777777" w:rsidR="00617788" w:rsidRDefault="00617788" w:rsidP="00986EF1">
      <w:pPr>
        <w:rPr>
          <w:rFonts w:eastAsia="Calibri"/>
          <w:szCs w:val="28"/>
        </w:rPr>
      </w:pPr>
    </w:p>
    <w:p w14:paraId="651AE000" w14:textId="77777777" w:rsidR="00617788" w:rsidRDefault="00617788" w:rsidP="00986EF1">
      <w:pPr>
        <w:rPr>
          <w:rFonts w:eastAsia="Calibri"/>
          <w:szCs w:val="28"/>
        </w:rPr>
      </w:pPr>
    </w:p>
    <w:p w14:paraId="3544C834" w14:textId="77777777" w:rsidR="00617788" w:rsidRDefault="00617788" w:rsidP="00986EF1">
      <w:pPr>
        <w:rPr>
          <w:rFonts w:eastAsia="Calibri"/>
          <w:szCs w:val="28"/>
        </w:rPr>
      </w:pPr>
    </w:p>
    <w:p w14:paraId="52AF8A5E" w14:textId="77777777" w:rsidR="00617788" w:rsidRPr="00C50329" w:rsidRDefault="00617788" w:rsidP="00986EF1">
      <w:pPr>
        <w:rPr>
          <w:rFonts w:eastAsia="Calibri"/>
          <w:szCs w:val="28"/>
        </w:rPr>
      </w:pPr>
    </w:p>
    <w:p w14:paraId="7EC86D6A" w14:textId="77777777" w:rsidR="005A0100" w:rsidRPr="00C50329" w:rsidRDefault="005A0100" w:rsidP="00986EF1">
      <w:pPr>
        <w:ind w:left="5245" w:firstLine="0"/>
        <w:jc w:val="left"/>
        <w:rPr>
          <w:bCs/>
          <w:szCs w:val="28"/>
        </w:rPr>
      </w:pPr>
    </w:p>
    <w:p w14:paraId="11C5BC79" w14:textId="1928A65F" w:rsidR="005A0100" w:rsidRPr="00C50329" w:rsidRDefault="005A0100" w:rsidP="00986EF1">
      <w:pPr>
        <w:ind w:left="5245" w:firstLine="0"/>
        <w:jc w:val="left"/>
        <w:rPr>
          <w:bCs/>
          <w:szCs w:val="28"/>
        </w:rPr>
      </w:pPr>
    </w:p>
    <w:p w14:paraId="478339DE" w14:textId="77777777" w:rsidR="00C374FF" w:rsidRPr="00C50329" w:rsidRDefault="00C374FF" w:rsidP="00986EF1">
      <w:pPr>
        <w:ind w:left="5245" w:firstLine="0"/>
        <w:jc w:val="left"/>
        <w:rPr>
          <w:bCs/>
          <w:szCs w:val="28"/>
        </w:rPr>
      </w:pPr>
    </w:p>
    <w:p w14:paraId="3FAA7216" w14:textId="77777777" w:rsidR="005A0100" w:rsidRPr="00C50329" w:rsidRDefault="005A0100" w:rsidP="00986EF1">
      <w:pPr>
        <w:ind w:left="5245" w:firstLine="0"/>
        <w:jc w:val="left"/>
        <w:rPr>
          <w:bCs/>
          <w:szCs w:val="28"/>
        </w:rPr>
      </w:pPr>
    </w:p>
    <w:p w14:paraId="750D463B" w14:textId="69DC3357" w:rsidR="00334CA7" w:rsidRPr="002A1C8F" w:rsidRDefault="00950875" w:rsidP="002A1C8F">
      <w:pPr>
        <w:pStyle w:val="7"/>
        <w:jc w:val="right"/>
        <w:rPr>
          <w:rFonts w:ascii="Times New Roman" w:hAnsi="Times New Roman"/>
          <w:sz w:val="28"/>
          <w:szCs w:val="28"/>
        </w:rPr>
      </w:pPr>
      <w:bookmarkStart w:id="9" w:name="_Toc220668459"/>
      <w:r w:rsidRPr="002A1C8F">
        <w:rPr>
          <w:rFonts w:ascii="Times New Roman" w:hAnsi="Times New Roman"/>
          <w:sz w:val="28"/>
          <w:szCs w:val="28"/>
        </w:rPr>
        <w:lastRenderedPageBreak/>
        <w:t>Приложение 2</w:t>
      </w:r>
      <w:bookmarkEnd w:id="9"/>
      <w:r w:rsidRPr="002A1C8F">
        <w:rPr>
          <w:rFonts w:ascii="Times New Roman" w:hAnsi="Times New Roman"/>
          <w:sz w:val="28"/>
          <w:szCs w:val="28"/>
        </w:rPr>
        <w:t xml:space="preserve"> </w:t>
      </w:r>
    </w:p>
    <w:p w14:paraId="194C39CD" w14:textId="77777777" w:rsidR="00334CA7" w:rsidRPr="00C50329" w:rsidRDefault="00950875" w:rsidP="009819EA">
      <w:pPr>
        <w:ind w:left="5103" w:firstLine="0"/>
        <w:jc w:val="right"/>
        <w:rPr>
          <w:b/>
          <w:bCs/>
          <w:szCs w:val="28"/>
        </w:rPr>
      </w:pPr>
      <w:r w:rsidRPr="00C50329">
        <w:rPr>
          <w:bCs/>
          <w:szCs w:val="28"/>
        </w:rPr>
        <w:t>к Стандарту внешнего муниципального финансового контроля «Проведение аудита в сфере закупок товаров, работ, услуг»</w:t>
      </w:r>
      <w:r w:rsidRPr="00C50329">
        <w:rPr>
          <w:szCs w:val="28"/>
          <w:lang w:eastAsia="ru-RU"/>
        </w:rPr>
        <w:t xml:space="preserve"> </w:t>
      </w:r>
    </w:p>
    <w:p w14:paraId="1C522466" w14:textId="77777777" w:rsidR="00334CA7" w:rsidRPr="00C50329" w:rsidRDefault="00334CA7" w:rsidP="00986EF1">
      <w:pPr>
        <w:ind w:left="5954" w:firstLine="0"/>
        <w:jc w:val="left"/>
        <w:rPr>
          <w:b/>
          <w:bCs/>
          <w:szCs w:val="28"/>
        </w:rPr>
      </w:pPr>
    </w:p>
    <w:p w14:paraId="5997D9A3" w14:textId="77777777" w:rsidR="00334CA7" w:rsidRPr="00C50329" w:rsidRDefault="00950875" w:rsidP="00986EF1">
      <w:pPr>
        <w:jc w:val="center"/>
        <w:rPr>
          <w:b/>
          <w:szCs w:val="28"/>
        </w:rPr>
      </w:pPr>
      <w:r w:rsidRPr="00C50329">
        <w:rPr>
          <w:b/>
          <w:szCs w:val="28"/>
        </w:rPr>
        <w:t>Примерная структура</w:t>
      </w:r>
    </w:p>
    <w:p w14:paraId="318521AD" w14:textId="77777777" w:rsidR="00334CA7" w:rsidRPr="00C50329" w:rsidRDefault="00950875" w:rsidP="00986EF1">
      <w:pPr>
        <w:jc w:val="center"/>
        <w:rPr>
          <w:b/>
          <w:szCs w:val="28"/>
        </w:rPr>
      </w:pPr>
      <w:r w:rsidRPr="00C50329">
        <w:rPr>
          <w:b/>
          <w:szCs w:val="28"/>
        </w:rPr>
        <w:t>обобщенной информации о результатах аудита в сфере закупок за отчётный финансовый год</w:t>
      </w:r>
    </w:p>
    <w:p w14:paraId="5B69AD0F" w14:textId="77777777" w:rsidR="00334CA7" w:rsidRPr="00C50329" w:rsidRDefault="00334CA7" w:rsidP="00986EF1">
      <w:pPr>
        <w:jc w:val="center"/>
        <w:rPr>
          <w:b/>
          <w:szCs w:val="28"/>
        </w:rPr>
      </w:pPr>
    </w:p>
    <w:p w14:paraId="0020EFAC" w14:textId="457CFDC7" w:rsidR="00334CA7" w:rsidRPr="00C50329" w:rsidRDefault="00950875" w:rsidP="00986EF1">
      <w:pPr>
        <w:numPr>
          <w:ilvl w:val="1"/>
          <w:numId w:val="3"/>
        </w:numPr>
        <w:ind w:left="0" w:firstLine="709"/>
        <w:rPr>
          <w:szCs w:val="28"/>
        </w:rPr>
      </w:pPr>
      <w:r w:rsidRPr="00C50329">
        <w:rPr>
          <w:szCs w:val="28"/>
        </w:rPr>
        <w:t xml:space="preserve">Правовое и информационное обеспечение контрактной системы в </w:t>
      </w:r>
      <w:r w:rsidR="005A0100" w:rsidRPr="00C50329">
        <w:rPr>
          <w:szCs w:val="28"/>
        </w:rPr>
        <w:t xml:space="preserve">Сосновоборском </w:t>
      </w:r>
      <w:r w:rsidRPr="00C50329">
        <w:rPr>
          <w:szCs w:val="28"/>
        </w:rPr>
        <w:t>городском округе;</w:t>
      </w:r>
    </w:p>
    <w:p w14:paraId="0A973716" w14:textId="48EF2CAE" w:rsidR="00334CA7" w:rsidRPr="00C50329" w:rsidRDefault="00950875" w:rsidP="00986EF1">
      <w:pPr>
        <w:numPr>
          <w:ilvl w:val="1"/>
          <w:numId w:val="3"/>
        </w:numPr>
        <w:ind w:left="0" w:firstLine="709"/>
        <w:rPr>
          <w:szCs w:val="28"/>
        </w:rPr>
      </w:pPr>
      <w:r w:rsidRPr="00C50329">
        <w:rPr>
          <w:szCs w:val="28"/>
        </w:rPr>
        <w:t xml:space="preserve">Общие итоги осуществления закупок для муниципальных нужд </w:t>
      </w:r>
      <w:r w:rsidR="005A0100" w:rsidRPr="00C50329">
        <w:rPr>
          <w:szCs w:val="28"/>
        </w:rPr>
        <w:t xml:space="preserve">Сосновоборского </w:t>
      </w:r>
      <w:r w:rsidRPr="00C50329">
        <w:rPr>
          <w:szCs w:val="28"/>
        </w:rPr>
        <w:t>городского округа в отчетном финансового году;</w:t>
      </w:r>
    </w:p>
    <w:p w14:paraId="6628F0CD" w14:textId="7281C4F4" w:rsidR="00334CA7" w:rsidRPr="00C50329" w:rsidRDefault="00950875" w:rsidP="00986EF1">
      <w:pPr>
        <w:numPr>
          <w:ilvl w:val="1"/>
          <w:numId w:val="3"/>
        </w:numPr>
        <w:ind w:left="0" w:firstLine="709"/>
        <w:rPr>
          <w:szCs w:val="28"/>
        </w:rPr>
      </w:pPr>
      <w:r w:rsidRPr="00C50329">
        <w:rPr>
          <w:szCs w:val="28"/>
        </w:rPr>
        <w:t>Анализ информации о результатах контроля в сфере закупок в</w:t>
      </w:r>
      <w:r w:rsidR="002D79E2">
        <w:rPr>
          <w:szCs w:val="28"/>
        </w:rPr>
        <w:t xml:space="preserve"> </w:t>
      </w:r>
      <w:r w:rsidR="005A0100" w:rsidRPr="00C50329">
        <w:rPr>
          <w:szCs w:val="28"/>
        </w:rPr>
        <w:t xml:space="preserve">Сосновоборском </w:t>
      </w:r>
      <w:r w:rsidRPr="00C50329">
        <w:rPr>
          <w:szCs w:val="28"/>
        </w:rPr>
        <w:t>городском округе в отчетном финансовом году;</w:t>
      </w:r>
    </w:p>
    <w:p w14:paraId="4BAADE53" w14:textId="77777777" w:rsidR="00334CA7" w:rsidRPr="00C50329" w:rsidRDefault="00950875" w:rsidP="00986EF1">
      <w:pPr>
        <w:numPr>
          <w:ilvl w:val="1"/>
          <w:numId w:val="3"/>
        </w:numPr>
        <w:ind w:left="0" w:firstLine="709"/>
        <w:rPr>
          <w:szCs w:val="28"/>
        </w:rPr>
      </w:pPr>
      <w:r w:rsidRPr="00C50329">
        <w:rPr>
          <w:szCs w:val="28"/>
        </w:rPr>
        <w:t>Общие результаты осуществления аудита в сфере закупок в отчетном финансовом году, в том числе:</w:t>
      </w:r>
    </w:p>
    <w:p w14:paraId="751FFC5A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перечень или количество контрольных и экспертно-аналитических мероприятий, в ходе которых осуществлялся аудит в сфере закупок;</w:t>
      </w:r>
    </w:p>
    <w:p w14:paraId="6720FF9B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перечень или количество проверенных заказчиков, иных органов и организаций, деятельность которых связана с закупками;</w:t>
      </w:r>
    </w:p>
    <w:p w14:paraId="77FAC156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общая характеристика предмета аудита в сфере закупок (объемы расходов, количество и сумма заключенных и (или) проверенных контрактов);</w:t>
      </w:r>
    </w:p>
    <w:p w14:paraId="69D7ECE3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общая характеристика установленных отклонений, нарушений и недостатков (общее количество и (или) сумма, примеры наиболее значимых);</w:t>
      </w:r>
    </w:p>
    <w:p w14:paraId="1BA7A8FE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основные причины и последствия установленных отклонений (в том числе положительных), нарушений и недостатков;</w:t>
      </w:r>
    </w:p>
    <w:p w14:paraId="0A0ADAAA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предложения по устранению (предотвращению) наиболее значимых из установленных нарушений и недостатков, их причин и последствий;</w:t>
      </w:r>
    </w:p>
    <w:p w14:paraId="5D735CAF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предложения по совершенствованию контрактной системы в конкретных сферах деятельности заказчиков и (или) в целом;</w:t>
      </w:r>
    </w:p>
    <w:p w14:paraId="2DB796DE" w14:textId="77777777" w:rsidR="00334CA7" w:rsidRPr="00C50329" w:rsidRDefault="00950875" w:rsidP="00986EF1">
      <w:pPr>
        <w:rPr>
          <w:szCs w:val="28"/>
        </w:rPr>
      </w:pPr>
      <w:r w:rsidRPr="00C50329">
        <w:rPr>
          <w:szCs w:val="28"/>
        </w:rPr>
        <w:t>полученную за прошедший период информацию о реализации и (или) отказе от реализации указанных предложений.</w:t>
      </w:r>
    </w:p>
    <w:p w14:paraId="77238EB3" w14:textId="24172A7E" w:rsidR="00334CA7" w:rsidRPr="00C50329" w:rsidRDefault="002D79E2" w:rsidP="00986EF1">
      <w:pPr>
        <w:rPr>
          <w:szCs w:val="28"/>
        </w:rPr>
      </w:pPr>
      <w:r>
        <w:rPr>
          <w:szCs w:val="28"/>
        </w:rPr>
        <w:t xml:space="preserve">1.5. </w:t>
      </w:r>
      <w:r w:rsidR="00950875" w:rsidRPr="00C50329">
        <w:rPr>
          <w:szCs w:val="28"/>
        </w:rPr>
        <w:t>Таблица «Сведения о результатах контрольных и экспертно-аналитических мероприятий, в рамках которых проводился аудит в сфере закупок»</w:t>
      </w:r>
      <w:r w:rsidR="009819EA">
        <w:rPr>
          <w:szCs w:val="28"/>
        </w:rPr>
        <w:t>.</w:t>
      </w:r>
    </w:p>
    <w:sectPr w:rsidR="00334CA7" w:rsidRPr="00C50329" w:rsidSect="002F0ED8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709" w:footer="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3B5A" w14:textId="77777777" w:rsidR="00EC1F15" w:rsidRDefault="00EC1F15">
      <w:r>
        <w:separator/>
      </w:r>
    </w:p>
  </w:endnote>
  <w:endnote w:type="continuationSeparator" w:id="0">
    <w:p w14:paraId="43180FBE" w14:textId="77777777" w:rsidR="00EC1F15" w:rsidRDefault="00EC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39B1" w14:textId="77777777" w:rsidR="008B11B8" w:rsidRDefault="008B11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11CD" w14:textId="77777777" w:rsidR="00EC1F15" w:rsidRDefault="00EC1F15">
      <w:r>
        <w:separator/>
      </w:r>
    </w:p>
  </w:footnote>
  <w:footnote w:type="continuationSeparator" w:id="0">
    <w:p w14:paraId="7F70EE50" w14:textId="77777777" w:rsidR="00EC1F15" w:rsidRDefault="00EC1F15">
      <w:r>
        <w:continuationSeparator/>
      </w:r>
    </w:p>
  </w:footnote>
  <w:footnote w:id="1">
    <w:p w14:paraId="3B354EEF" w14:textId="3617EA91" w:rsidR="00D333F4" w:rsidRPr="00D333F4" w:rsidRDefault="00D333F4" w:rsidP="00D333F4">
      <w:pPr>
        <w:pStyle w:val="ae"/>
        <w:jc w:val="both"/>
        <w:rPr>
          <w:lang w:val="ru-RU"/>
        </w:rPr>
      </w:pPr>
      <w:r>
        <w:rPr>
          <w:rStyle w:val="af"/>
        </w:rPr>
        <w:footnoteRef/>
      </w:r>
      <w:r w:rsidRPr="00D333F4">
        <w:rPr>
          <w:lang w:val="ru-RU"/>
        </w:rPr>
        <w:t xml:space="preserve"> </w:t>
      </w:r>
      <w:r>
        <w:rPr>
          <w:lang w:val="ru-RU"/>
        </w:rPr>
        <w:t>Утверждено решением совета депутатов Сосновоборского городского округа от 27.02.2019 № 15 «</w:t>
      </w:r>
      <w:r w:rsidRPr="00D333F4">
        <w:rPr>
          <w:lang w:val="ru-RU"/>
        </w:rPr>
        <w:t>«О создании органа местного самоуправления муниципального образования Сосновоборский городской округ Ленинградской области – «Контрольно-счетной палаты муниципального образования Сосновоборский городской округ Ленинградской области» с правами юридического лица и об утверждении Положения о Контрольно-счетной палате муниципального образования Сосновоборский городской округ Ленинградской области»</w:t>
      </w:r>
      <w:r>
        <w:rPr>
          <w:lang w:val="ru-RU"/>
        </w:rPr>
        <w:t xml:space="preserve"> (далее – Положение о КСП СГО).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69267"/>
      <w:docPartObj>
        <w:docPartGallery w:val="Page Numbers (Top of Page)"/>
        <w:docPartUnique/>
      </w:docPartObj>
    </w:sdtPr>
    <w:sdtEndPr/>
    <w:sdtContent>
      <w:p w14:paraId="4AC432C4" w14:textId="4F6F72BF" w:rsidR="008B11B8" w:rsidRDefault="008B11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175E2" w14:textId="77777777" w:rsidR="003C1A1E" w:rsidRDefault="003C1A1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576147"/>
      <w:docPartObj>
        <w:docPartGallery w:val="Page Numbers (Top of Page)"/>
        <w:docPartUnique/>
      </w:docPartObj>
    </w:sdtPr>
    <w:sdtEndPr/>
    <w:sdtContent>
      <w:p w14:paraId="5BE1860D" w14:textId="6A7B01F6" w:rsidR="008B11B8" w:rsidRDefault="008B11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B9E13" w14:textId="77777777" w:rsidR="00334CA7" w:rsidRDefault="00334CA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C6A1" w14:textId="77777777" w:rsidR="00334CA7" w:rsidRDefault="00334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DB1"/>
    <w:multiLevelType w:val="hybridMultilevel"/>
    <w:tmpl w:val="71D43A76"/>
    <w:lvl w:ilvl="0" w:tplc="1D468470">
      <w:start w:val="1"/>
      <w:numFmt w:val="decimal"/>
      <w:pStyle w:val="1"/>
      <w:suff w:val="space"/>
      <w:lvlText w:val="%1."/>
      <w:lvlJc w:val="left"/>
      <w:pPr>
        <w:ind w:left="432" w:hanging="432"/>
      </w:pPr>
    </w:lvl>
    <w:lvl w:ilvl="1" w:tplc="1E260D50">
      <w:start w:val="1"/>
      <w:numFmt w:val="none"/>
      <w:suff w:val="nothing"/>
      <w:lvlText w:val=""/>
      <w:lvlJc w:val="left"/>
      <w:pPr>
        <w:ind w:left="0" w:firstLine="0"/>
      </w:pPr>
    </w:lvl>
    <w:lvl w:ilvl="2" w:tplc="2892F1AE">
      <w:start w:val="1"/>
      <w:numFmt w:val="none"/>
      <w:suff w:val="nothing"/>
      <w:lvlText w:val=""/>
      <w:lvlJc w:val="left"/>
      <w:pPr>
        <w:ind w:left="0" w:firstLine="0"/>
      </w:pPr>
    </w:lvl>
    <w:lvl w:ilvl="3" w:tplc="21E6D2B2">
      <w:start w:val="1"/>
      <w:numFmt w:val="none"/>
      <w:suff w:val="nothing"/>
      <w:lvlText w:val=""/>
      <w:lvlJc w:val="left"/>
      <w:pPr>
        <w:ind w:left="0" w:firstLine="0"/>
      </w:pPr>
    </w:lvl>
    <w:lvl w:ilvl="4" w:tplc="7FCE5FBC">
      <w:start w:val="1"/>
      <w:numFmt w:val="none"/>
      <w:suff w:val="nothing"/>
      <w:lvlText w:val=""/>
      <w:lvlJc w:val="left"/>
      <w:pPr>
        <w:ind w:left="0" w:firstLine="0"/>
      </w:pPr>
    </w:lvl>
    <w:lvl w:ilvl="5" w:tplc="446659F2">
      <w:start w:val="1"/>
      <w:numFmt w:val="none"/>
      <w:suff w:val="nothing"/>
      <w:lvlText w:val=""/>
      <w:lvlJc w:val="left"/>
      <w:pPr>
        <w:ind w:left="0" w:firstLine="0"/>
      </w:pPr>
    </w:lvl>
    <w:lvl w:ilvl="6" w:tplc="F64E9D98">
      <w:start w:val="1"/>
      <w:numFmt w:val="none"/>
      <w:suff w:val="nothing"/>
      <w:lvlText w:val=""/>
      <w:lvlJc w:val="left"/>
      <w:pPr>
        <w:ind w:left="0" w:firstLine="0"/>
      </w:pPr>
    </w:lvl>
    <w:lvl w:ilvl="7" w:tplc="6282A9BE">
      <w:start w:val="1"/>
      <w:numFmt w:val="none"/>
      <w:suff w:val="nothing"/>
      <w:lvlText w:val=""/>
      <w:lvlJc w:val="left"/>
      <w:pPr>
        <w:ind w:left="0" w:firstLine="0"/>
      </w:pPr>
    </w:lvl>
    <w:lvl w:ilvl="8" w:tplc="6064684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49E57EE"/>
    <w:multiLevelType w:val="multilevel"/>
    <w:tmpl w:val="31F259C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D3434D"/>
    <w:multiLevelType w:val="multilevel"/>
    <w:tmpl w:val="B448AAF6"/>
    <w:lvl w:ilvl="0">
      <w:start w:val="2"/>
      <w:numFmt w:val="decimal"/>
      <w:lvlText w:val="%1."/>
      <w:lvlJc w:val="left"/>
      <w:pPr>
        <w:ind w:left="675" w:hanging="675"/>
      </w:pPr>
      <w:rPr>
        <w:szCs w:val="28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zCs w:val="28"/>
      </w:rPr>
    </w:lvl>
  </w:abstractNum>
  <w:abstractNum w:abstractNumId="3" w15:restartNumberingAfterBreak="0">
    <w:nsid w:val="12130AA9"/>
    <w:multiLevelType w:val="multilevel"/>
    <w:tmpl w:val="28021DE4"/>
    <w:lvl w:ilvl="0">
      <w:start w:val="4"/>
      <w:numFmt w:val="decimal"/>
      <w:lvlText w:val="%1."/>
      <w:lvlJc w:val="left"/>
      <w:pPr>
        <w:ind w:left="675" w:hanging="675"/>
      </w:pPr>
      <w:rPr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Cs w:val="28"/>
      </w:rPr>
    </w:lvl>
  </w:abstractNum>
  <w:abstractNum w:abstractNumId="4" w15:restartNumberingAfterBreak="0">
    <w:nsid w:val="18B75877"/>
    <w:multiLevelType w:val="multilevel"/>
    <w:tmpl w:val="CFB6265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1B350369"/>
    <w:multiLevelType w:val="multilevel"/>
    <w:tmpl w:val="0A0854D0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7157A72"/>
    <w:multiLevelType w:val="multilevel"/>
    <w:tmpl w:val="2F86954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7180A88"/>
    <w:multiLevelType w:val="multilevel"/>
    <w:tmpl w:val="7E7AB2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29F422FB"/>
    <w:multiLevelType w:val="multilevel"/>
    <w:tmpl w:val="A21A54F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D74073C"/>
    <w:multiLevelType w:val="multilevel"/>
    <w:tmpl w:val="28021DE4"/>
    <w:lvl w:ilvl="0">
      <w:start w:val="4"/>
      <w:numFmt w:val="decimal"/>
      <w:lvlText w:val="%1."/>
      <w:lvlJc w:val="left"/>
      <w:pPr>
        <w:ind w:left="675" w:hanging="675"/>
      </w:pPr>
      <w:rPr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Cs w:val="28"/>
      </w:rPr>
    </w:lvl>
  </w:abstractNum>
  <w:abstractNum w:abstractNumId="10" w15:restartNumberingAfterBreak="0">
    <w:nsid w:val="2F1A3AEA"/>
    <w:multiLevelType w:val="multilevel"/>
    <w:tmpl w:val="95AEA964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."/>
      <w:lvlJc w:val="left"/>
      <w:pPr>
        <w:ind w:left="142" w:firstLine="709"/>
      </w:pPr>
      <w:rPr>
        <w:rFonts w:eastAsia="Calibri"/>
        <w:b w:val="0"/>
        <w:szCs w:val="28"/>
      </w:r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5FF0A35"/>
    <w:multiLevelType w:val="multilevel"/>
    <w:tmpl w:val="D6783D1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EC93D5B"/>
    <w:multiLevelType w:val="multilevel"/>
    <w:tmpl w:val="A21A54F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4771A43"/>
    <w:multiLevelType w:val="multilevel"/>
    <w:tmpl w:val="0D1EA44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A52205A"/>
    <w:multiLevelType w:val="multilevel"/>
    <w:tmpl w:val="D3F02892"/>
    <w:lvl w:ilvl="0">
      <w:start w:val="1"/>
      <w:numFmt w:val="decimal"/>
      <w:lvlText w:val="%1."/>
      <w:lvlJc w:val="left"/>
      <w:pPr>
        <w:ind w:left="1069" w:hanging="360"/>
      </w:pPr>
      <w:rPr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Cs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Cs w:val="28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Cs w:val="28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Cs w:val="28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Cs w:val="28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Cs w:val="28"/>
      </w:rPr>
    </w:lvl>
  </w:abstractNum>
  <w:abstractNum w:abstractNumId="15" w15:restartNumberingAfterBreak="0">
    <w:nsid w:val="6E5801F7"/>
    <w:multiLevelType w:val="multilevel"/>
    <w:tmpl w:val="FEE67D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 w15:restartNumberingAfterBreak="0">
    <w:nsid w:val="6EEE0082"/>
    <w:multiLevelType w:val="multilevel"/>
    <w:tmpl w:val="CFB6265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77A301E5"/>
    <w:multiLevelType w:val="multilevel"/>
    <w:tmpl w:val="D2524CF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AD45FB9"/>
    <w:multiLevelType w:val="multilevel"/>
    <w:tmpl w:val="CFB6265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 w16cid:durableId="1512456036">
    <w:abstractNumId w:val="0"/>
  </w:num>
  <w:num w:numId="2" w16cid:durableId="651567144">
    <w:abstractNumId w:val="2"/>
  </w:num>
  <w:num w:numId="3" w16cid:durableId="1745567502">
    <w:abstractNumId w:val="14"/>
  </w:num>
  <w:num w:numId="4" w16cid:durableId="1796948991">
    <w:abstractNumId w:val="3"/>
  </w:num>
  <w:num w:numId="5" w16cid:durableId="1785422790">
    <w:abstractNumId w:val="10"/>
  </w:num>
  <w:num w:numId="6" w16cid:durableId="1615672291">
    <w:abstractNumId w:val="16"/>
  </w:num>
  <w:num w:numId="7" w16cid:durableId="746923075">
    <w:abstractNumId w:val="17"/>
  </w:num>
  <w:num w:numId="8" w16cid:durableId="233786131">
    <w:abstractNumId w:val="8"/>
  </w:num>
  <w:num w:numId="9" w16cid:durableId="1942564113">
    <w:abstractNumId w:val="1"/>
  </w:num>
  <w:num w:numId="10" w16cid:durableId="1689600700">
    <w:abstractNumId w:val="11"/>
  </w:num>
  <w:num w:numId="11" w16cid:durableId="1085372678">
    <w:abstractNumId w:val="6"/>
  </w:num>
  <w:num w:numId="12" w16cid:durableId="1151486214">
    <w:abstractNumId w:val="13"/>
  </w:num>
  <w:num w:numId="13" w16cid:durableId="694161830">
    <w:abstractNumId w:val="5"/>
  </w:num>
  <w:num w:numId="14" w16cid:durableId="576669806">
    <w:abstractNumId w:val="4"/>
  </w:num>
  <w:num w:numId="15" w16cid:durableId="240988703">
    <w:abstractNumId w:val="18"/>
  </w:num>
  <w:num w:numId="16" w16cid:durableId="1095204617">
    <w:abstractNumId w:val="9"/>
  </w:num>
  <w:num w:numId="17" w16cid:durableId="116415422">
    <w:abstractNumId w:val="12"/>
  </w:num>
  <w:num w:numId="18" w16cid:durableId="1392846860">
    <w:abstractNumId w:val="7"/>
  </w:num>
  <w:num w:numId="19" w16cid:durableId="2325889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A7"/>
    <w:rsid w:val="000449AF"/>
    <w:rsid w:val="000475DE"/>
    <w:rsid w:val="00047CE6"/>
    <w:rsid w:val="00047FE3"/>
    <w:rsid w:val="00066824"/>
    <w:rsid w:val="000A4100"/>
    <w:rsid w:val="000C18B7"/>
    <w:rsid w:val="000F205D"/>
    <w:rsid w:val="001033C6"/>
    <w:rsid w:val="001500D7"/>
    <w:rsid w:val="00170E6A"/>
    <w:rsid w:val="00172AC2"/>
    <w:rsid w:val="001821CF"/>
    <w:rsid w:val="001A6FE4"/>
    <w:rsid w:val="002160B9"/>
    <w:rsid w:val="002579DC"/>
    <w:rsid w:val="002771D2"/>
    <w:rsid w:val="002A1C8F"/>
    <w:rsid w:val="002B0F8B"/>
    <w:rsid w:val="002C0F75"/>
    <w:rsid w:val="002D79E2"/>
    <w:rsid w:val="002F0ED8"/>
    <w:rsid w:val="00334CA7"/>
    <w:rsid w:val="00344D93"/>
    <w:rsid w:val="003716C0"/>
    <w:rsid w:val="0038560B"/>
    <w:rsid w:val="003C1A1E"/>
    <w:rsid w:val="003C241D"/>
    <w:rsid w:val="003C5D43"/>
    <w:rsid w:val="003D5E5A"/>
    <w:rsid w:val="003D5F8D"/>
    <w:rsid w:val="003F687C"/>
    <w:rsid w:val="00407004"/>
    <w:rsid w:val="0041169E"/>
    <w:rsid w:val="00413CF1"/>
    <w:rsid w:val="00415A63"/>
    <w:rsid w:val="0042355D"/>
    <w:rsid w:val="00423F23"/>
    <w:rsid w:val="004A3F90"/>
    <w:rsid w:val="004E0F20"/>
    <w:rsid w:val="004F0970"/>
    <w:rsid w:val="004F3E69"/>
    <w:rsid w:val="0052565D"/>
    <w:rsid w:val="00533D73"/>
    <w:rsid w:val="00575E18"/>
    <w:rsid w:val="0059372E"/>
    <w:rsid w:val="005939DC"/>
    <w:rsid w:val="005A0100"/>
    <w:rsid w:val="005D4CC1"/>
    <w:rsid w:val="005E08B9"/>
    <w:rsid w:val="006148DF"/>
    <w:rsid w:val="00617788"/>
    <w:rsid w:val="00630CA5"/>
    <w:rsid w:val="00642997"/>
    <w:rsid w:val="00655EE4"/>
    <w:rsid w:val="00681A37"/>
    <w:rsid w:val="0068512A"/>
    <w:rsid w:val="0069381B"/>
    <w:rsid w:val="00694B46"/>
    <w:rsid w:val="006A4B95"/>
    <w:rsid w:val="006B4D07"/>
    <w:rsid w:val="006D072B"/>
    <w:rsid w:val="006F703B"/>
    <w:rsid w:val="0071580B"/>
    <w:rsid w:val="007360B6"/>
    <w:rsid w:val="00750D11"/>
    <w:rsid w:val="007861BE"/>
    <w:rsid w:val="007B13BC"/>
    <w:rsid w:val="007B78D9"/>
    <w:rsid w:val="007F2616"/>
    <w:rsid w:val="008218D6"/>
    <w:rsid w:val="008325A8"/>
    <w:rsid w:val="00847DF5"/>
    <w:rsid w:val="00866CCA"/>
    <w:rsid w:val="008A2FE1"/>
    <w:rsid w:val="008B11B8"/>
    <w:rsid w:val="00903165"/>
    <w:rsid w:val="00904CF1"/>
    <w:rsid w:val="0092299C"/>
    <w:rsid w:val="00923820"/>
    <w:rsid w:val="009408F4"/>
    <w:rsid w:val="0094107A"/>
    <w:rsid w:val="00941522"/>
    <w:rsid w:val="009423A3"/>
    <w:rsid w:val="00950875"/>
    <w:rsid w:val="00955241"/>
    <w:rsid w:val="00965ACE"/>
    <w:rsid w:val="009715B6"/>
    <w:rsid w:val="009819EA"/>
    <w:rsid w:val="00981A20"/>
    <w:rsid w:val="00986EF1"/>
    <w:rsid w:val="009932BE"/>
    <w:rsid w:val="00993888"/>
    <w:rsid w:val="009A417B"/>
    <w:rsid w:val="009B17C9"/>
    <w:rsid w:val="00A1210B"/>
    <w:rsid w:val="00A37547"/>
    <w:rsid w:val="00A420F9"/>
    <w:rsid w:val="00A47234"/>
    <w:rsid w:val="00A521C8"/>
    <w:rsid w:val="00A9759E"/>
    <w:rsid w:val="00AA7965"/>
    <w:rsid w:val="00AB335B"/>
    <w:rsid w:val="00AF6444"/>
    <w:rsid w:val="00B07C5C"/>
    <w:rsid w:val="00B53270"/>
    <w:rsid w:val="00B74994"/>
    <w:rsid w:val="00B91D3D"/>
    <w:rsid w:val="00C21396"/>
    <w:rsid w:val="00C22914"/>
    <w:rsid w:val="00C374FF"/>
    <w:rsid w:val="00C50329"/>
    <w:rsid w:val="00C52153"/>
    <w:rsid w:val="00C55BDF"/>
    <w:rsid w:val="00C82565"/>
    <w:rsid w:val="00C83A07"/>
    <w:rsid w:val="00CA1CB0"/>
    <w:rsid w:val="00D333F4"/>
    <w:rsid w:val="00D91EE1"/>
    <w:rsid w:val="00D936A2"/>
    <w:rsid w:val="00DA1BCD"/>
    <w:rsid w:val="00DD051E"/>
    <w:rsid w:val="00DF78B1"/>
    <w:rsid w:val="00E130DD"/>
    <w:rsid w:val="00E33C9F"/>
    <w:rsid w:val="00E46B8C"/>
    <w:rsid w:val="00E6681C"/>
    <w:rsid w:val="00E93431"/>
    <w:rsid w:val="00E93DC1"/>
    <w:rsid w:val="00E942D1"/>
    <w:rsid w:val="00EB15B2"/>
    <w:rsid w:val="00EC1F15"/>
    <w:rsid w:val="00EE5AF2"/>
    <w:rsid w:val="00F034D2"/>
    <w:rsid w:val="00F139FB"/>
    <w:rsid w:val="00F22407"/>
    <w:rsid w:val="00F37F24"/>
    <w:rsid w:val="00F431CB"/>
    <w:rsid w:val="00F5384C"/>
    <w:rsid w:val="00F72ED3"/>
    <w:rsid w:val="00F81F6A"/>
    <w:rsid w:val="00F84F0F"/>
    <w:rsid w:val="00FA6EA4"/>
    <w:rsid w:val="00FC2CDE"/>
    <w:rsid w:val="00FC39CC"/>
    <w:rsid w:val="00FE52E0"/>
    <w:rsid w:val="00FF1407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6E1E"/>
  <w15:docId w15:val="{A0B1DE7D-56A5-4A2E-B396-B1943928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="Times New Roman" w:cs="Times New Roman"/>
      <w:sz w:val="28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120" w:after="60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1"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e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0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before="120"/>
      <w:ind w:left="2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30">
    <w:name w:val="toc 3"/>
    <w:basedOn w:val="a"/>
    <w:next w:val="a"/>
    <w:uiPriority w:val="39"/>
    <w:unhideWhenUsed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40">
    <w:name w:val="toc 4"/>
    <w:basedOn w:val="a"/>
    <w:next w:val="a"/>
    <w:uiPriority w:val="39"/>
    <w:unhideWhenUsed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"/>
    <w:next w:val="a"/>
    <w:uiPriority w:val="39"/>
    <w:unhideWhenUsed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uiPriority w:val="39"/>
    <w:unhideWhenUsed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70">
    <w:name w:val="toc 7"/>
    <w:basedOn w:val="a"/>
    <w:next w:val="a"/>
    <w:uiPriority w:val="39"/>
    <w:unhideWhenUsed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ind w:left="2240"/>
      <w:jc w:val="left"/>
    </w:pPr>
    <w:rPr>
      <w:rFonts w:asciiTheme="minorHAnsi" w:hAnsiTheme="minorHAnsi" w:cstheme="minorHAnsi"/>
      <w:sz w:val="20"/>
      <w:szCs w:val="20"/>
    </w:rPr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szCs w:val="28"/>
    </w:rPr>
  </w:style>
  <w:style w:type="character" w:customStyle="1" w:styleId="WW8Num2z0">
    <w:name w:val="WW8Num2z0"/>
    <w:qFormat/>
    <w:rPr>
      <w:szCs w:val="28"/>
    </w:rPr>
  </w:style>
  <w:style w:type="character" w:customStyle="1" w:styleId="WW8Num3z0">
    <w:name w:val="WW8Num3z0"/>
    <w:qFormat/>
    <w:rPr>
      <w:szCs w:val="28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eastAsia="Calibri"/>
      <w:b w:val="0"/>
      <w:szCs w:val="28"/>
    </w:rPr>
  </w:style>
  <w:style w:type="character" w:customStyle="1" w:styleId="af3">
    <w:name w:val="Верхний колонтитул Знак"/>
    <w:uiPriority w:val="99"/>
    <w:qFormat/>
    <w:rPr>
      <w:rFonts w:ascii="Times New Roman" w:hAnsi="Times New Roman" w:cs="Times New Roman"/>
      <w:sz w:val="28"/>
    </w:rPr>
  </w:style>
  <w:style w:type="character" w:customStyle="1" w:styleId="af4">
    <w:name w:val="Нижний колонтитул Знак"/>
    <w:uiPriority w:val="99"/>
    <w:qFormat/>
    <w:rPr>
      <w:rFonts w:ascii="Times New Roman" w:hAnsi="Times New Roman" w:cs="Times New Roman"/>
      <w:sz w:val="28"/>
    </w:rPr>
  </w:style>
  <w:style w:type="character" w:styleId="af5">
    <w:name w:val="annotation reference"/>
    <w:qFormat/>
    <w:rPr>
      <w:rFonts w:cs="Times New Roman"/>
      <w:sz w:val="16"/>
      <w:szCs w:val="16"/>
    </w:rPr>
  </w:style>
  <w:style w:type="character" w:customStyle="1" w:styleId="af6">
    <w:name w:val="Текст примечания Знак"/>
    <w:qFormat/>
    <w:rPr>
      <w:rFonts w:ascii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styleId="af9">
    <w:name w:val="page number"/>
    <w:basedOn w:val="a0"/>
  </w:style>
  <w:style w:type="character" w:customStyle="1" w:styleId="afa">
    <w:name w:val="Название Знак"/>
    <w:qFormat/>
    <w:rPr>
      <w:rFonts w:ascii="Times New Roman" w:eastAsia="Times New Roman" w:hAnsi="Times New Roman" w:cs="Times New Roman"/>
      <w:sz w:val="28"/>
    </w:rPr>
  </w:style>
  <w:style w:type="character" w:customStyle="1" w:styleId="24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Заголовок 1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с отступом Знак"/>
    <w:qFormat/>
    <w:rPr>
      <w:rFonts w:ascii="Times New Roman" w:eastAsia="Times New Roman" w:hAnsi="Times New Roman" w:cs="Times New Roman"/>
      <w:sz w:val="28"/>
      <w:szCs w:val="22"/>
    </w:rPr>
  </w:style>
  <w:style w:type="character" w:styleId="afc">
    <w:name w:val="Emphasis"/>
    <w:qFormat/>
    <w:rPr>
      <w:rFonts w:ascii="Times New Roman" w:hAnsi="Times New Roman" w:cs="Times New Roman"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2">
    <w:name w:val="Заголовок 7 Знак"/>
    <w:qFormat/>
    <w:rPr>
      <w:rFonts w:ascii="Calibri" w:eastAsia="Times New Roman" w:hAnsi="Calibri" w:cs="Times New Roman"/>
      <w:sz w:val="24"/>
      <w:szCs w:val="24"/>
    </w:rPr>
  </w:style>
  <w:style w:type="character" w:customStyle="1" w:styleId="afd">
    <w:name w:val="Текст сноски Знак"/>
    <w:qFormat/>
    <w:rPr>
      <w:rFonts w:ascii="Times New Roman" w:eastAsia="Times New Roman" w:hAnsi="Times New Roman" w:cs="Times New Roman"/>
      <w:szCs w:val="24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e">
    <w:name w:val="Основной текст Знак"/>
    <w:qFormat/>
    <w:rPr>
      <w:rFonts w:ascii="Times New Roman" w:eastAsia="Times New Roman" w:hAnsi="Times New Roman" w:cs="Times New Roman"/>
      <w:sz w:val="28"/>
      <w:szCs w:val="22"/>
    </w:rPr>
  </w:style>
  <w:style w:type="character" w:customStyle="1" w:styleId="aff">
    <w:name w:val="Колонтитул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16">
    <w:name w:val="Основной текст1"/>
    <w:qFormat/>
    <w:rPr>
      <w:rFonts w:ascii="Times New Roman" w:eastAsia="Times New Roman" w:hAnsi="Times New Roman" w:cs="Times New Roman"/>
      <w:color w:val="000000"/>
      <w:spacing w:val="1"/>
      <w:sz w:val="24"/>
      <w:szCs w:val="24"/>
      <w:lang w:bidi="ru-RU"/>
    </w:rPr>
  </w:style>
  <w:style w:type="character" w:customStyle="1" w:styleId="aff0">
    <w:name w:val="Текст концевой сноски Знак"/>
    <w:qFormat/>
    <w:rPr>
      <w:rFonts w:ascii="Times New Roman" w:eastAsia="Times New Roman" w:hAnsi="Times New Roman" w:cs="Times New Roma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IndexLink">
    <w:name w:val="Index Link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a"/>
    <w:next w:val="aff1"/>
    <w:qFormat/>
    <w:pPr>
      <w:ind w:firstLine="0"/>
      <w:jc w:val="center"/>
    </w:pPr>
    <w:rPr>
      <w:szCs w:val="20"/>
    </w:rPr>
  </w:style>
  <w:style w:type="paragraph" w:styleId="aff1">
    <w:name w:val="Body Text"/>
    <w:basedOn w:val="a"/>
    <w:pPr>
      <w:spacing w:after="120"/>
    </w:pPr>
  </w:style>
  <w:style w:type="paragraph" w:styleId="aff2">
    <w:name w:val="List"/>
    <w:basedOn w:val="aff1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a">
    <w:name w:val="header"/>
    <w:basedOn w:val="a"/>
    <w:link w:val="10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styleId="aff4">
    <w:name w:val="List Paragraph"/>
    <w:basedOn w:val="a"/>
    <w:qFormat/>
    <w:pPr>
      <w:tabs>
        <w:tab w:val="left" w:pos="1276"/>
      </w:tabs>
    </w:pPr>
    <w:rPr>
      <w:szCs w:val="28"/>
    </w:rPr>
  </w:style>
  <w:style w:type="paragraph" w:styleId="aff5">
    <w:name w:val="annotation text"/>
    <w:basedOn w:val="a"/>
    <w:qFormat/>
    <w:rPr>
      <w:sz w:val="20"/>
      <w:szCs w:val="20"/>
    </w:rPr>
  </w:style>
  <w:style w:type="paragraph" w:styleId="aff6">
    <w:name w:val="annotation subject"/>
    <w:basedOn w:val="aff5"/>
    <w:next w:val="aff5"/>
    <w:qFormat/>
    <w:rPr>
      <w:b/>
      <w:bCs/>
    </w:rPr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7">
    <w:name w:val="Знак1"/>
    <w:basedOn w:val="a"/>
    <w:qFormat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25">
    <w:name w:val="Body Text Indent 2"/>
    <w:basedOn w:val="a"/>
    <w:qFormat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styleId="18">
    <w:name w:val="toc 1"/>
    <w:basedOn w:val="a"/>
    <w:next w:val="a"/>
    <w:uiPriority w:val="39"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8">
    <w:name w:val="Normal (Web)"/>
    <w:basedOn w:val="a"/>
    <w:qFormat/>
    <w:pPr>
      <w:spacing w:before="280" w:after="280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aff9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3"/>
    <w:pPr>
      <w:ind w:firstLine="0"/>
      <w:jc w:val="left"/>
    </w:pPr>
    <w:rPr>
      <w:sz w:val="20"/>
      <w:szCs w:val="24"/>
      <w:lang w:val="en-US"/>
    </w:rPr>
  </w:style>
  <w:style w:type="paragraph" w:styleId="affa">
    <w:name w:val="TOC Heading"/>
    <w:basedOn w:val="1"/>
    <w:next w:val="a"/>
    <w:uiPriority w:val="39"/>
    <w:qFormat/>
    <w:pPr>
      <w:keepLines/>
      <w:numPr>
        <w:numId w:val="0"/>
      </w:numPr>
      <w:spacing w:before="480" w:after="0" w:line="276" w:lineRule="auto"/>
      <w:jc w:val="left"/>
    </w:pPr>
    <w:rPr>
      <w:rFonts w:ascii="Cambria" w:hAnsi="Cambria"/>
      <w:color w:val="365F91"/>
    </w:r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styleId="af0">
    <w:name w:val="endnote text"/>
    <w:basedOn w:val="a"/>
    <w:link w:val="14"/>
    <w:rPr>
      <w:sz w:val="20"/>
      <w:szCs w:val="20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7D91-F34E-452F-8F1E-F9048FB6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20</Pages>
  <Words>6715</Words>
  <Characters>38282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стандарт внешнего государственного и муниципального финансо-вого контроля</vt:lpstr>
    </vt:vector>
  </TitlesOfParts>
  <Company/>
  <LinksUpToDate>false</LinksUpToDate>
  <CharactersWithSpaces>44908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стандарт внешнего государственного и муниципального финансо-вого контроля</dc:title>
  <dc:creator>analit</dc:creator>
  <cp:lastModifiedBy>КСП - Морозова М.Н.</cp:lastModifiedBy>
  <cp:revision>41</cp:revision>
  <dcterms:created xsi:type="dcterms:W3CDTF">2026-01-29T08:09:00Z</dcterms:created>
  <dcterms:modified xsi:type="dcterms:W3CDTF">2026-08-19T13:41:00Z</dcterms:modified>
  <dc:language>en-US</dc:language>
</cp:coreProperties>
</file>