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7DDB" w14:textId="77777777" w:rsidR="009A175B" w:rsidRPr="009D662C" w:rsidRDefault="009A175B" w:rsidP="009A175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9D662C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2BCC575" wp14:editId="4EF0046D">
            <wp:simplePos x="0" y="0"/>
            <wp:positionH relativeFrom="column">
              <wp:posOffset>2815590</wp:posOffset>
            </wp:positionH>
            <wp:positionV relativeFrom="paragraph">
              <wp:posOffset>-443865</wp:posOffset>
            </wp:positionV>
            <wp:extent cx="605155" cy="78105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662C">
        <w:rPr>
          <w:b/>
          <w:sz w:val="22"/>
          <w:szCs w:val="22"/>
        </w:rPr>
        <w:t>СОВЕТ ДЕПУТАТОВ МУНИЦИПАЛЬНОГО ОБРАЗОВАНИЯ</w:t>
      </w:r>
    </w:p>
    <w:p w14:paraId="416C08A2" w14:textId="77777777" w:rsidR="009A175B" w:rsidRPr="009D662C" w:rsidRDefault="009A175B" w:rsidP="009A175B">
      <w:pPr>
        <w:suppressAutoHyphens/>
        <w:jc w:val="center"/>
        <w:rPr>
          <w:b/>
          <w:sz w:val="22"/>
          <w:szCs w:val="22"/>
        </w:rPr>
      </w:pPr>
      <w:r w:rsidRPr="009D662C">
        <w:rPr>
          <w:b/>
          <w:sz w:val="22"/>
          <w:szCs w:val="22"/>
        </w:rPr>
        <w:t>СОСНОВОБОРСКИЙ ГОРОДСКОЙ ОКРУГ ЛЕНИНГРАДСКОЙ ОБЛАСТИ</w:t>
      </w:r>
    </w:p>
    <w:p w14:paraId="68941307" w14:textId="77777777" w:rsidR="009A175B" w:rsidRPr="009D662C" w:rsidRDefault="009A175B" w:rsidP="009A175B">
      <w:pPr>
        <w:suppressAutoHyphens/>
        <w:jc w:val="center"/>
        <w:rPr>
          <w:b/>
          <w:sz w:val="22"/>
          <w:szCs w:val="22"/>
        </w:rPr>
      </w:pPr>
      <w:r w:rsidRPr="009D662C">
        <w:rPr>
          <w:b/>
          <w:sz w:val="22"/>
          <w:szCs w:val="22"/>
        </w:rPr>
        <w:t>(ПЯТЫЙ СОЗЫВ)</w:t>
      </w:r>
    </w:p>
    <w:p w14:paraId="13AAEE21" w14:textId="43752DDF" w:rsidR="009A175B" w:rsidRDefault="00FB602A" w:rsidP="009A175B">
      <w:pPr>
        <w:suppressAutoHyphens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E6AB3A" wp14:editId="5C40F7F4">
                <wp:simplePos x="0" y="0"/>
                <wp:positionH relativeFrom="column">
                  <wp:posOffset>68580</wp:posOffset>
                </wp:positionH>
                <wp:positionV relativeFrom="paragraph">
                  <wp:posOffset>55245</wp:posOffset>
                </wp:positionV>
                <wp:extent cx="5883275" cy="8255"/>
                <wp:effectExtent l="0" t="0" r="3175" b="10795"/>
                <wp:wrapNone/>
                <wp:docPr id="5980710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EE1DD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F7E21C3" w14:textId="77777777" w:rsidR="009A175B" w:rsidRPr="00835783" w:rsidRDefault="009A175B" w:rsidP="009A175B">
      <w:pPr>
        <w:suppressAutoHyphens/>
        <w:jc w:val="center"/>
        <w:rPr>
          <w:b/>
          <w:spacing w:val="20"/>
          <w:sz w:val="40"/>
          <w:szCs w:val="24"/>
        </w:rPr>
      </w:pPr>
      <w:r w:rsidRPr="00835783">
        <w:rPr>
          <w:b/>
          <w:spacing w:val="20"/>
          <w:sz w:val="40"/>
          <w:szCs w:val="24"/>
        </w:rPr>
        <w:t>Р Е Ш Е Н И Е</w:t>
      </w:r>
    </w:p>
    <w:p w14:paraId="44E1EB0A" w14:textId="77777777" w:rsidR="009A175B" w:rsidRPr="009A175B" w:rsidRDefault="009A175B" w:rsidP="009A175B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</w:p>
    <w:p w14:paraId="2A02B720" w14:textId="77777777" w:rsidR="009A175B" w:rsidRPr="009A175B" w:rsidRDefault="009A175B" w:rsidP="009A175B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9A175B">
        <w:rPr>
          <w:rFonts w:ascii="Times New Roman" w:eastAsia="Calibri" w:hAnsi="Times New Roman"/>
          <w:b/>
          <w:bCs/>
          <w:sz w:val="28"/>
          <w:szCs w:val="28"/>
          <w:lang w:val="ru-RU"/>
        </w:rPr>
        <w:t>от 25.02.2026 года  № 2</w:t>
      </w:r>
      <w:r>
        <w:rPr>
          <w:rFonts w:ascii="Times New Roman" w:eastAsia="Calibri" w:hAnsi="Times New Roman"/>
          <w:b/>
          <w:bCs/>
          <w:sz w:val="28"/>
          <w:szCs w:val="28"/>
          <w:lang w:val="ru-RU"/>
        </w:rPr>
        <w:t>3</w:t>
      </w:r>
    </w:p>
    <w:p w14:paraId="45380DF5" w14:textId="77777777" w:rsidR="00904DF1" w:rsidRDefault="00904DF1" w:rsidP="00904DF1">
      <w:pPr>
        <w:autoSpaceDE w:val="0"/>
        <w:autoSpaceDN w:val="0"/>
        <w:adjustRightInd w:val="0"/>
        <w:rPr>
          <w:sz w:val="24"/>
          <w:szCs w:val="24"/>
        </w:rPr>
      </w:pPr>
    </w:p>
    <w:p w14:paraId="127C46D9" w14:textId="77777777" w:rsidR="009F4408" w:rsidRDefault="009A175B" w:rsidP="00D26C08">
      <w:pPr>
        <w:pStyle w:val="a3"/>
        <w:ind w:right="3969"/>
        <w:jc w:val="both"/>
        <w:rPr>
          <w:szCs w:val="28"/>
        </w:rPr>
      </w:pPr>
      <w:bookmarkStart w:id="0" w:name="_Hlk221200590"/>
      <w:r>
        <w:rPr>
          <w:b/>
          <w:szCs w:val="28"/>
        </w:rPr>
        <w:t xml:space="preserve"> </w:t>
      </w:r>
      <w:r w:rsidR="00904DF1">
        <w:rPr>
          <w:b/>
          <w:szCs w:val="28"/>
        </w:rPr>
        <w:t>«</w:t>
      </w:r>
      <w:r w:rsidR="009F4408" w:rsidRPr="00E63C85">
        <w:rPr>
          <w:b/>
          <w:szCs w:val="28"/>
        </w:rPr>
        <w:t>О внесении изменени</w:t>
      </w:r>
      <w:r w:rsidR="009F4408">
        <w:rPr>
          <w:b/>
          <w:szCs w:val="28"/>
        </w:rPr>
        <w:t>й</w:t>
      </w:r>
      <w:r w:rsidR="009F4408" w:rsidRPr="00E63C85">
        <w:rPr>
          <w:b/>
          <w:szCs w:val="28"/>
        </w:rPr>
        <w:t xml:space="preserve"> в </w:t>
      </w:r>
      <w:bookmarkStart w:id="1" w:name="_Hlk221114366"/>
      <w:r w:rsidR="009F4408" w:rsidRPr="00104683">
        <w:rPr>
          <w:b/>
          <w:szCs w:val="28"/>
        </w:rPr>
        <w:t>Поряд</w:t>
      </w:r>
      <w:r w:rsidR="009F4408">
        <w:rPr>
          <w:b/>
          <w:szCs w:val="28"/>
        </w:rPr>
        <w:t>о</w:t>
      </w:r>
      <w:r w:rsidR="009F4408" w:rsidRPr="00104683">
        <w:rPr>
          <w:b/>
          <w:szCs w:val="28"/>
        </w:rPr>
        <w:t>к осуществления Контрольно–счетной палатой муниципального образования Сосновоборский городской округ Ленинградской области полномочий по внешнему муниципальному финансовому контролю</w:t>
      </w:r>
      <w:bookmarkEnd w:id="0"/>
      <w:bookmarkEnd w:id="1"/>
      <w:r w:rsidR="009F4408" w:rsidRPr="00E63C85">
        <w:rPr>
          <w:b/>
          <w:szCs w:val="28"/>
        </w:rPr>
        <w:t>»</w:t>
      </w:r>
    </w:p>
    <w:p w14:paraId="44B6BA50" w14:textId="77777777" w:rsidR="009F4408" w:rsidRDefault="009F4408" w:rsidP="006813EB">
      <w:pPr>
        <w:pStyle w:val="a3"/>
        <w:ind w:firstLine="709"/>
        <w:jc w:val="both"/>
        <w:rPr>
          <w:szCs w:val="28"/>
        </w:rPr>
      </w:pPr>
    </w:p>
    <w:p w14:paraId="311673D8" w14:textId="77777777" w:rsidR="004C6D1B" w:rsidRPr="00702E71" w:rsidRDefault="006813EB" w:rsidP="006813E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 целях приведения в соответствие </w:t>
      </w:r>
      <w:r w:rsidRPr="006813EB">
        <w:rPr>
          <w:szCs w:val="28"/>
        </w:rPr>
        <w:t>Порядк</w:t>
      </w:r>
      <w:r>
        <w:rPr>
          <w:szCs w:val="28"/>
        </w:rPr>
        <w:t>а</w:t>
      </w:r>
      <w:r w:rsidRPr="006813EB">
        <w:rPr>
          <w:szCs w:val="28"/>
        </w:rPr>
        <w:t xml:space="preserve"> осуществления Контрольно–счетной палатой муниципального образования Сосновоборский городской округ Ленинградской области полномочий по внешнему муниципальному финансовому контролю</w:t>
      </w:r>
      <w:r>
        <w:rPr>
          <w:szCs w:val="28"/>
        </w:rPr>
        <w:t xml:space="preserve">, </w:t>
      </w:r>
      <w:bookmarkStart w:id="2" w:name="_Hlk221114998"/>
      <w:r>
        <w:rPr>
          <w:szCs w:val="28"/>
        </w:rPr>
        <w:t>утвержденного решением совета депутатов Сосновоборского городского округа от 07.08.2019 № 120</w:t>
      </w:r>
      <w:r w:rsidR="00934B35">
        <w:rPr>
          <w:szCs w:val="28"/>
        </w:rPr>
        <w:t>,</w:t>
      </w:r>
      <w:r>
        <w:rPr>
          <w:szCs w:val="28"/>
        </w:rPr>
        <w:t xml:space="preserve"> </w:t>
      </w:r>
      <w:bookmarkEnd w:id="2"/>
      <w:r>
        <w:rPr>
          <w:szCs w:val="28"/>
        </w:rPr>
        <w:t>с</w:t>
      </w:r>
      <w:r w:rsidRPr="006813EB">
        <w:t xml:space="preserve"> </w:t>
      </w:r>
      <w:r w:rsidRPr="006813EB">
        <w:rPr>
          <w:szCs w:val="28"/>
        </w:rPr>
        <w:t>Федеральны</w:t>
      </w:r>
      <w:r>
        <w:rPr>
          <w:szCs w:val="28"/>
        </w:rPr>
        <w:t>м</w:t>
      </w:r>
      <w:r w:rsidRPr="006813EB">
        <w:rPr>
          <w:szCs w:val="28"/>
        </w:rPr>
        <w:t xml:space="preserve"> закон</w:t>
      </w:r>
      <w:r>
        <w:rPr>
          <w:szCs w:val="28"/>
        </w:rPr>
        <w:t>ом</w:t>
      </w:r>
      <w:r w:rsidRPr="006813EB">
        <w:rPr>
          <w:szCs w:val="28"/>
        </w:rPr>
        <w:t xml:space="preserve"> от 07.02.2011 </w:t>
      </w:r>
      <w:r>
        <w:rPr>
          <w:szCs w:val="28"/>
        </w:rPr>
        <w:t>№</w:t>
      </w:r>
      <w:r w:rsidRPr="006813EB">
        <w:rPr>
          <w:szCs w:val="28"/>
        </w:rPr>
        <w:t xml:space="preserve"> 6-ФЗ</w:t>
      </w:r>
      <w:r>
        <w:rPr>
          <w:szCs w:val="28"/>
        </w:rPr>
        <w:t xml:space="preserve"> «</w:t>
      </w:r>
      <w:r w:rsidRPr="006813EB">
        <w:rPr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szCs w:val="28"/>
        </w:rPr>
        <w:t>» (с изменениями)</w:t>
      </w:r>
      <w:r w:rsidR="004C6D1B">
        <w:rPr>
          <w:szCs w:val="28"/>
        </w:rPr>
        <w:t xml:space="preserve">, </w:t>
      </w:r>
      <w:r w:rsidR="004C6D1B" w:rsidRPr="00702E71">
        <w:rPr>
          <w:szCs w:val="28"/>
        </w:rPr>
        <w:t>совет депутатов Сосновоборского городского округа</w:t>
      </w:r>
    </w:p>
    <w:p w14:paraId="4566E4B5" w14:textId="77777777" w:rsidR="002D1810" w:rsidRDefault="002D1810" w:rsidP="004C6D1B">
      <w:pPr>
        <w:pStyle w:val="a3"/>
        <w:jc w:val="center"/>
        <w:rPr>
          <w:szCs w:val="28"/>
        </w:rPr>
      </w:pPr>
    </w:p>
    <w:p w14:paraId="1760D949" w14:textId="77777777" w:rsidR="004C6D1B" w:rsidRPr="00D2253F" w:rsidRDefault="004C6D1B" w:rsidP="004C6D1B">
      <w:pPr>
        <w:pStyle w:val="a3"/>
        <w:jc w:val="center"/>
        <w:rPr>
          <w:szCs w:val="28"/>
        </w:rPr>
      </w:pPr>
      <w:r w:rsidRPr="00D2253F">
        <w:rPr>
          <w:szCs w:val="28"/>
        </w:rPr>
        <w:t>Р Е Ш И Л:</w:t>
      </w:r>
    </w:p>
    <w:p w14:paraId="797C7DB6" w14:textId="77777777" w:rsidR="004C6D1B" w:rsidRPr="00D2253F" w:rsidRDefault="004C6D1B" w:rsidP="004C6D1B">
      <w:pPr>
        <w:jc w:val="center"/>
        <w:rPr>
          <w:b/>
          <w:sz w:val="28"/>
          <w:szCs w:val="28"/>
        </w:rPr>
      </w:pPr>
    </w:p>
    <w:p w14:paraId="37EFB829" w14:textId="77777777" w:rsidR="004C6D1B" w:rsidRDefault="00E63C85" w:rsidP="0007495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934B35" w:rsidRPr="00934B35">
        <w:rPr>
          <w:sz w:val="28"/>
          <w:szCs w:val="28"/>
        </w:rPr>
        <w:t>Поряд</w:t>
      </w:r>
      <w:r w:rsidR="00934B35">
        <w:rPr>
          <w:sz w:val="28"/>
          <w:szCs w:val="28"/>
        </w:rPr>
        <w:t>о</w:t>
      </w:r>
      <w:r w:rsidR="00934B35" w:rsidRPr="00934B35">
        <w:rPr>
          <w:sz w:val="28"/>
          <w:szCs w:val="28"/>
        </w:rPr>
        <w:t>к осуществления Контрольно–счетной палатой муниципального образования Сосновоборский городской округ Ленинградской области полномочий по внешнему муниципальному финансовому контролю</w:t>
      </w:r>
      <w:r w:rsidR="00934B35">
        <w:rPr>
          <w:sz w:val="28"/>
          <w:szCs w:val="28"/>
        </w:rPr>
        <w:t>,</w:t>
      </w:r>
      <w:r w:rsidR="00934B35" w:rsidRPr="00934B35">
        <w:t xml:space="preserve"> </w:t>
      </w:r>
      <w:r w:rsidR="00934B35" w:rsidRPr="00934B35">
        <w:rPr>
          <w:sz w:val="28"/>
          <w:szCs w:val="28"/>
        </w:rPr>
        <w:t>утвержденн</w:t>
      </w:r>
      <w:r w:rsidR="00934B35">
        <w:rPr>
          <w:sz w:val="28"/>
          <w:szCs w:val="28"/>
        </w:rPr>
        <w:t>ый</w:t>
      </w:r>
      <w:r w:rsidR="00934B35" w:rsidRPr="00934B35">
        <w:rPr>
          <w:sz w:val="28"/>
          <w:szCs w:val="28"/>
        </w:rPr>
        <w:t xml:space="preserve"> решением совета депутатов Сосновоборского городского округа от 07.08.2019 № 120</w:t>
      </w:r>
      <w:r w:rsidR="00934B35">
        <w:rPr>
          <w:sz w:val="28"/>
          <w:szCs w:val="28"/>
        </w:rPr>
        <w:t xml:space="preserve">, </w:t>
      </w:r>
      <w:r w:rsidR="00934B35" w:rsidRPr="00A47D4C">
        <w:rPr>
          <w:sz w:val="28"/>
          <w:szCs w:val="28"/>
        </w:rPr>
        <w:t xml:space="preserve">утвердив </w:t>
      </w:r>
      <w:r w:rsidR="00934B35">
        <w:rPr>
          <w:sz w:val="28"/>
          <w:szCs w:val="28"/>
        </w:rPr>
        <w:t>его в новой редакции (Приложение).</w:t>
      </w:r>
    </w:p>
    <w:p w14:paraId="0278DF48" w14:textId="77777777" w:rsidR="009A175B" w:rsidRPr="009A175B" w:rsidRDefault="009A175B" w:rsidP="009A175B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</w:rPr>
      </w:pPr>
      <w:r w:rsidRPr="009A175B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14:paraId="721A6D39" w14:textId="77777777" w:rsidR="009A175B" w:rsidRPr="009A175B" w:rsidRDefault="009A175B" w:rsidP="009A175B">
      <w:pPr>
        <w:suppressAutoHyphens/>
        <w:ind w:left="540"/>
        <w:jc w:val="both"/>
        <w:rPr>
          <w:sz w:val="28"/>
          <w:szCs w:val="28"/>
        </w:rPr>
      </w:pPr>
    </w:p>
    <w:p w14:paraId="7ADD1A05" w14:textId="77777777" w:rsidR="004C6D1B" w:rsidRPr="00E63C85" w:rsidRDefault="004C6D1B" w:rsidP="009F4408">
      <w:pPr>
        <w:pStyle w:val="ConsPlusTitle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63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0F3C1B65" w14:textId="77777777" w:rsidR="00067C54" w:rsidRPr="00E63C85" w:rsidRDefault="004C6D1B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Сосновоборского городского округа                         </w:t>
      </w:r>
      <w:r w:rsidR="00862946">
        <w:rPr>
          <w:b/>
          <w:sz w:val="28"/>
          <w:szCs w:val="28"/>
        </w:rPr>
        <w:t xml:space="preserve">     </w:t>
      </w:r>
      <w:r w:rsidR="00A202B7">
        <w:rPr>
          <w:b/>
          <w:sz w:val="28"/>
          <w:szCs w:val="28"/>
        </w:rPr>
        <w:t xml:space="preserve">         </w:t>
      </w:r>
      <w:r w:rsidR="009F4408">
        <w:rPr>
          <w:b/>
          <w:sz w:val="28"/>
          <w:szCs w:val="28"/>
        </w:rPr>
        <w:t xml:space="preserve">     </w:t>
      </w:r>
      <w:r w:rsidRPr="00E63C85">
        <w:rPr>
          <w:b/>
          <w:sz w:val="28"/>
          <w:szCs w:val="28"/>
        </w:rPr>
        <w:t>А.Н. Афанасьев</w:t>
      </w:r>
    </w:p>
    <w:p w14:paraId="0FF3A29F" w14:textId="77777777" w:rsidR="005F4ADC" w:rsidRPr="00E63C85" w:rsidRDefault="005F4ADC" w:rsidP="009F4408">
      <w:pPr>
        <w:ind w:hanging="142"/>
        <w:jc w:val="both"/>
        <w:rPr>
          <w:b/>
          <w:sz w:val="28"/>
          <w:szCs w:val="28"/>
        </w:rPr>
      </w:pPr>
    </w:p>
    <w:p w14:paraId="10B278B1" w14:textId="77777777" w:rsidR="00E63C85" w:rsidRPr="00E63C85" w:rsidRDefault="00E63C85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>Глава Сосновоборского</w:t>
      </w:r>
    </w:p>
    <w:p w14:paraId="29CCEA5B" w14:textId="77777777" w:rsidR="0007173D" w:rsidRPr="00E63C85" w:rsidRDefault="00E63C85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городского округа                                                               </w:t>
      </w:r>
      <w:r w:rsidR="00A202B7">
        <w:rPr>
          <w:b/>
          <w:sz w:val="28"/>
          <w:szCs w:val="28"/>
        </w:rPr>
        <w:t xml:space="preserve">              </w:t>
      </w:r>
      <w:r w:rsidR="009F4408">
        <w:rPr>
          <w:b/>
          <w:sz w:val="28"/>
          <w:szCs w:val="28"/>
        </w:rPr>
        <w:t xml:space="preserve"> </w:t>
      </w:r>
      <w:r w:rsidRPr="00E63C85">
        <w:rPr>
          <w:b/>
          <w:sz w:val="28"/>
          <w:szCs w:val="28"/>
        </w:rPr>
        <w:t>М.В. Воронков</w:t>
      </w:r>
    </w:p>
    <w:p w14:paraId="3547668C" w14:textId="77777777" w:rsidR="002D1810" w:rsidRDefault="002D1810" w:rsidP="009F4408">
      <w:pPr>
        <w:ind w:hanging="142"/>
        <w:jc w:val="both"/>
        <w:rPr>
          <w:b/>
          <w:sz w:val="24"/>
          <w:szCs w:val="24"/>
        </w:rPr>
      </w:pPr>
    </w:p>
    <w:p w14:paraId="0F35D943" w14:textId="77777777" w:rsidR="00C17566" w:rsidRPr="009A175B" w:rsidRDefault="00C17566" w:rsidP="00C17566">
      <w:pPr>
        <w:jc w:val="right"/>
        <w:rPr>
          <w:rFonts w:eastAsiaTheme="minorHAnsi"/>
          <w:b/>
          <w:sz w:val="24"/>
          <w:szCs w:val="24"/>
          <w:lang w:eastAsia="en-US"/>
        </w:rPr>
      </w:pPr>
      <w:r w:rsidRPr="009A175B">
        <w:rPr>
          <w:rFonts w:eastAsiaTheme="minorHAnsi"/>
          <w:b/>
          <w:sz w:val="24"/>
          <w:szCs w:val="24"/>
          <w:lang w:eastAsia="en-US"/>
        </w:rPr>
        <w:t>УТВЕРЖДЕН:</w:t>
      </w:r>
    </w:p>
    <w:p w14:paraId="1FDC8EFF" w14:textId="77777777" w:rsidR="00067D93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r w:rsidRPr="009A175B">
        <w:rPr>
          <w:b/>
          <w:bCs/>
          <w:sz w:val="24"/>
          <w:szCs w:val="24"/>
        </w:rPr>
        <w:t>решени</w:t>
      </w:r>
      <w:r w:rsidR="00C17566" w:rsidRPr="009A175B">
        <w:rPr>
          <w:b/>
          <w:bCs/>
          <w:sz w:val="24"/>
          <w:szCs w:val="24"/>
        </w:rPr>
        <w:t>ем</w:t>
      </w:r>
      <w:r w:rsidRPr="009A175B">
        <w:rPr>
          <w:b/>
          <w:bCs/>
          <w:sz w:val="24"/>
          <w:szCs w:val="24"/>
        </w:rPr>
        <w:t xml:space="preserve"> совета депутатов</w:t>
      </w:r>
    </w:p>
    <w:p w14:paraId="6B669431" w14:textId="77777777" w:rsidR="0067178D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r w:rsidRPr="009A175B">
        <w:rPr>
          <w:b/>
          <w:bCs/>
          <w:sz w:val="24"/>
          <w:szCs w:val="24"/>
        </w:rPr>
        <w:t xml:space="preserve">Сосновоборского городского округа </w:t>
      </w:r>
    </w:p>
    <w:p w14:paraId="5950078C" w14:textId="77777777" w:rsidR="00067D93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r w:rsidRPr="009A175B">
        <w:rPr>
          <w:b/>
          <w:bCs/>
          <w:sz w:val="24"/>
          <w:szCs w:val="24"/>
        </w:rPr>
        <w:t>от</w:t>
      </w:r>
      <w:r w:rsidR="009A175B" w:rsidRPr="009A175B">
        <w:rPr>
          <w:b/>
          <w:bCs/>
          <w:sz w:val="24"/>
          <w:szCs w:val="24"/>
        </w:rPr>
        <w:t xml:space="preserve"> 25 февраля 2026 года </w:t>
      </w:r>
      <w:r w:rsidRPr="009A175B">
        <w:rPr>
          <w:b/>
          <w:bCs/>
          <w:sz w:val="24"/>
          <w:szCs w:val="24"/>
        </w:rPr>
        <w:t xml:space="preserve">№ </w:t>
      </w:r>
      <w:r w:rsidR="009A175B" w:rsidRPr="009A175B">
        <w:rPr>
          <w:b/>
          <w:bCs/>
          <w:sz w:val="24"/>
          <w:szCs w:val="24"/>
        </w:rPr>
        <w:t>23</w:t>
      </w:r>
    </w:p>
    <w:p w14:paraId="6E3E677D" w14:textId="77777777" w:rsidR="00067D93" w:rsidRDefault="00067D93" w:rsidP="00934B35">
      <w:pPr>
        <w:ind w:firstLine="709"/>
        <w:jc w:val="right"/>
        <w:rPr>
          <w:bCs/>
          <w:sz w:val="24"/>
          <w:szCs w:val="24"/>
        </w:rPr>
      </w:pPr>
    </w:p>
    <w:p w14:paraId="6B151A3F" w14:textId="77777777" w:rsidR="00530352" w:rsidRDefault="00530352" w:rsidP="00067D93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</w:p>
    <w:p w14:paraId="239CDC33" w14:textId="77777777" w:rsidR="00067D93" w:rsidRPr="00EA1CE8" w:rsidRDefault="00067D93" w:rsidP="00067D93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EA1CE8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ОРЯДОК</w:t>
      </w:r>
    </w:p>
    <w:p w14:paraId="53B84700" w14:textId="77777777"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осуществления Контрольно</w:t>
      </w:r>
      <w:r w:rsidR="002B7397" w:rsidRPr="002B7397">
        <w:rPr>
          <w:b/>
          <w:spacing w:val="2"/>
          <w:sz w:val="24"/>
          <w:szCs w:val="24"/>
        </w:rPr>
        <w:t>-</w:t>
      </w:r>
      <w:r w:rsidRPr="0035216F">
        <w:rPr>
          <w:b/>
          <w:spacing w:val="2"/>
          <w:sz w:val="24"/>
          <w:szCs w:val="24"/>
        </w:rPr>
        <w:t>счетной палатой муниципального образования</w:t>
      </w:r>
    </w:p>
    <w:p w14:paraId="5F88A6DC" w14:textId="77777777"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Сосновоборский городской округ Ленинградской области полномочий</w:t>
      </w:r>
    </w:p>
    <w:p w14:paraId="18763A4A" w14:textId="77777777"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по внешнему муниципальному финансовому контролю</w:t>
      </w:r>
    </w:p>
    <w:p w14:paraId="0AA6DFBC" w14:textId="77777777" w:rsidR="0035216F" w:rsidRDefault="0035216F" w:rsidP="00067D93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14:paraId="3EE1E146" w14:textId="77777777" w:rsidR="00067D93" w:rsidRPr="0035216F" w:rsidRDefault="00067D93" w:rsidP="0035216F">
      <w:pPr>
        <w:pStyle w:val="ac"/>
        <w:numPr>
          <w:ilvl w:val="0"/>
          <w:numId w:val="2"/>
        </w:num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Общие положения</w:t>
      </w:r>
    </w:p>
    <w:p w14:paraId="7A8C1A2F" w14:textId="77777777" w:rsidR="00067D93" w:rsidRPr="006403BC" w:rsidRDefault="00067D93" w:rsidP="00067D93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14:paraId="6BD58285" w14:textId="77777777" w:rsidR="00067D93" w:rsidRDefault="00067D93" w:rsidP="00067D93">
      <w:pPr>
        <w:ind w:firstLine="567"/>
        <w:jc w:val="both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1.1. Настоящий Порядок осуществления </w:t>
      </w:r>
      <w:r w:rsidR="0035216F">
        <w:rPr>
          <w:sz w:val="24"/>
          <w:szCs w:val="24"/>
        </w:rPr>
        <w:t>Контрольно</w:t>
      </w:r>
      <w:r w:rsidR="002B7397" w:rsidRPr="00104B35">
        <w:rPr>
          <w:sz w:val="24"/>
          <w:szCs w:val="24"/>
        </w:rPr>
        <w:t>-</w:t>
      </w:r>
      <w:r w:rsidRPr="008143D7">
        <w:rPr>
          <w:sz w:val="24"/>
          <w:szCs w:val="24"/>
        </w:rPr>
        <w:t>счетной палатой</w:t>
      </w:r>
      <w:r>
        <w:rPr>
          <w:spacing w:val="2"/>
          <w:sz w:val="24"/>
          <w:szCs w:val="24"/>
        </w:rPr>
        <w:t xml:space="preserve"> </w:t>
      </w:r>
      <w:bookmarkStart w:id="3" w:name="_Hlk221116739"/>
      <w:r w:rsidRPr="008143D7">
        <w:rPr>
          <w:sz w:val="24"/>
          <w:szCs w:val="24"/>
        </w:rPr>
        <w:t>муниципального образования Сосновоборский городской округ Ленинградской области</w:t>
      </w:r>
      <w:bookmarkEnd w:id="3"/>
      <w:r>
        <w:rPr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 xml:space="preserve">полномочий по внешнему муниципальному финансовому контролю (далее </w:t>
      </w:r>
      <w:r>
        <w:rPr>
          <w:spacing w:val="2"/>
          <w:sz w:val="24"/>
          <w:szCs w:val="24"/>
        </w:rPr>
        <w:t>–</w:t>
      </w:r>
      <w:r w:rsidRPr="00EA1CE8">
        <w:rPr>
          <w:spacing w:val="2"/>
          <w:sz w:val="24"/>
          <w:szCs w:val="24"/>
        </w:rPr>
        <w:t xml:space="preserve"> Порядок) разработан </w:t>
      </w:r>
      <w:r w:rsidR="00963834">
        <w:rPr>
          <w:spacing w:val="2"/>
          <w:sz w:val="24"/>
          <w:szCs w:val="24"/>
        </w:rPr>
        <w:t>на основании</w:t>
      </w:r>
      <w:r w:rsidR="00ED01F6">
        <w:rPr>
          <w:spacing w:val="2"/>
          <w:sz w:val="24"/>
          <w:szCs w:val="24"/>
        </w:rPr>
        <w:t xml:space="preserve"> част</w:t>
      </w:r>
      <w:r w:rsidR="00963834">
        <w:rPr>
          <w:spacing w:val="2"/>
          <w:sz w:val="24"/>
          <w:szCs w:val="24"/>
        </w:rPr>
        <w:t>и</w:t>
      </w:r>
      <w:r w:rsidR="00ED01F6">
        <w:rPr>
          <w:spacing w:val="2"/>
          <w:sz w:val="24"/>
          <w:szCs w:val="24"/>
        </w:rPr>
        <w:t xml:space="preserve"> 3 статьи 268.1</w:t>
      </w:r>
      <w:r>
        <w:rPr>
          <w:spacing w:val="2"/>
          <w:sz w:val="24"/>
          <w:szCs w:val="24"/>
        </w:rPr>
        <w:t xml:space="preserve"> </w:t>
      </w:r>
      <w:hyperlink r:id="rId8" w:history="1">
        <w:r w:rsidRPr="00EA1CE8">
          <w:rPr>
            <w:spacing w:val="2"/>
            <w:sz w:val="24"/>
            <w:szCs w:val="24"/>
          </w:rPr>
          <w:t>Бюджетн</w:t>
        </w:r>
        <w:r w:rsidR="00ED01F6">
          <w:rPr>
            <w:spacing w:val="2"/>
            <w:sz w:val="24"/>
            <w:szCs w:val="24"/>
          </w:rPr>
          <w:t>ого</w:t>
        </w:r>
        <w:r w:rsidRPr="00EA1CE8">
          <w:rPr>
            <w:spacing w:val="2"/>
            <w:sz w:val="24"/>
            <w:szCs w:val="24"/>
          </w:rPr>
          <w:t xml:space="preserve"> кодекс</w:t>
        </w:r>
        <w:r w:rsidR="00ED01F6">
          <w:rPr>
            <w:spacing w:val="2"/>
            <w:sz w:val="24"/>
            <w:szCs w:val="24"/>
          </w:rPr>
          <w:t>а</w:t>
        </w:r>
        <w:r w:rsidRPr="00EA1CE8">
          <w:rPr>
            <w:spacing w:val="2"/>
            <w:sz w:val="24"/>
            <w:szCs w:val="24"/>
          </w:rPr>
          <w:t xml:space="preserve"> Российской Федерации</w:t>
        </w:r>
      </w:hyperlink>
      <w:r w:rsidRPr="00EA1CE8">
        <w:rPr>
          <w:spacing w:val="2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="00963834" w:rsidRPr="00EA1CE8">
        <w:rPr>
          <w:spacing w:val="2"/>
          <w:sz w:val="24"/>
          <w:szCs w:val="24"/>
        </w:rPr>
        <w:t>в соответствии</w:t>
      </w:r>
      <w:r w:rsidR="00963834">
        <w:t xml:space="preserve"> </w:t>
      </w:r>
      <w:hyperlink r:id="rId9" w:history="1">
        <w:r w:rsidRPr="00EA1CE8">
          <w:rPr>
            <w:spacing w:val="2"/>
            <w:sz w:val="24"/>
            <w:szCs w:val="24"/>
          </w:rPr>
          <w:t xml:space="preserve">Федеральным законом от 07.02.2011 </w:t>
        </w:r>
        <w:r w:rsidR="000A58E3">
          <w:rPr>
            <w:spacing w:val="2"/>
            <w:sz w:val="24"/>
            <w:szCs w:val="24"/>
          </w:rPr>
          <w:t>№</w:t>
        </w:r>
        <w:r w:rsidRPr="00EA1CE8">
          <w:rPr>
            <w:spacing w:val="2"/>
            <w:sz w:val="24"/>
            <w:szCs w:val="24"/>
          </w:rPr>
          <w:t xml:space="preserve"> 6-ФЗ </w:t>
        </w:r>
        <w:r>
          <w:rPr>
            <w:spacing w:val="2"/>
            <w:sz w:val="24"/>
            <w:szCs w:val="24"/>
          </w:rPr>
          <w:t>«</w:t>
        </w:r>
        <w:r w:rsidRPr="00EA1CE8">
          <w:rPr>
            <w:spacing w:val="2"/>
            <w:sz w:val="24"/>
            <w:szCs w:val="24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  <w:r>
          <w:rPr>
            <w:spacing w:val="2"/>
            <w:sz w:val="24"/>
            <w:szCs w:val="24"/>
          </w:rPr>
          <w:t>»</w:t>
        </w:r>
      </w:hyperlink>
      <w:r w:rsidRPr="00EA1CE8">
        <w:rPr>
          <w:spacing w:val="2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>Уставом</w:t>
      </w:r>
      <w:r>
        <w:rPr>
          <w:spacing w:val="2"/>
          <w:sz w:val="24"/>
          <w:szCs w:val="24"/>
        </w:rPr>
        <w:t xml:space="preserve"> Сосновоборского городского округа</w:t>
      </w:r>
      <w:r w:rsidRPr="00EA1CE8">
        <w:rPr>
          <w:spacing w:val="2"/>
          <w:sz w:val="24"/>
          <w:szCs w:val="24"/>
        </w:rPr>
        <w:t xml:space="preserve">, Положением о </w:t>
      </w:r>
      <w:r w:rsidRPr="008143D7">
        <w:rPr>
          <w:sz w:val="24"/>
          <w:szCs w:val="24"/>
        </w:rPr>
        <w:t>Контрольно–счетной палат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 w:rsidRPr="008143D7">
        <w:rPr>
          <w:sz w:val="24"/>
          <w:szCs w:val="24"/>
        </w:rPr>
        <w:t>муниципального образования Сосновоборский городской округ Ленинградской области</w:t>
      </w:r>
      <w:r w:rsidRPr="00EA1CE8">
        <w:rPr>
          <w:spacing w:val="2"/>
          <w:sz w:val="24"/>
          <w:szCs w:val="24"/>
        </w:rPr>
        <w:t xml:space="preserve">, утвержденным </w:t>
      </w:r>
      <w:r>
        <w:rPr>
          <w:spacing w:val="2"/>
          <w:sz w:val="24"/>
          <w:szCs w:val="24"/>
        </w:rPr>
        <w:t>решением совета депутатов Сосновоборского городского округа</w:t>
      </w:r>
      <w:r w:rsidRPr="00EA1CE8">
        <w:rPr>
          <w:spacing w:val="2"/>
          <w:sz w:val="24"/>
          <w:szCs w:val="24"/>
        </w:rPr>
        <w:t xml:space="preserve"> от </w:t>
      </w:r>
      <w:r>
        <w:rPr>
          <w:spacing w:val="2"/>
          <w:sz w:val="24"/>
          <w:szCs w:val="24"/>
        </w:rPr>
        <w:t>27</w:t>
      </w:r>
      <w:r w:rsidRPr="00EA1CE8">
        <w:rPr>
          <w:spacing w:val="2"/>
          <w:sz w:val="24"/>
          <w:szCs w:val="24"/>
        </w:rPr>
        <w:t>.</w:t>
      </w:r>
      <w:r>
        <w:rPr>
          <w:spacing w:val="2"/>
          <w:sz w:val="24"/>
          <w:szCs w:val="24"/>
        </w:rPr>
        <w:t>02</w:t>
      </w:r>
      <w:r w:rsidRPr="00EA1CE8">
        <w:rPr>
          <w:spacing w:val="2"/>
          <w:sz w:val="24"/>
          <w:szCs w:val="24"/>
        </w:rPr>
        <w:t>.20</w:t>
      </w:r>
      <w:r>
        <w:rPr>
          <w:spacing w:val="2"/>
          <w:sz w:val="24"/>
          <w:szCs w:val="24"/>
        </w:rPr>
        <w:t>19 N 15</w:t>
      </w:r>
      <w:r w:rsidR="00750CD0">
        <w:rPr>
          <w:spacing w:val="2"/>
          <w:sz w:val="24"/>
          <w:szCs w:val="24"/>
        </w:rPr>
        <w:t xml:space="preserve"> </w:t>
      </w:r>
      <w:r w:rsidR="0035216F" w:rsidRPr="00EA1CE8">
        <w:rPr>
          <w:spacing w:val="2"/>
          <w:sz w:val="24"/>
          <w:szCs w:val="24"/>
        </w:rPr>
        <w:t xml:space="preserve">(далее </w:t>
      </w:r>
      <w:r w:rsidR="0035216F">
        <w:rPr>
          <w:spacing w:val="2"/>
          <w:sz w:val="24"/>
          <w:szCs w:val="24"/>
        </w:rPr>
        <w:t>–</w:t>
      </w:r>
      <w:r w:rsidR="0035216F" w:rsidRPr="00EA1CE8">
        <w:rPr>
          <w:spacing w:val="2"/>
          <w:sz w:val="24"/>
          <w:szCs w:val="24"/>
        </w:rPr>
        <w:t xml:space="preserve"> Положение</w:t>
      </w:r>
      <w:r w:rsidR="0035216F">
        <w:rPr>
          <w:spacing w:val="2"/>
          <w:sz w:val="24"/>
          <w:szCs w:val="24"/>
        </w:rPr>
        <w:t xml:space="preserve"> о</w:t>
      </w:r>
      <w:r w:rsidR="0035216F" w:rsidRPr="00EA1CE8">
        <w:rPr>
          <w:spacing w:val="2"/>
          <w:sz w:val="24"/>
          <w:szCs w:val="24"/>
        </w:rPr>
        <w:t xml:space="preserve"> </w:t>
      </w:r>
      <w:r w:rsidR="0035216F" w:rsidRPr="008143D7">
        <w:rPr>
          <w:sz w:val="24"/>
          <w:szCs w:val="24"/>
        </w:rPr>
        <w:t>Контрольно–счетн</w:t>
      </w:r>
      <w:r w:rsidR="0035216F">
        <w:rPr>
          <w:sz w:val="24"/>
          <w:szCs w:val="24"/>
        </w:rPr>
        <w:t>ой</w:t>
      </w:r>
      <w:r w:rsidR="0035216F" w:rsidRPr="008143D7">
        <w:rPr>
          <w:sz w:val="24"/>
          <w:szCs w:val="24"/>
        </w:rPr>
        <w:t xml:space="preserve"> палат</w:t>
      </w:r>
      <w:r w:rsidR="0035216F">
        <w:rPr>
          <w:sz w:val="24"/>
          <w:szCs w:val="24"/>
        </w:rPr>
        <w:t>е)</w:t>
      </w:r>
      <w:r w:rsidRPr="00EA1CE8">
        <w:rPr>
          <w:spacing w:val="2"/>
          <w:sz w:val="24"/>
          <w:szCs w:val="24"/>
        </w:rPr>
        <w:t>.</w:t>
      </w:r>
    </w:p>
    <w:p w14:paraId="78FD157C" w14:textId="77777777" w:rsidR="00067D93" w:rsidRDefault="00067D93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1.2. Настоящий Порядок регулирует вопросы осуществления </w:t>
      </w:r>
      <w:r w:rsidRPr="008143D7">
        <w:rPr>
          <w:sz w:val="24"/>
          <w:szCs w:val="24"/>
        </w:rPr>
        <w:t>Контрольно–счетной палат</w:t>
      </w:r>
      <w:r>
        <w:rPr>
          <w:sz w:val="24"/>
          <w:szCs w:val="24"/>
        </w:rPr>
        <w:t>ой</w:t>
      </w:r>
      <w:r>
        <w:rPr>
          <w:spacing w:val="2"/>
          <w:sz w:val="24"/>
          <w:szCs w:val="24"/>
        </w:rPr>
        <w:t xml:space="preserve"> </w:t>
      </w:r>
      <w:r w:rsidR="0035216F" w:rsidRPr="0035216F">
        <w:rPr>
          <w:spacing w:val="2"/>
          <w:sz w:val="24"/>
          <w:szCs w:val="24"/>
        </w:rPr>
        <w:t>муниципального образования Сосновоборский городской округ Ленинградской области</w:t>
      </w:r>
      <w:r w:rsidR="0035216F">
        <w:rPr>
          <w:spacing w:val="2"/>
          <w:sz w:val="24"/>
          <w:szCs w:val="24"/>
        </w:rPr>
        <w:t xml:space="preserve"> (далее – Контрольно-счетная палата)</w:t>
      </w:r>
      <w:r>
        <w:rPr>
          <w:spacing w:val="2"/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>полномочий по внешнему муниципальному финансовому контролю.</w:t>
      </w:r>
    </w:p>
    <w:p w14:paraId="202E28EA" w14:textId="77777777" w:rsidR="0035216F" w:rsidRDefault="0035216F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14:paraId="25E45E05" w14:textId="77777777" w:rsidR="0035216F" w:rsidRPr="0035216F" w:rsidRDefault="0035216F" w:rsidP="0035216F">
      <w:pPr>
        <w:autoSpaceDE w:val="0"/>
        <w:autoSpaceDN w:val="0"/>
        <w:adjustRightInd w:val="0"/>
        <w:jc w:val="center"/>
        <w:rPr>
          <w:b/>
          <w:bCs/>
          <w:spacing w:val="2"/>
          <w:sz w:val="24"/>
          <w:szCs w:val="24"/>
        </w:rPr>
      </w:pPr>
      <w:r w:rsidRPr="0035216F">
        <w:rPr>
          <w:b/>
          <w:bCs/>
          <w:spacing w:val="2"/>
          <w:sz w:val="24"/>
          <w:szCs w:val="24"/>
        </w:rPr>
        <w:t>2. Полномочия Контрольно-счетной палаты по осуществлению внешнего</w:t>
      </w:r>
    </w:p>
    <w:p w14:paraId="44F7A475" w14:textId="77777777" w:rsidR="0035216F" w:rsidRPr="0035216F" w:rsidRDefault="0035216F" w:rsidP="0035216F">
      <w:pPr>
        <w:autoSpaceDE w:val="0"/>
        <w:autoSpaceDN w:val="0"/>
        <w:adjustRightInd w:val="0"/>
        <w:jc w:val="center"/>
        <w:rPr>
          <w:b/>
          <w:bCs/>
          <w:spacing w:val="2"/>
          <w:sz w:val="24"/>
          <w:szCs w:val="24"/>
        </w:rPr>
      </w:pPr>
      <w:r w:rsidRPr="0035216F">
        <w:rPr>
          <w:b/>
          <w:bCs/>
          <w:spacing w:val="2"/>
          <w:sz w:val="24"/>
          <w:szCs w:val="24"/>
        </w:rPr>
        <w:t>муниципального финансового контроля</w:t>
      </w:r>
    </w:p>
    <w:p w14:paraId="6B6CF0A5" w14:textId="77777777" w:rsid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14:paraId="4D58E978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Контрольно-счетная палата осуществляет следующие основные полномочия:</w:t>
      </w:r>
    </w:p>
    <w:p w14:paraId="6701806D" w14:textId="77777777" w:rsid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)</w:t>
      </w:r>
      <w:r w:rsidRPr="0035216F">
        <w:rPr>
          <w:spacing w:val="2"/>
          <w:sz w:val="24"/>
          <w:szCs w:val="24"/>
        </w:rPr>
        <w:t xml:space="preserve">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14:paraId="3FA8BBA6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2) экспертиза проектов местного бюджета, проверка и анализ обоснованности его показателей;</w:t>
      </w:r>
    </w:p>
    <w:p w14:paraId="4733B847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3) внешняя проверка годового отчета об исполнении местного бюджета;</w:t>
      </w:r>
    </w:p>
    <w:p w14:paraId="263167FE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4) проведение аудита в сфере закупок товаров, работ и услуг в соответствии с Федеральным </w:t>
      </w:r>
      <w:hyperlink r:id="rId10" w:history="1">
        <w:r w:rsidRPr="0035216F">
          <w:rPr>
            <w:rStyle w:val="ae"/>
            <w:color w:val="auto"/>
            <w:spacing w:val="2"/>
            <w:sz w:val="24"/>
            <w:szCs w:val="24"/>
            <w:u w:val="none"/>
          </w:rPr>
          <w:t>законом</w:t>
        </w:r>
      </w:hyperlink>
      <w:r w:rsidRPr="0035216F">
        <w:rPr>
          <w:spacing w:val="2"/>
          <w:sz w:val="24"/>
          <w:szCs w:val="24"/>
        </w:rPr>
        <w:t xml:space="preserve"> от </w:t>
      </w:r>
      <w:r>
        <w:rPr>
          <w:spacing w:val="2"/>
          <w:sz w:val="24"/>
          <w:szCs w:val="24"/>
        </w:rPr>
        <w:t>0</w:t>
      </w:r>
      <w:r w:rsidRPr="0035216F">
        <w:rPr>
          <w:spacing w:val="2"/>
          <w:sz w:val="24"/>
          <w:szCs w:val="24"/>
        </w:rPr>
        <w:t>5</w:t>
      </w:r>
      <w:r>
        <w:rPr>
          <w:spacing w:val="2"/>
          <w:sz w:val="24"/>
          <w:szCs w:val="24"/>
        </w:rPr>
        <w:t>.04.</w:t>
      </w:r>
      <w:r w:rsidRPr="0035216F">
        <w:rPr>
          <w:spacing w:val="2"/>
          <w:sz w:val="24"/>
          <w:szCs w:val="24"/>
        </w:rPr>
        <w:t xml:space="preserve">2013 </w:t>
      </w:r>
      <w:r>
        <w:rPr>
          <w:spacing w:val="2"/>
          <w:sz w:val="24"/>
          <w:szCs w:val="24"/>
        </w:rPr>
        <w:t xml:space="preserve">№ </w:t>
      </w:r>
      <w:r w:rsidRPr="0035216F">
        <w:rPr>
          <w:spacing w:val="2"/>
          <w:sz w:val="24"/>
          <w:szCs w:val="24"/>
        </w:rPr>
        <w:t xml:space="preserve">44-ФЗ </w:t>
      </w:r>
      <w:r>
        <w:rPr>
          <w:spacing w:val="2"/>
          <w:sz w:val="24"/>
          <w:szCs w:val="24"/>
        </w:rPr>
        <w:t>«</w:t>
      </w:r>
      <w:r w:rsidRPr="0035216F">
        <w:rPr>
          <w:spacing w:val="2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pacing w:val="2"/>
          <w:sz w:val="24"/>
          <w:szCs w:val="24"/>
        </w:rPr>
        <w:t>»</w:t>
      </w:r>
      <w:r w:rsidRPr="0035216F">
        <w:rPr>
          <w:spacing w:val="2"/>
          <w:sz w:val="24"/>
          <w:szCs w:val="24"/>
        </w:rPr>
        <w:t>;</w:t>
      </w:r>
    </w:p>
    <w:p w14:paraId="506F39D6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560ABA48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</w:t>
      </w:r>
      <w:r w:rsidRPr="0035216F">
        <w:rPr>
          <w:spacing w:val="2"/>
          <w:sz w:val="24"/>
          <w:szCs w:val="24"/>
        </w:rPr>
        <w:lastRenderedPageBreak/>
        <w:t>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74993970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353D835C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3E53C10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14:paraId="5C3DEAE8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10) осуществление контроля за состоянием муниципального внутреннего и внешнего долга;</w:t>
      </w:r>
    </w:p>
    <w:p w14:paraId="4E69AFDB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14:paraId="478C3BC6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14:paraId="69DE0540" w14:textId="77777777"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14:paraId="057C5ECA" w14:textId="77777777" w:rsidR="00067D93" w:rsidRPr="00EA1CE8" w:rsidRDefault="00067D93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14:paraId="0F4D2C80" w14:textId="77777777" w:rsidR="003C698F" w:rsidRDefault="003C698F" w:rsidP="00067D93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3</w:t>
      </w:r>
      <w:r w:rsidR="00067D93" w:rsidRPr="006403BC">
        <w:rPr>
          <w:b/>
          <w:spacing w:val="2"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>Объекты внешнего муниципального финансового контроля</w:t>
      </w:r>
    </w:p>
    <w:p w14:paraId="1EB0D80F" w14:textId="77777777" w:rsid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14:paraId="015D7BB7" w14:textId="77777777"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>Внешний муниципальный финансовый контроль осуществляется Контрольно-счетной палатой:</w:t>
      </w:r>
    </w:p>
    <w:p w14:paraId="7A5FBACC" w14:textId="77777777"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</w:t>
      </w:r>
      <w:r>
        <w:rPr>
          <w:bCs/>
          <w:spacing w:val="2"/>
          <w:sz w:val="24"/>
          <w:szCs w:val="24"/>
        </w:rPr>
        <w:t xml:space="preserve">Сосновоборского </w:t>
      </w:r>
      <w:r w:rsidRPr="003C698F">
        <w:rPr>
          <w:bCs/>
          <w:spacing w:val="2"/>
          <w:sz w:val="24"/>
          <w:szCs w:val="24"/>
        </w:rPr>
        <w:t xml:space="preserve">городского округа, а также иных организаций, если они используют имущество, находящееся в муниципальной собственности </w:t>
      </w:r>
      <w:r>
        <w:rPr>
          <w:bCs/>
          <w:spacing w:val="2"/>
          <w:sz w:val="24"/>
          <w:szCs w:val="24"/>
        </w:rPr>
        <w:t xml:space="preserve">Сосновоборского </w:t>
      </w:r>
      <w:r w:rsidRPr="003C698F">
        <w:rPr>
          <w:bCs/>
          <w:spacing w:val="2"/>
          <w:sz w:val="24"/>
          <w:szCs w:val="24"/>
        </w:rPr>
        <w:t>городского округа;</w:t>
      </w:r>
    </w:p>
    <w:p w14:paraId="458E2177" w14:textId="77777777"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14:paraId="78A6B342" w14:textId="77777777" w:rsidR="003C698F" w:rsidRDefault="003C698F" w:rsidP="00067D93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14:paraId="2E37F3CC" w14:textId="77777777" w:rsidR="00067D93" w:rsidRPr="00360F75" w:rsidRDefault="00360F75" w:rsidP="00360F75">
      <w:pPr>
        <w:pStyle w:val="ac"/>
        <w:numPr>
          <w:ilvl w:val="0"/>
          <w:numId w:val="1"/>
        </w:num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Формы осуществления Контрольно-счетной палатой</w:t>
      </w:r>
      <w:r w:rsidR="00067D93" w:rsidRPr="00360F75">
        <w:rPr>
          <w:b/>
          <w:spacing w:val="2"/>
          <w:sz w:val="24"/>
          <w:szCs w:val="24"/>
        </w:rPr>
        <w:t xml:space="preserve"> внешнего муниципального финансового контроля</w:t>
      </w:r>
    </w:p>
    <w:p w14:paraId="3390A6A9" w14:textId="77777777" w:rsidR="00067D93" w:rsidRPr="006403BC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b/>
          <w:spacing w:val="2"/>
          <w:sz w:val="24"/>
          <w:szCs w:val="24"/>
        </w:rPr>
      </w:pPr>
    </w:p>
    <w:p w14:paraId="4F567B28" w14:textId="77777777" w:rsidR="00067D93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 </w:t>
      </w:r>
      <w:r w:rsidR="00360F75">
        <w:rPr>
          <w:spacing w:val="2"/>
          <w:sz w:val="24"/>
          <w:szCs w:val="24"/>
        </w:rPr>
        <w:t>Внешний м</w:t>
      </w:r>
      <w:r w:rsidRPr="00EA1CE8">
        <w:rPr>
          <w:spacing w:val="2"/>
          <w:sz w:val="24"/>
          <w:szCs w:val="24"/>
        </w:rPr>
        <w:t xml:space="preserve">униципальный финансовый контроль осуществляется в </w:t>
      </w:r>
      <w:r w:rsidR="00360F75">
        <w:rPr>
          <w:spacing w:val="2"/>
          <w:sz w:val="24"/>
          <w:szCs w:val="24"/>
        </w:rPr>
        <w:t>форме контрольных или экспертно-аналитич</w:t>
      </w:r>
      <w:r w:rsidR="00527C40">
        <w:rPr>
          <w:spacing w:val="2"/>
          <w:sz w:val="24"/>
          <w:szCs w:val="24"/>
        </w:rPr>
        <w:t>еских мероприятий.</w:t>
      </w:r>
    </w:p>
    <w:p w14:paraId="43BF9E99" w14:textId="77777777" w:rsidR="00527C40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2. </w:t>
      </w:r>
      <w:r w:rsidR="00527C40" w:rsidRPr="00527C40">
        <w:rPr>
          <w:spacing w:val="2"/>
          <w:sz w:val="24"/>
          <w:szCs w:val="24"/>
        </w:rPr>
        <w:t>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14:paraId="29343118" w14:textId="77777777" w:rsidR="00F168B3" w:rsidRPr="00F168B3" w:rsidRDefault="00067D93" w:rsidP="00F168B3">
      <w:pPr>
        <w:shd w:val="clear" w:color="auto" w:fill="FFFFFF"/>
        <w:spacing w:line="263" w:lineRule="atLeast"/>
        <w:ind w:firstLine="567"/>
        <w:jc w:val="both"/>
        <w:textAlignment w:val="baseline"/>
        <w:rPr>
          <w:color w:val="EE0000"/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3. </w:t>
      </w:r>
      <w:r w:rsidR="00527C40" w:rsidRPr="00527C40">
        <w:rPr>
          <w:spacing w:val="2"/>
          <w:sz w:val="24"/>
          <w:szCs w:val="24"/>
        </w:rPr>
        <w:t>При проведении экспертно-аналитического мероприятия Контрольно-счетной палатой составляются заключение</w:t>
      </w:r>
      <w:r w:rsidR="002B063C">
        <w:rPr>
          <w:spacing w:val="2"/>
          <w:sz w:val="24"/>
          <w:szCs w:val="24"/>
        </w:rPr>
        <w:t xml:space="preserve"> (отчёт)</w:t>
      </w:r>
      <w:r w:rsidRPr="00EA1CE8">
        <w:rPr>
          <w:spacing w:val="2"/>
          <w:sz w:val="24"/>
          <w:szCs w:val="24"/>
        </w:rPr>
        <w:t>.</w:t>
      </w:r>
      <w:r w:rsidR="002B063C">
        <w:rPr>
          <w:spacing w:val="2"/>
          <w:sz w:val="24"/>
          <w:szCs w:val="24"/>
        </w:rPr>
        <w:t xml:space="preserve"> </w:t>
      </w:r>
    </w:p>
    <w:p w14:paraId="524C3392" w14:textId="77777777" w:rsidR="00BE5FAE" w:rsidRDefault="00BE5FAE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</w:p>
    <w:p w14:paraId="50633750" w14:textId="77777777" w:rsidR="009126EA" w:rsidRDefault="009126EA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14:paraId="094DD8A6" w14:textId="77777777" w:rsidR="009126EA" w:rsidRDefault="009126EA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14:paraId="0A7D10F4" w14:textId="77777777" w:rsidR="009A175B" w:rsidRDefault="009A175B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14:paraId="7B002067" w14:textId="77777777" w:rsidR="009A175B" w:rsidRDefault="009A175B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14:paraId="4EE7FF5C" w14:textId="77777777" w:rsidR="00BE5FAE" w:rsidRPr="00BE5FAE" w:rsidRDefault="00BE5FAE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  <w:r w:rsidRPr="00BE5FAE">
        <w:rPr>
          <w:rFonts w:ascii="Times New Roman" w:hAnsi="Times New Roman"/>
          <w:bCs/>
          <w:sz w:val="24"/>
        </w:rPr>
        <w:t>5. Должностные лица Контрольно-счетной палаты, осуществляющие организацию и проведение внешнего муниципального финансового контроля</w:t>
      </w:r>
    </w:p>
    <w:p w14:paraId="353C54A6" w14:textId="77777777" w:rsidR="00BE5FAE" w:rsidRPr="00BE5FAE" w:rsidRDefault="00BE5FAE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4"/>
        </w:rPr>
      </w:pPr>
    </w:p>
    <w:p w14:paraId="6688312E" w14:textId="77777777" w:rsidR="00067D93" w:rsidRPr="000A58E3" w:rsidRDefault="00BE5FAE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color w:val="EE0000"/>
          <w:sz w:val="24"/>
        </w:rPr>
      </w:pPr>
      <w:r w:rsidRPr="002B063C">
        <w:rPr>
          <w:rFonts w:ascii="Times New Roman" w:hAnsi="Times New Roman"/>
          <w:b w:val="0"/>
          <w:color w:val="000000" w:themeColor="text1"/>
          <w:sz w:val="24"/>
        </w:rPr>
        <w:t xml:space="preserve">Должностными лицами Контрольно-счетной палаты являются лица, </w:t>
      </w:r>
      <w:r w:rsidRPr="00BE5FAE">
        <w:rPr>
          <w:rFonts w:ascii="Times New Roman" w:hAnsi="Times New Roman"/>
          <w:b w:val="0"/>
          <w:sz w:val="24"/>
        </w:rPr>
        <w:t>замещающие муниципальные должности и должности муниципальной службы, в полномочия или должностные обязанности которых входят организация и осуществление контрольных и экспертно-аналитических мероприятий в соответствии с полномочиями Контрольно-счетной палаты.</w:t>
      </w:r>
      <w:r w:rsidR="000A58E3">
        <w:rPr>
          <w:rFonts w:ascii="Times New Roman" w:hAnsi="Times New Roman"/>
          <w:b w:val="0"/>
          <w:sz w:val="24"/>
        </w:rPr>
        <w:t xml:space="preserve"> </w:t>
      </w:r>
    </w:p>
    <w:p w14:paraId="11D3997D" w14:textId="77777777" w:rsidR="00593685" w:rsidRPr="005F5239" w:rsidRDefault="00593685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4"/>
        </w:rPr>
      </w:pPr>
    </w:p>
    <w:p w14:paraId="7DB419D6" w14:textId="77777777" w:rsidR="00BE5FAE" w:rsidRPr="00BE5FAE" w:rsidRDefault="00BE5FAE" w:rsidP="00BE5FAE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6. Права, обязанности и ответственность должностных лиц Контрольно-счетной палаты</w:t>
      </w:r>
    </w:p>
    <w:p w14:paraId="01502740" w14:textId="77777777" w:rsidR="00BE5FAE" w:rsidRDefault="00BE5FAE" w:rsidP="00BE5FAE">
      <w:pPr>
        <w:ind w:firstLine="480"/>
        <w:jc w:val="both"/>
        <w:textAlignment w:val="baseline"/>
        <w:rPr>
          <w:sz w:val="24"/>
          <w:szCs w:val="24"/>
        </w:rPr>
      </w:pPr>
    </w:p>
    <w:p w14:paraId="7AFE6324" w14:textId="77777777" w:rsidR="00BE5FAE" w:rsidRPr="00BE5FAE" w:rsidRDefault="00BE5FAE" w:rsidP="003C7158">
      <w:pPr>
        <w:pStyle w:val="ac"/>
        <w:numPr>
          <w:ilvl w:val="0"/>
          <w:numId w:val="3"/>
        </w:numPr>
        <w:ind w:left="0" w:firstLine="709"/>
        <w:jc w:val="both"/>
        <w:textAlignment w:val="baseline"/>
        <w:rPr>
          <w:sz w:val="24"/>
          <w:szCs w:val="24"/>
        </w:rPr>
      </w:pPr>
      <w:r w:rsidRPr="00104B35">
        <w:rPr>
          <w:b/>
          <w:bCs/>
          <w:sz w:val="24"/>
          <w:szCs w:val="24"/>
        </w:rPr>
        <w:t>Должностные лица Контрольно-счетной палаты</w:t>
      </w:r>
      <w:r w:rsidRPr="00BE5FAE">
        <w:rPr>
          <w:sz w:val="24"/>
          <w:szCs w:val="24"/>
        </w:rPr>
        <w:t xml:space="preserve"> при осуществлении возложенных на них должностных полномочий имеют право:</w:t>
      </w:r>
    </w:p>
    <w:p w14:paraId="0C2E5252" w14:textId="77777777" w:rsid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6818C491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1939D209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14:paraId="5A3B5133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30A6F8A1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109D0FEF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7478F653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5F8EB853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8) знакомиться с технической документацией к электронным базам данных;</w:t>
      </w:r>
    </w:p>
    <w:p w14:paraId="014230D5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14:paraId="63580556" w14:textId="77777777" w:rsid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</w:p>
    <w:p w14:paraId="42D1A9A8" w14:textId="77777777" w:rsidR="009A175B" w:rsidRDefault="009A175B" w:rsidP="003C7158">
      <w:pPr>
        <w:ind w:firstLine="709"/>
        <w:jc w:val="both"/>
        <w:textAlignment w:val="baseline"/>
        <w:rPr>
          <w:sz w:val="24"/>
          <w:szCs w:val="24"/>
        </w:rPr>
      </w:pPr>
    </w:p>
    <w:p w14:paraId="0066692D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593685">
        <w:rPr>
          <w:sz w:val="24"/>
          <w:szCs w:val="24"/>
        </w:rPr>
        <w:t>2. Должностные лица Контрольно-счетной палаты в случае опечатывания касс, кассовых и служебных</w:t>
      </w:r>
      <w:r w:rsidRPr="00BE5FAE">
        <w:rPr>
          <w:sz w:val="24"/>
          <w:szCs w:val="24"/>
        </w:rPr>
        <w:t xml:space="preserve"> помещений, складов и архивов, изъятия документов и материалов незамедлительно (в течение 24 часов) в письменной форме уведомляют об этом председателя Контрольно-счетной палаты. В уведомлении указываются произведенные действия, обстоятельства, послужившие основанием для указанных действий. К уведомлению прилагается копия соответствующего акта об опечатывании касс, кассовых и служебных помещений, складов и архивов, изъятии документов и материалов.</w:t>
      </w:r>
    </w:p>
    <w:p w14:paraId="73DDA056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В случае невозможности вручения письменного уведомления в указанный срок председатель Контрольно-счетной палаты уведомляется о произведенных действиях путем использования телефонной, факсимильной или другого вида связи с указанием причины невозможности его вручения.</w:t>
      </w:r>
    </w:p>
    <w:p w14:paraId="185CFDE7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После устранения указанной причины уведомление передается в письменной форме с копией соответствующего акта.</w:t>
      </w:r>
    </w:p>
    <w:p w14:paraId="4285561E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При передаче уведомления должна обеспечиваться фиксация времени его получения.</w:t>
      </w:r>
    </w:p>
    <w:p w14:paraId="10459684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Руководители проверяемых органов и организаций обязаны обеспечивать соответствующих </w:t>
      </w:r>
      <w:r w:rsidRPr="002B063C">
        <w:rPr>
          <w:color w:val="000000" w:themeColor="text1"/>
          <w:sz w:val="24"/>
          <w:szCs w:val="24"/>
        </w:rPr>
        <w:t xml:space="preserve">должностных лиц </w:t>
      </w:r>
      <w:r w:rsidRPr="00BE5FAE">
        <w:rPr>
          <w:sz w:val="24"/>
          <w:szCs w:val="24"/>
        </w:rPr>
        <w:t>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58AC02B8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59F13298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5.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</w:p>
    <w:p w14:paraId="152EE4B0" w14:textId="77777777" w:rsidR="00BE5FAE" w:rsidRPr="00F74E7A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6. Должностные лица контрольно-счетных органов обязаны соблюдать ограничения, запреты, исполнять обязанности, которые </w:t>
      </w:r>
      <w:r w:rsidRPr="00F74E7A">
        <w:rPr>
          <w:sz w:val="24"/>
          <w:szCs w:val="24"/>
        </w:rPr>
        <w:t>установлены</w:t>
      </w:r>
      <w:r w:rsidR="003250C9" w:rsidRPr="00F74E7A">
        <w:rPr>
          <w:sz w:val="24"/>
          <w:szCs w:val="24"/>
        </w:rPr>
        <w:t xml:space="preserve"> </w:t>
      </w:r>
      <w:hyperlink r:id="rId11" w:anchor="7D20K3" w:history="1">
        <w:r w:rsidRPr="00F74E7A">
          <w:rPr>
            <w:sz w:val="24"/>
            <w:szCs w:val="24"/>
          </w:rPr>
          <w:t xml:space="preserve">Федеральным законом от 25 декабря 2008 года </w:t>
        </w:r>
        <w:r w:rsidR="003250C9" w:rsidRPr="00F74E7A">
          <w:rPr>
            <w:sz w:val="24"/>
            <w:szCs w:val="24"/>
          </w:rPr>
          <w:t>№</w:t>
        </w:r>
        <w:r w:rsidRPr="00F74E7A">
          <w:rPr>
            <w:sz w:val="24"/>
            <w:szCs w:val="24"/>
          </w:rPr>
          <w:t xml:space="preserve"> 273-ФЗ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противодействии коррупции</w:t>
        </w:r>
      </w:hyperlink>
      <w:r w:rsidR="003250C9" w:rsidRPr="00F74E7A">
        <w:t>»</w:t>
      </w:r>
      <w:r w:rsidRPr="00F74E7A">
        <w:rPr>
          <w:sz w:val="24"/>
          <w:szCs w:val="24"/>
        </w:rPr>
        <w:t>,</w:t>
      </w:r>
      <w:r w:rsidR="003250C9" w:rsidRPr="00F74E7A">
        <w:rPr>
          <w:sz w:val="24"/>
          <w:szCs w:val="24"/>
        </w:rPr>
        <w:t xml:space="preserve"> </w:t>
      </w:r>
      <w:hyperlink r:id="rId12" w:anchor="7D20K3" w:history="1">
        <w:r w:rsidRPr="00F74E7A">
          <w:rPr>
            <w:sz w:val="24"/>
            <w:szCs w:val="24"/>
          </w:rPr>
          <w:t xml:space="preserve">Федеральным законом от 3 декабря 2012 года </w:t>
        </w:r>
        <w:r w:rsidR="003250C9" w:rsidRPr="00F74E7A">
          <w:rPr>
            <w:sz w:val="24"/>
            <w:szCs w:val="24"/>
          </w:rPr>
          <w:t xml:space="preserve">№ </w:t>
        </w:r>
        <w:r w:rsidRPr="00F74E7A">
          <w:rPr>
            <w:sz w:val="24"/>
            <w:szCs w:val="24"/>
          </w:rPr>
          <w:t xml:space="preserve">230-ФЗ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контроле за соответствием расходов лиц, замещающих государственные должности, и иных лиц их доходам</w:t>
        </w:r>
      </w:hyperlink>
      <w:r w:rsidR="003250C9" w:rsidRPr="00F74E7A">
        <w:t>»</w:t>
      </w:r>
      <w:r w:rsidRPr="00F74E7A">
        <w:rPr>
          <w:sz w:val="24"/>
          <w:szCs w:val="24"/>
        </w:rPr>
        <w:t>,</w:t>
      </w:r>
      <w:r w:rsidR="003250C9" w:rsidRPr="00F74E7A">
        <w:rPr>
          <w:sz w:val="24"/>
          <w:szCs w:val="24"/>
        </w:rPr>
        <w:t xml:space="preserve"> </w:t>
      </w:r>
      <w:hyperlink r:id="rId13" w:anchor="7D20K3" w:history="1">
        <w:r w:rsidRPr="00F74E7A">
          <w:rPr>
            <w:sz w:val="24"/>
            <w:szCs w:val="24"/>
          </w:rPr>
          <w:t xml:space="preserve">Федеральным законом от 7 мая 2013 года </w:t>
        </w:r>
        <w:r w:rsidR="003250C9" w:rsidRPr="00F74E7A">
          <w:rPr>
            <w:sz w:val="24"/>
            <w:szCs w:val="24"/>
          </w:rPr>
          <w:t>№</w:t>
        </w:r>
        <w:r w:rsidRPr="00F74E7A">
          <w:rPr>
            <w:sz w:val="24"/>
            <w:szCs w:val="24"/>
          </w:rPr>
          <w:t xml:space="preserve"> 79-ФЗ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="003250C9" w:rsidRPr="00F74E7A">
        <w:t>»</w:t>
      </w:r>
      <w:r w:rsidRPr="00F74E7A">
        <w:rPr>
          <w:sz w:val="24"/>
          <w:szCs w:val="24"/>
        </w:rPr>
        <w:t>.</w:t>
      </w:r>
    </w:p>
    <w:p w14:paraId="4307E3E4" w14:textId="77777777"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20BE8543" w14:textId="77777777" w:rsidR="00F74E7A" w:rsidRDefault="00BE5FAE" w:rsidP="00F74E7A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8. Председатель Контрольно-счетной палаты, заместитель председателя и аудитор Контрольно-счетной палаты вправе участвовать в заседаниях </w:t>
      </w:r>
      <w:r w:rsidR="00F74E7A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депутатов, </w:t>
      </w:r>
      <w:r w:rsidR="00F74E7A">
        <w:rPr>
          <w:sz w:val="24"/>
          <w:szCs w:val="24"/>
        </w:rPr>
        <w:t>его</w:t>
      </w:r>
      <w:r w:rsidRPr="00BE5FAE">
        <w:rPr>
          <w:sz w:val="24"/>
          <w:szCs w:val="24"/>
        </w:rPr>
        <w:t xml:space="preserve"> комитетов, комиссий и рабочих групп</w:t>
      </w:r>
      <w:r w:rsidR="00F74E7A" w:rsidRPr="00F74E7A">
        <w:rPr>
          <w:sz w:val="24"/>
          <w:szCs w:val="24"/>
        </w:rPr>
        <w:t>, а также вправе участвовать в заседаниях иных органов местного самоуправления</w:t>
      </w:r>
      <w:r w:rsidR="00BC3DFC">
        <w:rPr>
          <w:sz w:val="24"/>
          <w:szCs w:val="24"/>
        </w:rPr>
        <w:t>.</w:t>
      </w:r>
    </w:p>
    <w:p w14:paraId="480B103D" w14:textId="77777777"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14:paraId="6B7AD723" w14:textId="77777777"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14:paraId="629C57E4" w14:textId="77777777"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14:paraId="22E4C189" w14:textId="77777777"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14:paraId="3CE17A57" w14:textId="77777777"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14:paraId="311F1FB7" w14:textId="77777777"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14:paraId="12108D98" w14:textId="77777777" w:rsidR="00BE5FAE" w:rsidRPr="00BE5FAE" w:rsidRDefault="00BE5FAE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7. Требования к планированию деятельности Контрольно-счетной палаты</w:t>
      </w:r>
    </w:p>
    <w:p w14:paraId="2014B917" w14:textId="77777777"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14:paraId="560D7C06" w14:textId="77777777"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1. Контрольно-счетная палата осуществляет свою деятельность на основе планов, которые разрабатываются и утверждаются Контрольно-счетной палатой самостоятельно.</w:t>
      </w:r>
    </w:p>
    <w:p w14:paraId="5E5BD5C2" w14:textId="77777777"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2. </w:t>
      </w:r>
      <w:r w:rsidR="00132F86" w:rsidRPr="00132F86">
        <w:rPr>
          <w:sz w:val="24"/>
          <w:szCs w:val="24"/>
        </w:rPr>
        <w:t>Планирование деятельности Контрольно-счетной платой осуществляется с учетом результатов контрольных и экспертно-аналитических мероприятий, а также на основании поручений Законодательного собрания Ленинградской области, совета депутатов Сосновоборского городского округа, предложений Губернатора Ленинградской области, главы Сосновоборского городского округа</w:t>
      </w:r>
      <w:r w:rsidRPr="00BE5FAE">
        <w:rPr>
          <w:sz w:val="24"/>
          <w:szCs w:val="24"/>
        </w:rPr>
        <w:t>.</w:t>
      </w:r>
    </w:p>
    <w:p w14:paraId="04245CAE" w14:textId="77777777"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Включение в планы деятельности Контрольно-счетной палаты поручений </w:t>
      </w:r>
      <w:r w:rsidR="00132F86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r w:rsidR="00132F86">
        <w:rPr>
          <w:sz w:val="24"/>
          <w:szCs w:val="24"/>
        </w:rPr>
        <w:t xml:space="preserve">Сосновоборского </w:t>
      </w:r>
      <w:r w:rsidRPr="00BE5FAE">
        <w:rPr>
          <w:sz w:val="24"/>
          <w:szCs w:val="24"/>
        </w:rPr>
        <w:t xml:space="preserve">городского округа осуществляется на основании изданных правовых актов </w:t>
      </w:r>
      <w:r w:rsidR="00132F86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r w:rsidR="00132F86">
        <w:rPr>
          <w:sz w:val="24"/>
          <w:szCs w:val="24"/>
        </w:rPr>
        <w:t xml:space="preserve">Сосновоборского </w:t>
      </w:r>
      <w:r w:rsidRPr="00BE5FAE">
        <w:rPr>
          <w:sz w:val="24"/>
          <w:szCs w:val="24"/>
        </w:rPr>
        <w:t>городского округа о соответствующих поручениях.</w:t>
      </w:r>
    </w:p>
    <w:p w14:paraId="02043397" w14:textId="77777777"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Предложения главы </w:t>
      </w:r>
      <w:r w:rsidR="00132F86">
        <w:rPr>
          <w:sz w:val="24"/>
          <w:szCs w:val="24"/>
        </w:rPr>
        <w:t xml:space="preserve">Сосновоборского </w:t>
      </w:r>
      <w:r w:rsidRPr="00BE5FAE">
        <w:rPr>
          <w:sz w:val="24"/>
          <w:szCs w:val="24"/>
        </w:rPr>
        <w:t>городского округа включаются в планы деятельности Контрольно-счетной палаты на основании соответствующего письменного обращения в Контрольно-счетную палату.</w:t>
      </w:r>
    </w:p>
    <w:p w14:paraId="763BDA0E" w14:textId="77777777" w:rsidR="00132F86" w:rsidRDefault="00132F86" w:rsidP="00BE5FAE">
      <w:pPr>
        <w:jc w:val="both"/>
        <w:textAlignment w:val="baseline"/>
        <w:outlineLvl w:val="2"/>
        <w:rPr>
          <w:b/>
          <w:bCs/>
          <w:sz w:val="24"/>
          <w:szCs w:val="24"/>
        </w:rPr>
      </w:pPr>
    </w:p>
    <w:p w14:paraId="71293FC0" w14:textId="77777777" w:rsidR="00BE5FAE" w:rsidRPr="00BE5FAE" w:rsidRDefault="00BE5FAE" w:rsidP="00132F86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8. Требования к проведению контрольных и экспертно-аналитических мероприятий</w:t>
      </w:r>
    </w:p>
    <w:p w14:paraId="567F9279" w14:textId="77777777"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14:paraId="7723112F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1. Контрольно-счетная палата при осуществлении внешнего муниципального финансового контроля руководствуется</w:t>
      </w:r>
      <w:r w:rsidR="00F570C8">
        <w:rPr>
          <w:sz w:val="24"/>
          <w:szCs w:val="24"/>
        </w:rPr>
        <w:t xml:space="preserve"> </w:t>
      </w:r>
      <w:hyperlink r:id="rId14" w:history="1">
        <w:r w:rsidRPr="00F570C8">
          <w:rPr>
            <w:sz w:val="24"/>
            <w:szCs w:val="24"/>
          </w:rPr>
          <w:t>Конституцией Российской Федерации</w:t>
        </w:r>
      </w:hyperlink>
      <w:r w:rsidRPr="00BE5FAE">
        <w:rPr>
          <w:sz w:val="24"/>
          <w:szCs w:val="24"/>
        </w:rPr>
        <w:t xml:space="preserve">, законодательством Российской Федерации, законодательством </w:t>
      </w:r>
      <w:r w:rsidR="00F570C8">
        <w:rPr>
          <w:sz w:val="24"/>
          <w:szCs w:val="24"/>
        </w:rPr>
        <w:t xml:space="preserve">Ленинградской </w:t>
      </w:r>
      <w:r w:rsidRPr="00BE5FAE">
        <w:rPr>
          <w:sz w:val="24"/>
          <w:szCs w:val="24"/>
        </w:rPr>
        <w:t>области, муниципальными нормативными правовыми актами</w:t>
      </w:r>
      <w:r w:rsidR="00F570C8">
        <w:rPr>
          <w:sz w:val="24"/>
          <w:szCs w:val="24"/>
        </w:rPr>
        <w:t xml:space="preserve"> Сосновоборского городского округа</w:t>
      </w:r>
      <w:r w:rsidRPr="00BE5FAE">
        <w:rPr>
          <w:sz w:val="24"/>
          <w:szCs w:val="24"/>
        </w:rPr>
        <w:t>, а также стандартами внешнего муниципального финансового контроля.</w:t>
      </w:r>
    </w:p>
    <w:p w14:paraId="17572120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</w:t>
      </w:r>
      <w:r w:rsidR="00002C34">
        <w:rPr>
          <w:sz w:val="24"/>
          <w:szCs w:val="24"/>
        </w:rPr>
        <w:t xml:space="preserve"> </w:t>
      </w:r>
      <w:r w:rsidR="00002C34" w:rsidRPr="00002C34">
        <w:rPr>
          <w:sz w:val="24"/>
          <w:szCs w:val="24"/>
        </w:rPr>
        <w:t>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Pr="00BE5FAE">
        <w:rPr>
          <w:sz w:val="24"/>
          <w:szCs w:val="24"/>
        </w:rPr>
        <w:t>, утвержденными Счетной палатой Российской Федерации.</w:t>
      </w:r>
    </w:p>
    <w:p w14:paraId="049E9595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52DD1725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4.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</w:t>
      </w:r>
      <w:r w:rsidR="00002C34">
        <w:rPr>
          <w:sz w:val="24"/>
          <w:szCs w:val="24"/>
        </w:rPr>
        <w:t>Ленинградской</w:t>
      </w:r>
      <w:r w:rsidRPr="00BE5FAE">
        <w:rPr>
          <w:sz w:val="24"/>
          <w:szCs w:val="24"/>
        </w:rPr>
        <w:t xml:space="preserve"> области.</w:t>
      </w:r>
    </w:p>
    <w:p w14:paraId="06CDD21E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5.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</w:t>
      </w:r>
      <w:r w:rsidR="00002C34">
        <w:rPr>
          <w:sz w:val="24"/>
          <w:szCs w:val="24"/>
        </w:rPr>
        <w:t>Ленинградской</w:t>
      </w:r>
      <w:r w:rsidRPr="00BE5FAE">
        <w:rPr>
          <w:sz w:val="24"/>
          <w:szCs w:val="24"/>
        </w:rPr>
        <w:t xml:space="preserve"> области, нормативными правовыми актами</w:t>
      </w:r>
      <w:r w:rsidR="00002C34">
        <w:rPr>
          <w:sz w:val="24"/>
          <w:szCs w:val="24"/>
        </w:rPr>
        <w:t xml:space="preserve"> совета депутатов Сосновоборского городского округа</w:t>
      </w:r>
      <w:r w:rsidRPr="00BE5FAE">
        <w:rPr>
          <w:sz w:val="24"/>
          <w:szCs w:val="24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14:paraId="21027D0D" w14:textId="77777777"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6.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</w:t>
      </w:r>
      <w:r w:rsidR="00B86F5C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>.</w:t>
      </w:r>
    </w:p>
    <w:p w14:paraId="77841F61" w14:textId="77777777"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22B4CD44" w14:textId="77777777"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0D337B74" w14:textId="77777777"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0B13CB24" w14:textId="77777777" w:rsidR="009A175B" w:rsidRPr="00BE5FAE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1164C7D2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lastRenderedPageBreak/>
        <w:t>7.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</w:t>
      </w:r>
      <w:r w:rsidR="00B86F5C">
        <w:rPr>
          <w:sz w:val="24"/>
          <w:szCs w:val="24"/>
        </w:rPr>
        <w:t>ом</w:t>
      </w:r>
      <w:r w:rsidRPr="00BE5FAE">
        <w:rPr>
          <w:sz w:val="24"/>
          <w:szCs w:val="24"/>
        </w:rPr>
        <w:t xml:space="preserve"> </w:t>
      </w:r>
      <w:r w:rsidR="00B86F5C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 xml:space="preserve"> сроки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62528F6A" w14:textId="77777777" w:rsidR="00BE5FAE" w:rsidRPr="00BE5FAE" w:rsidRDefault="00EC5DDC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E5FAE" w:rsidRPr="00BE5FAE">
        <w:rPr>
          <w:sz w:val="24"/>
          <w:szCs w:val="24"/>
        </w:rPr>
        <w:t>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14:paraId="1454C454" w14:textId="77777777" w:rsidR="00BE5FAE" w:rsidRPr="00BE5FAE" w:rsidRDefault="00EC5DDC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</w:t>
      </w:r>
      <w:r w:rsidR="00BE5FAE" w:rsidRPr="00BE5FAE">
        <w:rPr>
          <w:sz w:val="24"/>
          <w:szCs w:val="24"/>
        </w:rPr>
        <w:t xml:space="preserve">. Непредставление или несвоевременное представление органами и организациями, указанными в пункте 7 настоящей статьи,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</w:t>
      </w:r>
      <w:r>
        <w:rPr>
          <w:sz w:val="24"/>
          <w:szCs w:val="24"/>
        </w:rPr>
        <w:t>Ленинградской</w:t>
      </w:r>
      <w:r w:rsidR="00BE5FAE" w:rsidRPr="00BE5FAE">
        <w:rPr>
          <w:sz w:val="24"/>
          <w:szCs w:val="24"/>
        </w:rPr>
        <w:t xml:space="preserve"> области.</w:t>
      </w:r>
    </w:p>
    <w:p w14:paraId="12FC96CC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EC5DDC">
        <w:rPr>
          <w:sz w:val="24"/>
          <w:szCs w:val="24"/>
        </w:rPr>
        <w:t>0</w:t>
      </w:r>
      <w:r w:rsidRPr="00BE5FAE">
        <w:rPr>
          <w:sz w:val="24"/>
          <w:szCs w:val="24"/>
        </w:rPr>
        <w:t>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7F31C023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EC5DDC">
        <w:rPr>
          <w:sz w:val="24"/>
          <w:szCs w:val="24"/>
        </w:rPr>
        <w:t>1</w:t>
      </w:r>
      <w:r w:rsidRPr="00BE5FAE">
        <w:rPr>
          <w:sz w:val="24"/>
          <w:szCs w:val="24"/>
        </w:rPr>
        <w:t xml:space="preserve">. Проведение контрольного мероприятия регулируется </w:t>
      </w:r>
      <w:r w:rsidR="00EC5DDC">
        <w:rPr>
          <w:sz w:val="24"/>
          <w:szCs w:val="24"/>
        </w:rPr>
        <w:t xml:space="preserve">Регламентом Контрольно-счетной палаты и </w:t>
      </w:r>
      <w:r w:rsidRPr="00BE5FAE">
        <w:rPr>
          <w:sz w:val="24"/>
          <w:szCs w:val="24"/>
        </w:rPr>
        <w:t xml:space="preserve">Стандартом внешнего муниципального финансового контроля Контрольно-счетной палаты </w:t>
      </w:r>
      <w:r w:rsidR="00EC5DDC">
        <w:rPr>
          <w:sz w:val="24"/>
          <w:szCs w:val="24"/>
        </w:rPr>
        <w:t>«</w:t>
      </w:r>
      <w:r w:rsidRPr="00BE5FAE">
        <w:rPr>
          <w:sz w:val="24"/>
          <w:szCs w:val="24"/>
        </w:rPr>
        <w:t>Общие правила проведения контрольного мероприятия</w:t>
      </w:r>
      <w:r w:rsidR="00EC5DDC">
        <w:rPr>
          <w:sz w:val="24"/>
          <w:szCs w:val="24"/>
        </w:rPr>
        <w:t>»</w:t>
      </w:r>
      <w:r w:rsidRPr="00BE5FAE">
        <w:rPr>
          <w:sz w:val="24"/>
          <w:szCs w:val="24"/>
        </w:rPr>
        <w:t>.</w:t>
      </w:r>
    </w:p>
    <w:p w14:paraId="32A4E91D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Контрольное мероприятие проводится на основании годового плана работы Контрольно-счетной палаты</w:t>
      </w:r>
      <w:r w:rsidR="00453582">
        <w:rPr>
          <w:sz w:val="24"/>
          <w:szCs w:val="24"/>
        </w:rPr>
        <w:t xml:space="preserve">, </w:t>
      </w:r>
      <w:bookmarkStart w:id="4" w:name="_Hlk221188690"/>
      <w:r w:rsidR="003759E9" w:rsidRPr="003759E9">
        <w:rPr>
          <w:sz w:val="24"/>
          <w:szCs w:val="24"/>
        </w:rPr>
        <w:t xml:space="preserve">подписанного </w:t>
      </w:r>
      <w:r w:rsidR="003759E9">
        <w:rPr>
          <w:sz w:val="24"/>
          <w:szCs w:val="24"/>
        </w:rPr>
        <w:t>п</w:t>
      </w:r>
      <w:r w:rsidR="003759E9" w:rsidRPr="003759E9">
        <w:rPr>
          <w:sz w:val="24"/>
          <w:szCs w:val="24"/>
        </w:rPr>
        <w:t>редседателем</w:t>
      </w:r>
      <w:r w:rsidR="00453582">
        <w:rPr>
          <w:sz w:val="24"/>
          <w:szCs w:val="24"/>
        </w:rPr>
        <w:t xml:space="preserve"> Контрольно-счетной палаты</w:t>
      </w:r>
      <w:r w:rsidR="003759E9" w:rsidRPr="003759E9">
        <w:rPr>
          <w:sz w:val="24"/>
          <w:szCs w:val="24"/>
        </w:rPr>
        <w:t xml:space="preserve"> </w:t>
      </w:r>
      <w:r w:rsidR="003759E9">
        <w:rPr>
          <w:sz w:val="24"/>
          <w:szCs w:val="24"/>
        </w:rPr>
        <w:t>распоряжения</w:t>
      </w:r>
      <w:bookmarkEnd w:id="4"/>
      <w:r w:rsidR="00453582">
        <w:rPr>
          <w:sz w:val="24"/>
          <w:szCs w:val="24"/>
        </w:rPr>
        <w:t>,</w:t>
      </w:r>
      <w:r w:rsidRPr="00BE5FAE">
        <w:rPr>
          <w:sz w:val="24"/>
          <w:szCs w:val="24"/>
        </w:rPr>
        <w:t xml:space="preserve"> в соответствии с программой его проведения, утвержденной в установленном порядке.</w:t>
      </w:r>
    </w:p>
    <w:p w14:paraId="7B8FD4AC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Контрольное мероприятие в отношении объекта контроля завершается оформлением соответствующего акта.</w:t>
      </w:r>
    </w:p>
    <w:p w14:paraId="57DED434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Руководители объектов внешнего муниципального финансового контроля в течение </w:t>
      </w:r>
      <w:r w:rsidR="00453582">
        <w:rPr>
          <w:sz w:val="24"/>
          <w:szCs w:val="24"/>
        </w:rPr>
        <w:t>10</w:t>
      </w:r>
      <w:r w:rsidRPr="00BE5FAE">
        <w:rPr>
          <w:sz w:val="24"/>
          <w:szCs w:val="24"/>
        </w:rPr>
        <w:t xml:space="preserve"> дней со дня получения акта могут представлять пояснения и замечания к акту. Представленные в установленный срок пояснения и замечания прилагаются к акту и в дальнейшем являются его неотъемлемой частью.</w:t>
      </w:r>
    </w:p>
    <w:p w14:paraId="1A7FA356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На основании акта (актов) по результатам контрольного мероприятия составляется отчет о результатах контрольного мероприятия</w:t>
      </w:r>
      <w:r w:rsidR="007E6BDD">
        <w:rPr>
          <w:sz w:val="24"/>
          <w:szCs w:val="24"/>
        </w:rPr>
        <w:t>, который утверждается</w:t>
      </w:r>
      <w:r w:rsidR="003759E9" w:rsidRPr="003759E9">
        <w:rPr>
          <w:sz w:val="24"/>
          <w:szCs w:val="24"/>
        </w:rPr>
        <w:t xml:space="preserve"> </w:t>
      </w:r>
      <w:r w:rsidR="007E6BDD">
        <w:rPr>
          <w:sz w:val="24"/>
          <w:szCs w:val="24"/>
        </w:rPr>
        <w:t>п</w:t>
      </w:r>
      <w:r w:rsidR="003759E9" w:rsidRPr="003759E9">
        <w:rPr>
          <w:sz w:val="24"/>
          <w:szCs w:val="24"/>
        </w:rPr>
        <w:t xml:space="preserve">редседателем </w:t>
      </w:r>
      <w:r w:rsidR="003759E9">
        <w:rPr>
          <w:sz w:val="24"/>
          <w:szCs w:val="24"/>
        </w:rPr>
        <w:t>Контрольно-счетной палаты</w:t>
      </w:r>
      <w:r w:rsidR="005F0F21">
        <w:rPr>
          <w:sz w:val="24"/>
          <w:szCs w:val="24"/>
        </w:rPr>
        <w:t xml:space="preserve"> и</w:t>
      </w:r>
      <w:r w:rsidR="003759E9" w:rsidRPr="003759E9">
        <w:rPr>
          <w:sz w:val="24"/>
          <w:szCs w:val="24"/>
        </w:rPr>
        <w:t xml:space="preserve"> </w:t>
      </w:r>
      <w:r w:rsidR="007E6BDD">
        <w:rPr>
          <w:sz w:val="24"/>
          <w:szCs w:val="24"/>
        </w:rPr>
        <w:t xml:space="preserve">с сопроводительным письмом </w:t>
      </w:r>
      <w:r w:rsidR="003759E9" w:rsidRPr="003759E9">
        <w:rPr>
          <w:sz w:val="24"/>
          <w:szCs w:val="24"/>
        </w:rPr>
        <w:t xml:space="preserve">направляется </w:t>
      </w:r>
      <w:r w:rsidR="007E6BDD">
        <w:rPr>
          <w:sz w:val="24"/>
          <w:szCs w:val="24"/>
        </w:rPr>
        <w:t xml:space="preserve">в </w:t>
      </w:r>
      <w:r w:rsidR="003759E9" w:rsidRPr="003759E9">
        <w:rPr>
          <w:sz w:val="24"/>
          <w:szCs w:val="24"/>
        </w:rPr>
        <w:t>совет депутатов Сосновоборского городского округа, главе Сосновоборского городского округа.</w:t>
      </w:r>
    </w:p>
    <w:p w14:paraId="2DA9E8EB" w14:textId="77777777"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При проведении контрольных мероприятий должностные лица Контрольно-счетной палаты не имеют права вмешиваться в организацию деятельности объектов внешнего муниципального финансового контроля, а также предавать гласности свои выводы до завершения контрольного мероприятия и оформления его результатов.</w:t>
      </w:r>
    </w:p>
    <w:p w14:paraId="6A594E91" w14:textId="77777777"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3759E9">
        <w:rPr>
          <w:sz w:val="24"/>
          <w:szCs w:val="24"/>
        </w:rPr>
        <w:t>2</w:t>
      </w:r>
      <w:r w:rsidRPr="00BE5FAE">
        <w:rPr>
          <w:sz w:val="24"/>
          <w:szCs w:val="24"/>
        </w:rPr>
        <w:t xml:space="preserve">. Проведение экспертно-аналитического мероприятия регулируется </w:t>
      </w:r>
      <w:r w:rsidR="003759E9">
        <w:rPr>
          <w:sz w:val="24"/>
          <w:szCs w:val="24"/>
        </w:rPr>
        <w:t xml:space="preserve">Регламентом Контрольно-счетной палаты и </w:t>
      </w:r>
      <w:r w:rsidRPr="00BE5FAE">
        <w:rPr>
          <w:sz w:val="24"/>
          <w:szCs w:val="24"/>
        </w:rPr>
        <w:t xml:space="preserve">Стандартом внешнего муниципального финансового контроля Контрольно-счетной палаты </w:t>
      </w:r>
      <w:r w:rsidR="003759E9">
        <w:rPr>
          <w:sz w:val="24"/>
          <w:szCs w:val="24"/>
        </w:rPr>
        <w:t>«</w:t>
      </w:r>
      <w:r w:rsidRPr="00BE5FAE">
        <w:rPr>
          <w:sz w:val="24"/>
          <w:szCs w:val="24"/>
        </w:rPr>
        <w:t>Общие правила проведения экспертно-аналитического мероприятия</w:t>
      </w:r>
      <w:r w:rsidR="003759E9">
        <w:rPr>
          <w:sz w:val="24"/>
          <w:szCs w:val="24"/>
        </w:rPr>
        <w:t>»</w:t>
      </w:r>
      <w:r w:rsidRPr="00BE5FAE">
        <w:rPr>
          <w:sz w:val="24"/>
          <w:szCs w:val="24"/>
        </w:rPr>
        <w:t>.</w:t>
      </w:r>
    </w:p>
    <w:p w14:paraId="7F2810A6" w14:textId="77777777"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3F13B9CC" w14:textId="77777777" w:rsidR="00DD57DE" w:rsidRDefault="00DD57DE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72CBACEF" w14:textId="77777777" w:rsidR="00530352" w:rsidRPr="00BE5FAE" w:rsidRDefault="00530352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0AB64743" w14:textId="77777777"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lastRenderedPageBreak/>
        <w:t>Экспертно-аналитическое мероприятие проводится на основании годового плана работы Контрольно-счетной палаты</w:t>
      </w:r>
      <w:r w:rsidR="003759E9">
        <w:rPr>
          <w:sz w:val="24"/>
          <w:szCs w:val="24"/>
        </w:rPr>
        <w:t xml:space="preserve">, </w:t>
      </w:r>
      <w:r w:rsidR="003759E9" w:rsidRPr="003759E9">
        <w:rPr>
          <w:sz w:val="24"/>
          <w:szCs w:val="24"/>
        </w:rPr>
        <w:t>подписанного председателем Контрольно-счетной палаты распоряжения</w:t>
      </w:r>
      <w:r w:rsidR="003759E9">
        <w:rPr>
          <w:sz w:val="24"/>
          <w:szCs w:val="24"/>
        </w:rPr>
        <w:t>,</w:t>
      </w:r>
      <w:r w:rsidRPr="00BE5FAE">
        <w:rPr>
          <w:sz w:val="24"/>
          <w:szCs w:val="24"/>
        </w:rPr>
        <w:t xml:space="preserve"> в соответствии с программой его проведения, утвержденной в установленном порядке.</w:t>
      </w:r>
    </w:p>
    <w:p w14:paraId="0DD88153" w14:textId="77777777" w:rsidR="007E6BDD" w:rsidRDefault="007E6BDD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Результаты экспертно-аналитического мероприятия оформляется з</w:t>
      </w:r>
      <w:r w:rsidRPr="007E6BDD">
        <w:rPr>
          <w:sz w:val="24"/>
          <w:szCs w:val="24"/>
        </w:rPr>
        <w:t>аключение</w:t>
      </w:r>
      <w:r>
        <w:rPr>
          <w:sz w:val="24"/>
          <w:szCs w:val="24"/>
        </w:rPr>
        <w:t>м, которое</w:t>
      </w:r>
      <w:r w:rsidRPr="007E6BDD">
        <w:rPr>
          <w:sz w:val="24"/>
          <w:szCs w:val="24"/>
        </w:rPr>
        <w:t xml:space="preserve"> доводится до руководителей объектов экспертно-аналитического мероприятия.</w:t>
      </w:r>
    </w:p>
    <w:p w14:paraId="45E61888" w14:textId="77777777" w:rsidR="00BE5FAE" w:rsidRDefault="007E6BDD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 основании заключения о</w:t>
      </w:r>
      <w:r w:rsidR="00BE5FAE" w:rsidRPr="00BE5FAE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  <w:r w:rsidR="00BE5FAE" w:rsidRPr="00BE5FAE">
        <w:rPr>
          <w:sz w:val="24"/>
          <w:szCs w:val="24"/>
        </w:rPr>
        <w:t xml:space="preserve"> экспертно-аналитического мероприятия</w:t>
      </w:r>
      <w:r>
        <w:rPr>
          <w:sz w:val="24"/>
          <w:szCs w:val="24"/>
        </w:rPr>
        <w:t xml:space="preserve"> составляется отчет о результатах</w:t>
      </w:r>
      <w:r w:rsidRPr="007E6BDD">
        <w:t xml:space="preserve"> </w:t>
      </w:r>
      <w:r w:rsidRPr="007E6BDD">
        <w:rPr>
          <w:sz w:val="24"/>
          <w:szCs w:val="24"/>
        </w:rPr>
        <w:t>экспертно-аналитического мероприятия</w:t>
      </w:r>
      <w:r>
        <w:rPr>
          <w:sz w:val="24"/>
          <w:szCs w:val="24"/>
        </w:rPr>
        <w:t xml:space="preserve">, который утверждается </w:t>
      </w:r>
      <w:r w:rsidR="005F0F21">
        <w:rPr>
          <w:sz w:val="24"/>
          <w:szCs w:val="24"/>
        </w:rPr>
        <w:t>п</w:t>
      </w:r>
      <w:r>
        <w:rPr>
          <w:sz w:val="24"/>
          <w:szCs w:val="24"/>
        </w:rPr>
        <w:t>редседателем</w:t>
      </w:r>
      <w:r w:rsidR="00BE5FAE" w:rsidRPr="00BE5FAE">
        <w:rPr>
          <w:sz w:val="24"/>
          <w:szCs w:val="24"/>
        </w:rPr>
        <w:t xml:space="preserve"> Контрольно-счетной палат</w:t>
      </w:r>
      <w:r>
        <w:rPr>
          <w:sz w:val="24"/>
          <w:szCs w:val="24"/>
        </w:rPr>
        <w:t>ы и</w:t>
      </w:r>
      <w:r w:rsidR="00BE5FAE" w:rsidRPr="00BE5FAE">
        <w:rPr>
          <w:sz w:val="24"/>
          <w:szCs w:val="24"/>
        </w:rPr>
        <w:t xml:space="preserve"> </w:t>
      </w:r>
      <w:r w:rsidRPr="007E6BDD">
        <w:rPr>
          <w:sz w:val="24"/>
          <w:szCs w:val="24"/>
        </w:rPr>
        <w:t>с сопроводительным письмом направляется совету депутатов Сосновоборского городского округа, главе Сосновоборского городского округа.</w:t>
      </w:r>
    </w:p>
    <w:p w14:paraId="2747E8E8" w14:textId="77777777" w:rsidR="001F65AE" w:rsidRPr="000B1BB2" w:rsidRDefault="001632A2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 w:rsidR="001F65AE">
        <w:rPr>
          <w:sz w:val="24"/>
          <w:szCs w:val="24"/>
        </w:rPr>
        <w:t xml:space="preserve">Экспертиза проектов нормативных правовых актов </w:t>
      </w:r>
      <w:r w:rsidR="001F65AE" w:rsidRPr="001F65AE">
        <w:rPr>
          <w:sz w:val="24"/>
          <w:szCs w:val="24"/>
        </w:rPr>
        <w:t>Сосновоборского городского округа, а также проектов муниципальных программ (вносимых в муниципальные программы изменений)</w:t>
      </w:r>
      <w:r w:rsidR="001F65AE">
        <w:rPr>
          <w:sz w:val="24"/>
          <w:szCs w:val="24"/>
        </w:rPr>
        <w:t xml:space="preserve"> является экспертно-аналитическим мероприятием</w:t>
      </w:r>
      <w:r w:rsidR="000B1BB2">
        <w:rPr>
          <w:sz w:val="24"/>
          <w:szCs w:val="24"/>
        </w:rPr>
        <w:t>.</w:t>
      </w:r>
    </w:p>
    <w:p w14:paraId="0CBEDB69" w14:textId="77777777" w:rsidR="001632A2" w:rsidRDefault="001F65AE" w:rsidP="00EC5DDC">
      <w:pPr>
        <w:ind w:firstLine="709"/>
        <w:jc w:val="both"/>
        <w:textAlignment w:val="baseline"/>
        <w:rPr>
          <w:sz w:val="24"/>
          <w:szCs w:val="24"/>
        </w:rPr>
      </w:pPr>
      <w:r w:rsidRPr="001F65AE">
        <w:rPr>
          <w:sz w:val="24"/>
          <w:szCs w:val="24"/>
        </w:rPr>
        <w:t xml:space="preserve"> Проведение экспертизы проект</w:t>
      </w:r>
      <w:r>
        <w:rPr>
          <w:sz w:val="24"/>
          <w:szCs w:val="24"/>
        </w:rPr>
        <w:t>ов нормативных правовых актов Сосновоборского городского округа,</w:t>
      </w:r>
      <w:r w:rsidRPr="001F65AE">
        <w:rPr>
          <w:sz w:val="24"/>
          <w:szCs w:val="24"/>
        </w:rPr>
        <w:t xml:space="preserve"> а также проектов </w:t>
      </w:r>
      <w:r>
        <w:rPr>
          <w:sz w:val="24"/>
          <w:szCs w:val="24"/>
        </w:rPr>
        <w:t>муниципальных программ</w:t>
      </w:r>
      <w:r w:rsidRPr="001F65AE">
        <w:rPr>
          <w:sz w:val="24"/>
          <w:szCs w:val="24"/>
        </w:rPr>
        <w:t xml:space="preserve"> (вносимых в </w:t>
      </w:r>
      <w:r>
        <w:rPr>
          <w:sz w:val="24"/>
          <w:szCs w:val="24"/>
        </w:rPr>
        <w:t>муниципальные программы</w:t>
      </w:r>
      <w:r w:rsidRPr="001F65AE">
        <w:rPr>
          <w:sz w:val="24"/>
          <w:szCs w:val="24"/>
        </w:rPr>
        <w:t xml:space="preserve"> изменений) осуществляется только после проведения всех необходимых до их принятия соответствующими органами местного самоуправления Сосновоборского городского округа или их должностными лицами процедур экспертиз и (или) согласований, если такие согласования и (или) экспертизы предусмотрены.</w:t>
      </w:r>
    </w:p>
    <w:p w14:paraId="10F3F76E" w14:textId="77777777" w:rsidR="000B1BB2" w:rsidRDefault="000B1BB2" w:rsidP="00EC5DDC">
      <w:pPr>
        <w:ind w:firstLine="709"/>
        <w:jc w:val="both"/>
        <w:textAlignment w:val="baseline"/>
        <w:rPr>
          <w:sz w:val="24"/>
          <w:szCs w:val="24"/>
        </w:rPr>
      </w:pPr>
      <w:r w:rsidRPr="000B1BB2">
        <w:rPr>
          <w:sz w:val="24"/>
          <w:szCs w:val="24"/>
        </w:rPr>
        <w:t>По результатам проведения экспертизы составляется заключение</w:t>
      </w:r>
      <w:r>
        <w:rPr>
          <w:sz w:val="24"/>
          <w:szCs w:val="24"/>
        </w:rPr>
        <w:t xml:space="preserve"> Контрольно-счетной палаты. </w:t>
      </w:r>
      <w:r w:rsidRPr="000B1BB2">
        <w:rPr>
          <w:sz w:val="24"/>
          <w:szCs w:val="24"/>
        </w:rPr>
        <w:t xml:space="preserve">Заключение подписывается ответственным исполнителем экспертизы и председателем </w:t>
      </w:r>
      <w:r>
        <w:rPr>
          <w:sz w:val="24"/>
          <w:szCs w:val="24"/>
        </w:rPr>
        <w:t>Контрольно-счетной палаты</w:t>
      </w:r>
      <w:r w:rsidRPr="000B1BB2">
        <w:rPr>
          <w:sz w:val="24"/>
          <w:szCs w:val="24"/>
        </w:rPr>
        <w:t>, после чего направляется субъекту правотворческой инициативы, от которого проект был получен</w:t>
      </w:r>
      <w:r>
        <w:rPr>
          <w:sz w:val="24"/>
          <w:szCs w:val="24"/>
        </w:rPr>
        <w:t>.</w:t>
      </w:r>
    </w:p>
    <w:p w14:paraId="7A67F7D8" w14:textId="77777777" w:rsidR="000B1BB2" w:rsidRPr="001F65AE" w:rsidRDefault="000B1BB2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019C2537" w14:textId="77777777"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306A24">
        <w:rPr>
          <w:sz w:val="24"/>
          <w:szCs w:val="24"/>
        </w:rPr>
        <w:t>3</w:t>
      </w:r>
      <w:r w:rsidRPr="00BE5FAE">
        <w:rPr>
          <w:sz w:val="24"/>
          <w:szCs w:val="24"/>
        </w:rPr>
        <w:t xml:space="preserve">. Проверяемые органы и организации и их должностные лица вправе обратиться с жалобой на действия (бездействие) Контрольно-счетной палаты в </w:t>
      </w:r>
      <w:r w:rsidR="003759E9">
        <w:rPr>
          <w:sz w:val="24"/>
          <w:szCs w:val="24"/>
        </w:rPr>
        <w:t>с</w:t>
      </w:r>
      <w:r w:rsidRPr="00BE5FAE">
        <w:rPr>
          <w:sz w:val="24"/>
          <w:szCs w:val="24"/>
        </w:rPr>
        <w:t>овет депутатов</w:t>
      </w:r>
      <w:r w:rsidR="00C10812">
        <w:rPr>
          <w:sz w:val="24"/>
          <w:szCs w:val="24"/>
        </w:rPr>
        <w:t xml:space="preserve"> Сосновоборского городского округа.</w:t>
      </w:r>
    </w:p>
    <w:p w14:paraId="5E4C5950" w14:textId="77777777" w:rsidR="00C10812" w:rsidRDefault="00C10812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320B43F5" w14:textId="77777777" w:rsidR="00530352" w:rsidRPr="00BE5FAE" w:rsidRDefault="00530352" w:rsidP="00EC5DDC">
      <w:pPr>
        <w:ind w:firstLine="709"/>
        <w:jc w:val="both"/>
        <w:textAlignment w:val="baseline"/>
        <w:rPr>
          <w:sz w:val="24"/>
          <w:szCs w:val="24"/>
        </w:rPr>
      </w:pPr>
    </w:p>
    <w:p w14:paraId="753AD08A" w14:textId="77777777" w:rsidR="00BE5FAE" w:rsidRPr="00BE5FAE" w:rsidRDefault="00BE5FAE" w:rsidP="00EC5DDC">
      <w:pPr>
        <w:ind w:firstLine="709"/>
        <w:jc w:val="both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9. Реализация результатов проведения контрольных и экспертно-аналитических мероприятий</w:t>
      </w:r>
    </w:p>
    <w:p w14:paraId="6C5F235C" w14:textId="77777777" w:rsidR="00BE5FAE" w:rsidRDefault="00BE5FAE" w:rsidP="00BE5FAE">
      <w:pPr>
        <w:jc w:val="both"/>
        <w:textAlignment w:val="baseline"/>
        <w:rPr>
          <w:sz w:val="24"/>
          <w:szCs w:val="24"/>
        </w:rPr>
      </w:pPr>
    </w:p>
    <w:p w14:paraId="18DC698D" w14:textId="77777777" w:rsidR="00530352" w:rsidRPr="00BE5FAE" w:rsidRDefault="00530352" w:rsidP="00BE5FAE">
      <w:pPr>
        <w:jc w:val="both"/>
        <w:textAlignment w:val="baseline"/>
        <w:rPr>
          <w:sz w:val="24"/>
          <w:szCs w:val="24"/>
        </w:rPr>
      </w:pPr>
    </w:p>
    <w:p w14:paraId="5AC9F3B4" w14:textId="77777777"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1. Контрольно-счетная палата по результатам проведения контрольных мероприятий вправе вносить в органы местного самоуправления,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субъекту Российской Федерации, </w:t>
      </w:r>
      <w:r w:rsidR="00C10812">
        <w:rPr>
          <w:sz w:val="24"/>
          <w:szCs w:val="24"/>
        </w:rPr>
        <w:t>Сосновоборскому городскому округу</w:t>
      </w:r>
      <w:r w:rsidRPr="00BE5FAE">
        <w:rPr>
          <w:sz w:val="24"/>
          <w:szCs w:val="24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1097240C" w14:textId="77777777"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Представление Контрольно-счетной палаты подписывается председателем Контрольно-счетной палаты либо его заместителем.</w:t>
      </w:r>
    </w:p>
    <w:p w14:paraId="114EAA2B" w14:textId="77777777" w:rsidR="00BE5FAE" w:rsidRDefault="00831BE4" w:rsidP="005F0F21">
      <w:pPr>
        <w:ind w:firstLine="709"/>
        <w:jc w:val="both"/>
        <w:textAlignment w:val="baseline"/>
        <w:rPr>
          <w:sz w:val="24"/>
          <w:szCs w:val="24"/>
        </w:rPr>
      </w:pPr>
      <w:r w:rsidRPr="00831BE4">
        <w:rPr>
          <w:sz w:val="24"/>
          <w:szCs w:val="24"/>
        </w:rPr>
        <w:t xml:space="preserve">Копии представления </w:t>
      </w:r>
      <w:r>
        <w:rPr>
          <w:sz w:val="24"/>
          <w:szCs w:val="24"/>
        </w:rPr>
        <w:t>Контрольно-четной палаты</w:t>
      </w:r>
      <w:r w:rsidRPr="00831BE4">
        <w:rPr>
          <w:sz w:val="24"/>
          <w:szCs w:val="24"/>
        </w:rPr>
        <w:t xml:space="preserve"> направляются председателю совета депутатов Сосновоборского городского округа, главе Сосновоборского городского округа и руководителю Комитета финансов Сосновоборского городского округа.</w:t>
      </w:r>
    </w:p>
    <w:p w14:paraId="11E2E3E1" w14:textId="77777777" w:rsid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2. Органы местного самоуправления,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484CE151" w14:textId="77777777" w:rsidR="009A175B" w:rsidRPr="00BE5FAE" w:rsidRDefault="009A175B" w:rsidP="005F0F21">
      <w:pPr>
        <w:ind w:firstLine="709"/>
        <w:jc w:val="both"/>
        <w:textAlignment w:val="baseline"/>
        <w:rPr>
          <w:sz w:val="24"/>
          <w:szCs w:val="24"/>
        </w:rPr>
      </w:pPr>
    </w:p>
    <w:p w14:paraId="486CAB34" w14:textId="77777777" w:rsidR="00831BE4" w:rsidRDefault="00831BE4" w:rsidP="00831BE4">
      <w:pPr>
        <w:ind w:firstLine="709"/>
        <w:jc w:val="both"/>
        <w:rPr>
          <w:color w:val="000000" w:themeColor="text1"/>
          <w:sz w:val="24"/>
          <w:szCs w:val="24"/>
        </w:rPr>
      </w:pPr>
      <w:r w:rsidRPr="002B063C">
        <w:rPr>
          <w:color w:val="000000" w:themeColor="text1"/>
          <w:sz w:val="24"/>
          <w:szCs w:val="24"/>
        </w:rPr>
        <w:lastRenderedPageBreak/>
        <w:t>Контрольно-счетная палата информирует совет депутатов Сосновоборского городского округа о ходе исполнения всех направленных представлений, а также о применении мер административной ответственности.</w:t>
      </w:r>
    </w:p>
    <w:p w14:paraId="0BF0CE5F" w14:textId="77777777" w:rsidR="00831BE4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</w:t>
      </w:r>
      <w:r w:rsidR="00831BE4" w:rsidRPr="00831BE4">
        <w:rPr>
          <w:sz w:val="24"/>
          <w:szCs w:val="24"/>
        </w:rPr>
        <w:t xml:space="preserve">На основании мотивированного обращения органов местного самоуправления и муниципальных органов, проверяемых органов (организаций) и их должностных лиц, в адрес которых внесено представление, срок выполнения представления КСП СГО (его отдельных требований (пунктов) может быть продлен по решению </w:t>
      </w:r>
      <w:r w:rsidR="00831BE4" w:rsidRPr="00BE5FAE">
        <w:rPr>
          <w:sz w:val="24"/>
          <w:szCs w:val="24"/>
        </w:rPr>
        <w:t>Контрольно-счетной палаты</w:t>
      </w:r>
      <w:r w:rsidR="00831BE4" w:rsidRPr="00831BE4">
        <w:rPr>
          <w:sz w:val="24"/>
          <w:szCs w:val="24"/>
        </w:rPr>
        <w:t>, но не более одного раза.</w:t>
      </w:r>
    </w:p>
    <w:p w14:paraId="3029DC3E" w14:textId="77777777" w:rsidR="00D86477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</w:t>
      </w:r>
      <w:r w:rsidR="00A65BAC" w:rsidRPr="00A65BAC">
        <w:rPr>
          <w:sz w:val="24"/>
          <w:szCs w:val="24"/>
        </w:rPr>
        <w:t>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14:paraId="50F3062C" w14:textId="77777777"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заместителем.</w:t>
      </w:r>
    </w:p>
    <w:p w14:paraId="1640A30C" w14:textId="77777777"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6.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контрольно-счетного органа, но не более одного раза.</w:t>
      </w:r>
    </w:p>
    <w:p w14:paraId="48BBCDC3" w14:textId="77777777"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7. Неисполнение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67D199D7" w14:textId="77777777" w:rsidR="00BE5FAE" w:rsidRPr="003424E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8. Протоколы об административных правонарушениях составляются должностными лицами Контрольно-счетной палаты в порядке, </w:t>
      </w:r>
      <w:r w:rsidRPr="003424EE">
        <w:rPr>
          <w:sz w:val="24"/>
          <w:szCs w:val="24"/>
        </w:rPr>
        <w:t>установленном</w:t>
      </w:r>
      <w:r w:rsidR="003424EE" w:rsidRPr="003424EE">
        <w:rPr>
          <w:sz w:val="24"/>
          <w:szCs w:val="24"/>
        </w:rPr>
        <w:t xml:space="preserve"> </w:t>
      </w:r>
      <w:hyperlink r:id="rId15" w:history="1">
        <w:r w:rsidRPr="003424EE">
          <w:rPr>
            <w:sz w:val="24"/>
            <w:szCs w:val="24"/>
          </w:rPr>
          <w:t>Кодексом Российской Федерации об административных правонарушениях</w:t>
        </w:r>
      </w:hyperlink>
      <w:r w:rsidR="003424EE" w:rsidRPr="003424EE">
        <w:t xml:space="preserve"> </w:t>
      </w:r>
      <w:r w:rsidRPr="003424EE">
        <w:rPr>
          <w:sz w:val="24"/>
          <w:szCs w:val="24"/>
        </w:rPr>
        <w:t>и</w:t>
      </w:r>
      <w:r w:rsidR="003424EE" w:rsidRPr="003424EE">
        <w:rPr>
          <w:sz w:val="24"/>
          <w:szCs w:val="24"/>
        </w:rPr>
        <w:t xml:space="preserve"> </w:t>
      </w:r>
      <w:hyperlink r:id="rId16" w:history="1">
        <w:r w:rsidRPr="003424EE">
          <w:rPr>
            <w:sz w:val="24"/>
            <w:szCs w:val="24"/>
          </w:rPr>
          <w:t xml:space="preserve">Законом </w:t>
        </w:r>
        <w:r w:rsidR="003424EE" w:rsidRPr="003424EE">
          <w:rPr>
            <w:sz w:val="24"/>
            <w:szCs w:val="24"/>
          </w:rPr>
          <w:t>Ленинградской</w:t>
        </w:r>
        <w:r w:rsidRPr="003424EE">
          <w:rPr>
            <w:sz w:val="24"/>
            <w:szCs w:val="24"/>
          </w:rPr>
          <w:t xml:space="preserve"> области от 0</w:t>
        </w:r>
        <w:r w:rsidR="003424EE" w:rsidRPr="003424EE">
          <w:rPr>
            <w:sz w:val="24"/>
            <w:szCs w:val="24"/>
          </w:rPr>
          <w:t>2</w:t>
        </w:r>
        <w:r w:rsidRPr="003424EE">
          <w:rPr>
            <w:sz w:val="24"/>
            <w:szCs w:val="24"/>
          </w:rPr>
          <w:t>.0</w:t>
        </w:r>
        <w:r w:rsidR="003424EE" w:rsidRPr="003424EE">
          <w:rPr>
            <w:sz w:val="24"/>
            <w:szCs w:val="24"/>
          </w:rPr>
          <w:t>7</w:t>
        </w:r>
        <w:r w:rsidRPr="003424EE">
          <w:rPr>
            <w:sz w:val="24"/>
            <w:szCs w:val="24"/>
          </w:rPr>
          <w:t>.20</w:t>
        </w:r>
        <w:r w:rsidR="003424EE" w:rsidRPr="003424EE">
          <w:rPr>
            <w:sz w:val="24"/>
            <w:szCs w:val="24"/>
          </w:rPr>
          <w:t>03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№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47</w:t>
        </w:r>
        <w:r w:rsidRPr="003424EE">
          <w:rPr>
            <w:sz w:val="24"/>
            <w:szCs w:val="24"/>
          </w:rPr>
          <w:t>-</w:t>
        </w:r>
        <w:r w:rsidR="003424EE" w:rsidRPr="003424EE">
          <w:rPr>
            <w:sz w:val="24"/>
            <w:szCs w:val="24"/>
          </w:rPr>
          <w:t>оз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«О</w:t>
        </w:r>
        <w:r w:rsidRPr="003424EE">
          <w:rPr>
            <w:sz w:val="24"/>
            <w:szCs w:val="24"/>
          </w:rPr>
          <w:t>б административных правонарушениях</w:t>
        </w:r>
      </w:hyperlink>
      <w:r w:rsidR="003424EE" w:rsidRPr="003424EE">
        <w:t>»</w:t>
      </w:r>
      <w:r w:rsidRPr="003424EE">
        <w:rPr>
          <w:sz w:val="24"/>
          <w:szCs w:val="24"/>
        </w:rPr>
        <w:t>.</w:t>
      </w:r>
    </w:p>
    <w:p w14:paraId="6F07AB70" w14:textId="77777777" w:rsidR="00BE5FAE" w:rsidRPr="0026061A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26061A">
        <w:rPr>
          <w:sz w:val="24"/>
          <w:szCs w:val="24"/>
        </w:rPr>
        <w:t xml:space="preserve">9. Информационные письма Контрольно-счетной палаты направляются в органы местного самоуправления и муниципальные органы в случае необходимости доведения до их сведения основных результатов </w:t>
      </w:r>
      <w:r w:rsidR="0026061A" w:rsidRPr="0026061A">
        <w:rPr>
          <w:sz w:val="24"/>
          <w:szCs w:val="24"/>
        </w:rPr>
        <w:t>контрольного (экспертно-аналитического) мероприятия</w:t>
      </w:r>
      <w:r w:rsidRPr="0026061A">
        <w:rPr>
          <w:sz w:val="24"/>
          <w:szCs w:val="24"/>
        </w:rPr>
        <w:t>.</w:t>
      </w:r>
    </w:p>
    <w:p w14:paraId="1448DBD4" w14:textId="77777777"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26061A">
        <w:rPr>
          <w:sz w:val="24"/>
          <w:szCs w:val="24"/>
        </w:rPr>
        <w:t>10. В случае</w:t>
      </w:r>
      <w:r w:rsidR="007304B4" w:rsidRPr="0026061A">
        <w:rPr>
          <w:sz w:val="24"/>
          <w:szCs w:val="24"/>
        </w:rPr>
        <w:t>,</w:t>
      </w:r>
      <w:r w:rsidRPr="0026061A">
        <w:rPr>
          <w:sz w:val="24"/>
          <w:szCs w:val="24"/>
        </w:rPr>
        <w:t xml:space="preserve"> если при </w:t>
      </w:r>
      <w:r w:rsidRPr="00BE5FAE">
        <w:rPr>
          <w:sz w:val="24"/>
          <w:szCs w:val="24"/>
        </w:rPr>
        <w:t xml:space="preserve">проведении контрольных мероприятий выявлены факты незаконного использования </w:t>
      </w:r>
      <w:r w:rsidR="003424EE">
        <w:rPr>
          <w:sz w:val="24"/>
          <w:szCs w:val="24"/>
        </w:rPr>
        <w:t xml:space="preserve">бюджетных </w:t>
      </w:r>
      <w:r w:rsidRPr="00BE5FAE">
        <w:rPr>
          <w:sz w:val="24"/>
          <w:szCs w:val="24"/>
        </w:rPr>
        <w:t>средств,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14:paraId="4A261C79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331F1A3C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4B3E4630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2F1789D6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350FADE3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358E9A75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3AC84ECD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3183CF36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28B1220F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2E747251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4452513C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25035366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0BA3396A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0FDE4451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5CEFA2BA" w14:textId="77777777"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14:paraId="7042A876" w14:textId="77777777" w:rsidR="003424EE" w:rsidRDefault="00BE5FAE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lastRenderedPageBreak/>
        <w:t xml:space="preserve">10. Порядок осуществления доступа к информации о деятельности </w:t>
      </w:r>
    </w:p>
    <w:p w14:paraId="4845B07A" w14:textId="77777777" w:rsidR="00BE5FAE" w:rsidRPr="00BE5FAE" w:rsidRDefault="00BE5FAE" w:rsidP="003424EE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Контрольно-счетной палаты</w:t>
      </w:r>
    </w:p>
    <w:p w14:paraId="34900AAB" w14:textId="77777777"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14:paraId="14F60D80" w14:textId="77777777"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1. Контрольно-счетная палата в целях обеспечения доступа к информации о своей деятельности размещает на своей интернет-странице, открытой на официальном сайте администрации </w:t>
      </w:r>
      <w:r w:rsidR="00E2570C">
        <w:rPr>
          <w:sz w:val="24"/>
          <w:szCs w:val="24"/>
        </w:rPr>
        <w:t>Сосновоборского городского округа</w:t>
      </w:r>
      <w:r w:rsidRPr="00BE5FAE">
        <w:rPr>
          <w:sz w:val="24"/>
          <w:szCs w:val="24"/>
        </w:rPr>
        <w:t>, и в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3E70B700" w14:textId="77777777"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</w:p>
    <w:p w14:paraId="05294A21" w14:textId="77777777"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2. Контрольно-счетная палата ежегодно подготавливает отчеты о своей деятельности, которые </w:t>
      </w:r>
      <w:r w:rsidR="00E2570C">
        <w:rPr>
          <w:sz w:val="24"/>
          <w:szCs w:val="24"/>
        </w:rPr>
        <w:t xml:space="preserve">в срок до 1 апреля </w:t>
      </w:r>
      <w:r w:rsidRPr="00BE5FAE">
        <w:rPr>
          <w:sz w:val="24"/>
          <w:szCs w:val="24"/>
        </w:rPr>
        <w:t xml:space="preserve">направляются на рассмотрение в </w:t>
      </w:r>
      <w:r w:rsidR="00E2570C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 депутатов </w:t>
      </w:r>
      <w:r w:rsidR="00E2570C">
        <w:rPr>
          <w:sz w:val="24"/>
          <w:szCs w:val="24"/>
        </w:rPr>
        <w:t>Сосновоборского городского округа</w:t>
      </w:r>
      <w:r w:rsidRPr="00BE5FAE">
        <w:rPr>
          <w:sz w:val="24"/>
          <w:szCs w:val="24"/>
        </w:rPr>
        <w:t xml:space="preserve">. Указанные отчеты Контрольно-счетной палаты опубликовываются в средствах массовой информации или размещаются в сети Интернет только после их рассмотрения </w:t>
      </w:r>
      <w:r w:rsidR="00DB4683">
        <w:rPr>
          <w:sz w:val="24"/>
          <w:szCs w:val="24"/>
        </w:rPr>
        <w:t>с</w:t>
      </w:r>
      <w:r w:rsidRPr="00BE5FAE">
        <w:rPr>
          <w:sz w:val="24"/>
          <w:szCs w:val="24"/>
        </w:rPr>
        <w:t>оветом депутатов</w:t>
      </w:r>
      <w:r w:rsidR="00DB4683">
        <w:rPr>
          <w:sz w:val="24"/>
          <w:szCs w:val="24"/>
        </w:rPr>
        <w:t xml:space="preserve"> Сосновоборского</w:t>
      </w:r>
      <w:r w:rsidRPr="00BE5FAE">
        <w:rPr>
          <w:sz w:val="24"/>
          <w:szCs w:val="24"/>
        </w:rPr>
        <w:t xml:space="preserve"> городского округа.</w:t>
      </w:r>
    </w:p>
    <w:p w14:paraId="1C0D8046" w14:textId="77777777"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</w:p>
    <w:p w14:paraId="4CFEBE51" w14:textId="77777777"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</w:t>
      </w:r>
      <w:r w:rsidR="00DB4683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 xml:space="preserve">, нормативными правовыми актами </w:t>
      </w:r>
      <w:r w:rsidR="00DB4683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r w:rsidR="00DB4683">
        <w:rPr>
          <w:sz w:val="24"/>
          <w:szCs w:val="24"/>
        </w:rPr>
        <w:t xml:space="preserve">Сосновоборского </w:t>
      </w:r>
      <w:r w:rsidRPr="00BE5FAE">
        <w:rPr>
          <w:sz w:val="24"/>
          <w:szCs w:val="24"/>
        </w:rPr>
        <w:t>городского округа и Регламентом Контрольно-счетной палаты.</w:t>
      </w:r>
    </w:p>
    <w:p w14:paraId="63D80ECD" w14:textId="77777777" w:rsidR="00BE5FAE" w:rsidRPr="00BE5FAE" w:rsidRDefault="00BE5FAE" w:rsidP="00E2570C">
      <w:pPr>
        <w:ind w:firstLine="709"/>
        <w:textAlignment w:val="baseline"/>
        <w:rPr>
          <w:rFonts w:ascii="Arial" w:hAnsi="Arial" w:cs="Arial"/>
          <w:color w:val="FFFFFF"/>
          <w:sz w:val="23"/>
          <w:szCs w:val="23"/>
        </w:rPr>
      </w:pPr>
      <w:r w:rsidRPr="00BE5FAE">
        <w:rPr>
          <w:rFonts w:ascii="Arial" w:hAnsi="Arial" w:cs="Arial"/>
          <w:color w:val="FFFFFF"/>
          <w:sz w:val="23"/>
          <w:szCs w:val="23"/>
        </w:rPr>
        <w:t> </w:t>
      </w:r>
    </w:p>
    <w:sectPr w:rsidR="00BE5FAE" w:rsidRPr="00BE5FAE" w:rsidSect="009A17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7633" w14:textId="77777777" w:rsidR="00D2586F" w:rsidRDefault="00D2586F" w:rsidP="00BB75C0">
      <w:r>
        <w:separator/>
      </w:r>
    </w:p>
  </w:endnote>
  <w:endnote w:type="continuationSeparator" w:id="0">
    <w:p w14:paraId="5A7E03EE" w14:textId="77777777" w:rsidR="00D2586F" w:rsidRDefault="00D2586F" w:rsidP="00BB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CC16" w14:textId="77777777" w:rsidR="00DD57DE" w:rsidRDefault="00DD57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157"/>
      <w:docPartObj>
        <w:docPartGallery w:val="Page Numbers (Bottom of Page)"/>
        <w:docPartUnique/>
      </w:docPartObj>
    </w:sdtPr>
    <w:sdtContent>
      <w:p w14:paraId="5CDD6A7D" w14:textId="77777777" w:rsidR="009A175B" w:rsidRDefault="00F837B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B361F" w14:textId="77777777" w:rsidR="00A202B7" w:rsidRDefault="00A202B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A5FA" w14:textId="77777777" w:rsidR="00DD57DE" w:rsidRDefault="00DD5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5958" w14:textId="77777777" w:rsidR="00D2586F" w:rsidRDefault="00D2586F" w:rsidP="00BB75C0">
      <w:r>
        <w:separator/>
      </w:r>
    </w:p>
  </w:footnote>
  <w:footnote w:type="continuationSeparator" w:id="0">
    <w:p w14:paraId="12D4E302" w14:textId="77777777" w:rsidR="00D2586F" w:rsidRDefault="00D2586F" w:rsidP="00BB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E33B" w14:textId="77777777" w:rsidR="00DD57DE" w:rsidRDefault="00DD57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99D6" w14:textId="77777777" w:rsidR="00530352" w:rsidRDefault="0053035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7914" w14:textId="77777777" w:rsidR="00DD57DE" w:rsidRDefault="00DD57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 w15:restartNumberingAfterBreak="0">
    <w:nsid w:val="25567ACA"/>
    <w:multiLevelType w:val="hybridMultilevel"/>
    <w:tmpl w:val="95A4329C"/>
    <w:lvl w:ilvl="0" w:tplc="E79039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CC7141A"/>
    <w:multiLevelType w:val="hybridMultilevel"/>
    <w:tmpl w:val="E8AC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41931">
    <w:abstractNumId w:val="1"/>
  </w:num>
  <w:num w:numId="2" w16cid:durableId="1998991942">
    <w:abstractNumId w:val="3"/>
  </w:num>
  <w:num w:numId="3" w16cid:durableId="860708594">
    <w:abstractNumId w:val="2"/>
  </w:num>
  <w:num w:numId="4" w16cid:durableId="1492022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d04f6f64-7643-4c21-a671-80b84de50d10"/>
  </w:docVars>
  <w:rsids>
    <w:rsidRoot w:val="004C6D1B"/>
    <w:rsid w:val="00002C34"/>
    <w:rsid w:val="000175D6"/>
    <w:rsid w:val="000327C9"/>
    <w:rsid w:val="00053025"/>
    <w:rsid w:val="00067C54"/>
    <w:rsid w:val="00067D93"/>
    <w:rsid w:val="0007173D"/>
    <w:rsid w:val="00074958"/>
    <w:rsid w:val="000A07F4"/>
    <w:rsid w:val="000A58E3"/>
    <w:rsid w:val="000B1BB2"/>
    <w:rsid w:val="000B2BB9"/>
    <w:rsid w:val="00104683"/>
    <w:rsid w:val="00104B35"/>
    <w:rsid w:val="00131E2D"/>
    <w:rsid w:val="00132F86"/>
    <w:rsid w:val="00133247"/>
    <w:rsid w:val="001632A2"/>
    <w:rsid w:val="00180AFD"/>
    <w:rsid w:val="001878D3"/>
    <w:rsid w:val="001A5545"/>
    <w:rsid w:val="001A5C3A"/>
    <w:rsid w:val="001D226F"/>
    <w:rsid w:val="001E6E29"/>
    <w:rsid w:val="001F65AE"/>
    <w:rsid w:val="002516CA"/>
    <w:rsid w:val="0026061A"/>
    <w:rsid w:val="002A71A9"/>
    <w:rsid w:val="002B063C"/>
    <w:rsid w:val="002B7397"/>
    <w:rsid w:val="002D1810"/>
    <w:rsid w:val="002E2517"/>
    <w:rsid w:val="002E6D77"/>
    <w:rsid w:val="002F7F9D"/>
    <w:rsid w:val="00306A24"/>
    <w:rsid w:val="00313127"/>
    <w:rsid w:val="003250C9"/>
    <w:rsid w:val="003424EE"/>
    <w:rsid w:val="0035216F"/>
    <w:rsid w:val="00360F75"/>
    <w:rsid w:val="003759E9"/>
    <w:rsid w:val="00390C6F"/>
    <w:rsid w:val="003B1B75"/>
    <w:rsid w:val="003C698F"/>
    <w:rsid w:val="003C7158"/>
    <w:rsid w:val="003D70D8"/>
    <w:rsid w:val="003F0BAA"/>
    <w:rsid w:val="004025F5"/>
    <w:rsid w:val="00413D38"/>
    <w:rsid w:val="00434E81"/>
    <w:rsid w:val="00453582"/>
    <w:rsid w:val="004713BD"/>
    <w:rsid w:val="0047655D"/>
    <w:rsid w:val="00487508"/>
    <w:rsid w:val="004C6D1B"/>
    <w:rsid w:val="004E5231"/>
    <w:rsid w:val="00502A42"/>
    <w:rsid w:val="00527C40"/>
    <w:rsid w:val="00530352"/>
    <w:rsid w:val="00562C29"/>
    <w:rsid w:val="00580290"/>
    <w:rsid w:val="00593685"/>
    <w:rsid w:val="005A71D6"/>
    <w:rsid w:val="005E24E4"/>
    <w:rsid w:val="005F0F21"/>
    <w:rsid w:val="005F1788"/>
    <w:rsid w:val="005F4ADC"/>
    <w:rsid w:val="00626A70"/>
    <w:rsid w:val="0067178D"/>
    <w:rsid w:val="006813EB"/>
    <w:rsid w:val="00685104"/>
    <w:rsid w:val="006C31F3"/>
    <w:rsid w:val="006C481B"/>
    <w:rsid w:val="006D2A10"/>
    <w:rsid w:val="00706B2B"/>
    <w:rsid w:val="007304B4"/>
    <w:rsid w:val="00750CD0"/>
    <w:rsid w:val="0078281F"/>
    <w:rsid w:val="007B61A0"/>
    <w:rsid w:val="007C11CC"/>
    <w:rsid w:val="007E6BDD"/>
    <w:rsid w:val="007F4AB8"/>
    <w:rsid w:val="00831BE4"/>
    <w:rsid w:val="00847888"/>
    <w:rsid w:val="00862946"/>
    <w:rsid w:val="00904DF1"/>
    <w:rsid w:val="009126EA"/>
    <w:rsid w:val="00912D7E"/>
    <w:rsid w:val="00934B35"/>
    <w:rsid w:val="00963834"/>
    <w:rsid w:val="00987A35"/>
    <w:rsid w:val="009A175B"/>
    <w:rsid w:val="009A7AE3"/>
    <w:rsid w:val="009D662C"/>
    <w:rsid w:val="009F4408"/>
    <w:rsid w:val="00A113DC"/>
    <w:rsid w:val="00A202B7"/>
    <w:rsid w:val="00A24648"/>
    <w:rsid w:val="00A30E86"/>
    <w:rsid w:val="00A47D4C"/>
    <w:rsid w:val="00A53FA5"/>
    <w:rsid w:val="00A65BAC"/>
    <w:rsid w:val="00B86DC9"/>
    <w:rsid w:val="00B86F5C"/>
    <w:rsid w:val="00BA0ADF"/>
    <w:rsid w:val="00BB75C0"/>
    <w:rsid w:val="00BC3DFC"/>
    <w:rsid w:val="00BE5FAE"/>
    <w:rsid w:val="00BF595E"/>
    <w:rsid w:val="00C10812"/>
    <w:rsid w:val="00C17566"/>
    <w:rsid w:val="00C53D0B"/>
    <w:rsid w:val="00C70F9A"/>
    <w:rsid w:val="00C9152C"/>
    <w:rsid w:val="00CC1CD8"/>
    <w:rsid w:val="00D2586F"/>
    <w:rsid w:val="00D26C08"/>
    <w:rsid w:val="00D578D1"/>
    <w:rsid w:val="00D858DA"/>
    <w:rsid w:val="00D86477"/>
    <w:rsid w:val="00D87FB8"/>
    <w:rsid w:val="00D94501"/>
    <w:rsid w:val="00DB4683"/>
    <w:rsid w:val="00DC5FFC"/>
    <w:rsid w:val="00DC76BD"/>
    <w:rsid w:val="00DD57DE"/>
    <w:rsid w:val="00DE097C"/>
    <w:rsid w:val="00DF4D7D"/>
    <w:rsid w:val="00E07D73"/>
    <w:rsid w:val="00E2570C"/>
    <w:rsid w:val="00E63C85"/>
    <w:rsid w:val="00E65F96"/>
    <w:rsid w:val="00E673C4"/>
    <w:rsid w:val="00EB74CA"/>
    <w:rsid w:val="00EC5DDC"/>
    <w:rsid w:val="00EC7D66"/>
    <w:rsid w:val="00ED01F6"/>
    <w:rsid w:val="00EF6F86"/>
    <w:rsid w:val="00F168B3"/>
    <w:rsid w:val="00F27F69"/>
    <w:rsid w:val="00F30D66"/>
    <w:rsid w:val="00F570C8"/>
    <w:rsid w:val="00F74E7A"/>
    <w:rsid w:val="00F8275C"/>
    <w:rsid w:val="00F837B9"/>
    <w:rsid w:val="00F94A1F"/>
    <w:rsid w:val="00FB107D"/>
    <w:rsid w:val="00FB602A"/>
    <w:rsid w:val="00F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71840"/>
  <w15:docId w15:val="{6ED030D8-62EF-4FAE-BA6E-61ECBF79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D1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D1B"/>
    <w:rPr>
      <w:sz w:val="28"/>
    </w:rPr>
  </w:style>
  <w:style w:type="character" w:customStyle="1" w:styleId="a4">
    <w:name w:val="Основной текст Знак"/>
    <w:basedOn w:val="a0"/>
    <w:link w:val="a3"/>
    <w:rsid w:val="004C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C6D1B"/>
    <w:pPr>
      <w:widowControl w:val="0"/>
      <w:autoSpaceDE w:val="0"/>
      <w:autoSpaceDN w:val="0"/>
      <w:ind w:left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4C6D1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6D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D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30D66"/>
    <w:pPr>
      <w:ind w:left="0"/>
    </w:pPr>
    <w:rPr>
      <w:rFonts w:eastAsiaTheme="minorEastAsia"/>
      <w:lang w:val="en-US" w:bidi="en-US"/>
    </w:rPr>
  </w:style>
  <w:style w:type="paragraph" w:styleId="ac">
    <w:name w:val="List Paragraph"/>
    <w:basedOn w:val="a"/>
    <w:uiPriority w:val="34"/>
    <w:qFormat/>
    <w:rsid w:val="00E63C85"/>
    <w:pPr>
      <w:ind w:left="720"/>
      <w:contextualSpacing/>
    </w:pPr>
  </w:style>
  <w:style w:type="paragraph" w:customStyle="1" w:styleId="Heading">
    <w:name w:val="Heading"/>
    <w:rsid w:val="00067D93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d">
    <w:name w:val="Normal (Web)"/>
    <w:basedOn w:val="a"/>
    <w:unhideWhenUsed/>
    <w:rsid w:val="00067D93"/>
    <w:pPr>
      <w:spacing w:before="120" w:after="120"/>
      <w:jc w:val="both"/>
    </w:pPr>
    <w:rPr>
      <w:sz w:val="24"/>
      <w:szCs w:val="24"/>
    </w:rPr>
  </w:style>
  <w:style w:type="paragraph" w:customStyle="1" w:styleId="ConsNormal">
    <w:name w:val="ConsNormal"/>
    <w:rsid w:val="00067D93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35216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216F"/>
    <w:rPr>
      <w:color w:val="605E5C"/>
      <w:shd w:val="clear" w:color="auto" w:fill="E1DFDD"/>
    </w:rPr>
  </w:style>
  <w:style w:type="paragraph" w:customStyle="1" w:styleId="ConsPlusNonformat">
    <w:name w:val="ConsPlusNonformat"/>
    <w:rsid w:val="00904DF1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s://docs.cntd.ru/document/49901838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38351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5600502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13526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8076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60925" TargetMode="External"/><Relationship Id="rId14" Type="http://schemas.openxmlformats.org/officeDocument/2006/relationships/hyperlink" Target="https://docs.cntd.ru/document/900493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4223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КСП - Морозова М.Н.</cp:lastModifiedBy>
  <cp:revision>3</cp:revision>
  <cp:lastPrinted>2026-02-27T11:35:00Z</cp:lastPrinted>
  <dcterms:created xsi:type="dcterms:W3CDTF">2026-07-02T06:31:00Z</dcterms:created>
  <dcterms:modified xsi:type="dcterms:W3CDTF">2026-07-02T06:31:00Z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d04f6f64-7643-4c21-a671-80b84de50d10</vt:lpwstr>
  </property>
</Properties>
</file>