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D9" w:rsidRDefault="00D846D9" w:rsidP="00C9428E">
      <w:pPr>
        <w:widowControl w:val="0"/>
        <w:tabs>
          <w:tab w:val="left" w:pos="1134"/>
        </w:tabs>
        <w:autoSpaceDE w:val="0"/>
        <w:autoSpaceDN w:val="0"/>
        <w:adjustRightInd w:val="0"/>
        <w:ind w:firstLine="709"/>
        <w:jc w:val="both"/>
        <w:rPr>
          <w:color w:val="000000"/>
          <w:sz w:val="24"/>
          <w:szCs w:val="24"/>
        </w:rPr>
      </w:pPr>
    </w:p>
    <w:p w:rsidR="00D846D9" w:rsidRDefault="00982744" w:rsidP="00982744">
      <w:pPr>
        <w:widowControl w:val="0"/>
        <w:tabs>
          <w:tab w:val="left" w:pos="1725"/>
        </w:tabs>
        <w:autoSpaceDE w:val="0"/>
        <w:autoSpaceDN w:val="0"/>
        <w:adjustRightInd w:val="0"/>
        <w:ind w:firstLine="709"/>
        <w:jc w:val="center"/>
        <w:rPr>
          <w:color w:val="000000"/>
          <w:sz w:val="24"/>
          <w:szCs w:val="24"/>
        </w:rPr>
      </w:pPr>
      <w:r>
        <w:rPr>
          <w:color w:val="000000"/>
          <w:sz w:val="24"/>
          <w:szCs w:val="24"/>
        </w:rPr>
        <w:t>АДМИНИСТРАЦИЯ СОСНОВОБОРСКОГО ГОРОДСКОГО ОКРУГА ЛЕНИНГРАДСКОЙ ОБЛАСТИ</w:t>
      </w:r>
    </w:p>
    <w:p w:rsidR="00982744" w:rsidRDefault="00982744" w:rsidP="00982744">
      <w:pPr>
        <w:widowControl w:val="0"/>
        <w:tabs>
          <w:tab w:val="left" w:pos="1725"/>
        </w:tabs>
        <w:autoSpaceDE w:val="0"/>
        <w:autoSpaceDN w:val="0"/>
        <w:adjustRightInd w:val="0"/>
        <w:ind w:firstLine="709"/>
        <w:jc w:val="both"/>
        <w:rPr>
          <w:color w:val="000000"/>
          <w:sz w:val="24"/>
          <w:szCs w:val="24"/>
        </w:rPr>
      </w:pPr>
    </w:p>
    <w:p w:rsidR="00982744" w:rsidRDefault="00D846D9" w:rsidP="00982744">
      <w:pPr>
        <w:widowControl w:val="0"/>
        <w:tabs>
          <w:tab w:val="left" w:pos="1134"/>
          <w:tab w:val="left" w:pos="7365"/>
        </w:tabs>
        <w:autoSpaceDE w:val="0"/>
        <w:autoSpaceDN w:val="0"/>
        <w:adjustRightInd w:val="0"/>
        <w:ind w:firstLine="709"/>
        <w:jc w:val="center"/>
        <w:rPr>
          <w:color w:val="000000"/>
          <w:sz w:val="24"/>
          <w:szCs w:val="24"/>
        </w:rPr>
      </w:pPr>
      <w:r>
        <w:rPr>
          <w:color w:val="000000"/>
          <w:sz w:val="24"/>
          <w:szCs w:val="24"/>
        </w:rPr>
        <w:t>П</w:t>
      </w:r>
      <w:r w:rsidR="00C9428E" w:rsidRPr="00DB1486">
        <w:rPr>
          <w:color w:val="000000"/>
          <w:sz w:val="24"/>
          <w:szCs w:val="24"/>
        </w:rPr>
        <w:t>оказатели доступности и качества муниципальной услуги</w:t>
      </w:r>
    </w:p>
    <w:p w:rsidR="00D846D9" w:rsidRPr="00DB1486" w:rsidRDefault="00D846D9" w:rsidP="00C9428E">
      <w:pPr>
        <w:widowControl w:val="0"/>
        <w:tabs>
          <w:tab w:val="left" w:pos="1134"/>
        </w:tabs>
        <w:autoSpaceDE w:val="0"/>
        <w:autoSpaceDN w:val="0"/>
        <w:adjustRightInd w:val="0"/>
        <w:ind w:firstLine="709"/>
        <w:jc w:val="both"/>
        <w:rPr>
          <w:color w:val="000000"/>
          <w:sz w:val="24"/>
          <w:szCs w:val="24"/>
        </w:rPr>
      </w:pPr>
    </w:p>
    <w:p w:rsidR="00C9428E" w:rsidRPr="00DB1486" w:rsidRDefault="00C9428E" w:rsidP="00C9428E">
      <w:pPr>
        <w:widowControl w:val="0"/>
        <w:tabs>
          <w:tab w:val="left" w:pos="1134"/>
        </w:tabs>
        <w:autoSpaceDE w:val="0"/>
        <w:autoSpaceDN w:val="0"/>
        <w:adjustRightInd w:val="0"/>
        <w:ind w:firstLine="709"/>
        <w:jc w:val="both"/>
        <w:rPr>
          <w:color w:val="000000"/>
          <w:sz w:val="24"/>
          <w:szCs w:val="24"/>
        </w:rPr>
      </w:pPr>
      <w:r w:rsidRPr="00DB1486">
        <w:rPr>
          <w:color w:val="000000"/>
          <w:sz w:val="24"/>
          <w:szCs w:val="24"/>
        </w:rPr>
        <w:t>1. Показатели доступности муниципальной услуги (общие, применимые в отношении всех заявителей):</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1) транспортная доступность к месту предоставления муниципальной услуги;</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2) наличие указателей, обеспечивающих беспрепятственный доступ к помещениям, в которых предоставляется услуга;</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3) возможность получения полной и достоверной информации о муниципальной услуге в МФЦ, по телефону, посредством ЕПГУ либо ПГУ ЛО;</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4) предоставление муниципальной услуги любым доступным способом, предусмотренным действующим законодательством;</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r w:rsidRPr="00DB1486">
        <w:rPr>
          <w:color w:val="000000"/>
          <w:sz w:val="24"/>
          <w:szCs w:val="24"/>
        </w:rPr>
        <w:t>.</w:t>
      </w:r>
    </w:p>
    <w:p w:rsidR="00C9428E" w:rsidRPr="00DB1486" w:rsidRDefault="00C9428E" w:rsidP="00C9428E">
      <w:pPr>
        <w:widowControl w:val="0"/>
        <w:tabs>
          <w:tab w:val="left" w:pos="1134"/>
        </w:tabs>
        <w:autoSpaceDE w:val="0"/>
        <w:autoSpaceDN w:val="0"/>
        <w:adjustRightInd w:val="0"/>
        <w:ind w:firstLine="709"/>
        <w:jc w:val="both"/>
        <w:rPr>
          <w:color w:val="000000"/>
          <w:sz w:val="24"/>
          <w:szCs w:val="24"/>
        </w:rPr>
      </w:pPr>
      <w:r w:rsidRPr="00DB1486">
        <w:rPr>
          <w:color w:val="000000"/>
          <w:sz w:val="24"/>
          <w:szCs w:val="24"/>
        </w:rPr>
        <w:t>2. Показатели доступности муниципальной услуги (специальные, применимые в отношении инвалидов):</w:t>
      </w:r>
    </w:p>
    <w:p w:rsidR="00C9428E" w:rsidRPr="00FE1022" w:rsidRDefault="00F75709" w:rsidP="00C9428E">
      <w:pPr>
        <w:tabs>
          <w:tab w:val="left" w:pos="1134"/>
        </w:tabs>
        <w:autoSpaceDE w:val="0"/>
        <w:autoSpaceDN w:val="0"/>
        <w:adjustRightInd w:val="0"/>
        <w:ind w:firstLine="709"/>
        <w:jc w:val="both"/>
        <w:rPr>
          <w:sz w:val="24"/>
          <w:szCs w:val="24"/>
        </w:rPr>
      </w:pPr>
      <w:r>
        <w:rPr>
          <w:sz w:val="24"/>
          <w:szCs w:val="24"/>
        </w:rPr>
        <w:t>2.1.</w:t>
      </w:r>
      <w:r w:rsidR="00C9428E" w:rsidRPr="00FE1022">
        <w:rPr>
          <w:sz w:val="24"/>
          <w:szCs w:val="24"/>
        </w:rPr>
        <w:t xml:space="preserve"> исполнение требований доступности услуг для инвалидов;</w:t>
      </w:r>
    </w:p>
    <w:p w:rsidR="00C9428E" w:rsidRDefault="00F75709" w:rsidP="00C9428E">
      <w:pPr>
        <w:tabs>
          <w:tab w:val="left" w:pos="1134"/>
        </w:tabs>
        <w:autoSpaceDE w:val="0"/>
        <w:autoSpaceDN w:val="0"/>
        <w:adjustRightInd w:val="0"/>
        <w:ind w:firstLine="709"/>
        <w:jc w:val="both"/>
        <w:rPr>
          <w:sz w:val="24"/>
          <w:szCs w:val="24"/>
        </w:rPr>
      </w:pPr>
      <w:r>
        <w:rPr>
          <w:sz w:val="24"/>
          <w:szCs w:val="24"/>
        </w:rPr>
        <w:t xml:space="preserve">2.2. </w:t>
      </w:r>
      <w:r w:rsidR="00C9428E" w:rsidRPr="00FE1022">
        <w:rPr>
          <w:sz w:val="24"/>
          <w:szCs w:val="24"/>
        </w:rPr>
        <w:t>обеспечение беспрепятственного доступа инвалидов к помещениям, в которых предо</w:t>
      </w:r>
      <w:r w:rsidR="00F17182">
        <w:rPr>
          <w:sz w:val="24"/>
          <w:szCs w:val="24"/>
        </w:rPr>
        <w:t>ставляется муниципальная услуга;</w:t>
      </w:r>
    </w:p>
    <w:p w:rsidR="00F17182" w:rsidRDefault="00F17182" w:rsidP="00F17182">
      <w:pPr>
        <w:tabs>
          <w:tab w:val="left" w:pos="1134"/>
        </w:tabs>
        <w:autoSpaceDE w:val="0"/>
        <w:autoSpaceDN w:val="0"/>
        <w:adjustRightInd w:val="0"/>
        <w:ind w:firstLine="709"/>
        <w:jc w:val="both"/>
        <w:rPr>
          <w:sz w:val="24"/>
          <w:szCs w:val="24"/>
        </w:rPr>
      </w:pPr>
      <w:r w:rsidRPr="007C3B09">
        <w:rPr>
          <w:sz w:val="24"/>
          <w:szCs w:val="24"/>
        </w:rPr>
        <w:t>2.3.</w:t>
      </w:r>
      <w:r w:rsidR="00D846D9" w:rsidRPr="007C3B09">
        <w:rPr>
          <w:sz w:val="24"/>
          <w:szCs w:val="24"/>
        </w:rPr>
        <w:t xml:space="preserve"> наличие инфраструктуры</w:t>
      </w:r>
      <w:r w:rsidRPr="007C3B09">
        <w:rPr>
          <w:sz w:val="24"/>
          <w:szCs w:val="24"/>
        </w:rPr>
        <w:t>:</w:t>
      </w:r>
    </w:p>
    <w:p w:rsidR="00D846D9" w:rsidRPr="00DB1486" w:rsidRDefault="00F17182" w:rsidP="00F17182">
      <w:pPr>
        <w:tabs>
          <w:tab w:val="left" w:pos="1134"/>
        </w:tabs>
        <w:autoSpaceDE w:val="0"/>
        <w:autoSpaceDN w:val="0"/>
        <w:adjustRightInd w:val="0"/>
        <w:ind w:firstLine="709"/>
        <w:jc w:val="both"/>
        <w:rPr>
          <w:color w:val="000000"/>
          <w:sz w:val="24"/>
          <w:szCs w:val="24"/>
        </w:rPr>
      </w:pPr>
      <w:r>
        <w:rPr>
          <w:sz w:val="24"/>
          <w:szCs w:val="24"/>
        </w:rPr>
        <w:t>Т</w:t>
      </w:r>
      <w:r w:rsidR="00D846D9" w:rsidRPr="00DB1486">
        <w:rPr>
          <w:color w:val="000000"/>
          <w:sz w:val="24"/>
          <w:szCs w:val="24"/>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846D9" w:rsidRPr="00DB1486" w:rsidRDefault="00D846D9" w:rsidP="00D846D9">
      <w:pPr>
        <w:widowControl w:val="0"/>
        <w:tabs>
          <w:tab w:val="left" w:pos="1134"/>
        </w:tabs>
        <w:autoSpaceDE w:val="0"/>
        <w:autoSpaceDN w:val="0"/>
        <w:adjustRightInd w:val="0"/>
        <w:ind w:firstLine="709"/>
        <w:jc w:val="both"/>
        <w:rPr>
          <w:color w:val="000000"/>
          <w:sz w:val="24"/>
          <w:szCs w:val="24"/>
        </w:rPr>
      </w:pPr>
      <w:r w:rsidRPr="00DB1486">
        <w:rPr>
          <w:color w:val="000000"/>
          <w:sz w:val="24"/>
          <w:szCs w:val="24"/>
        </w:rPr>
        <w:t>2.</w:t>
      </w:r>
      <w:r w:rsidR="007C3B09">
        <w:rPr>
          <w:color w:val="000000"/>
          <w:sz w:val="24"/>
          <w:szCs w:val="24"/>
        </w:rPr>
        <w:t>3</w:t>
      </w:r>
      <w:r w:rsidRPr="00DB1486">
        <w:rPr>
          <w:color w:val="000000"/>
          <w:sz w:val="24"/>
          <w:szCs w:val="24"/>
        </w:rPr>
        <w:t>.1. Предоставление муниципальной услуги осуществляется в специально выделенных для этих целей помещениях в МФЦ.</w:t>
      </w:r>
    </w:p>
    <w:p w:rsidR="00D846D9" w:rsidRPr="00DB1486" w:rsidRDefault="00D846D9" w:rsidP="00D846D9">
      <w:pPr>
        <w:widowControl w:val="0"/>
        <w:tabs>
          <w:tab w:val="left" w:pos="1134"/>
        </w:tabs>
        <w:autoSpaceDE w:val="0"/>
        <w:autoSpaceDN w:val="0"/>
        <w:adjustRightInd w:val="0"/>
        <w:ind w:firstLine="709"/>
        <w:jc w:val="both"/>
        <w:rPr>
          <w:color w:val="000000"/>
          <w:sz w:val="24"/>
          <w:szCs w:val="24"/>
        </w:rPr>
      </w:pPr>
      <w:r w:rsidRPr="00DB1486">
        <w:rPr>
          <w:color w:val="000000"/>
          <w:sz w:val="24"/>
          <w:szCs w:val="24"/>
        </w:rPr>
        <w:t>2.</w:t>
      </w:r>
      <w:r w:rsidR="007C3B09">
        <w:rPr>
          <w:color w:val="000000"/>
          <w:sz w:val="24"/>
          <w:szCs w:val="24"/>
        </w:rPr>
        <w:t>3</w:t>
      </w:r>
      <w:r w:rsidRPr="00DB1486">
        <w:rPr>
          <w:color w:val="000000"/>
          <w:sz w:val="24"/>
          <w:szCs w:val="24"/>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846D9" w:rsidRPr="00DB1486" w:rsidRDefault="00D846D9" w:rsidP="00D846D9">
      <w:pPr>
        <w:widowControl w:val="0"/>
        <w:tabs>
          <w:tab w:val="left" w:pos="1134"/>
        </w:tabs>
        <w:autoSpaceDE w:val="0"/>
        <w:autoSpaceDN w:val="0"/>
        <w:adjustRightInd w:val="0"/>
        <w:ind w:firstLine="709"/>
        <w:jc w:val="both"/>
        <w:rPr>
          <w:color w:val="000000"/>
          <w:sz w:val="24"/>
          <w:szCs w:val="24"/>
        </w:rPr>
      </w:pPr>
      <w:r w:rsidRPr="00DB1486">
        <w:rPr>
          <w:color w:val="000000"/>
          <w:sz w:val="24"/>
          <w:szCs w:val="24"/>
        </w:rPr>
        <w:t>2.</w:t>
      </w:r>
      <w:r w:rsidR="007C3B09">
        <w:rPr>
          <w:color w:val="000000"/>
          <w:sz w:val="24"/>
          <w:szCs w:val="24"/>
        </w:rPr>
        <w:t>3</w:t>
      </w:r>
      <w:r w:rsidRPr="00DB1486">
        <w:rPr>
          <w:color w:val="000000"/>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 xml:space="preserve">.4. Здание (помещение) оборудуется информационной табличкой (вывеской), содержащей полное наименование </w:t>
      </w:r>
      <w:r w:rsidRPr="00DB1486">
        <w:rPr>
          <w:color w:val="000000"/>
          <w:sz w:val="24"/>
          <w:szCs w:val="24"/>
        </w:rPr>
        <w:t>МФЦ</w:t>
      </w:r>
      <w:r w:rsidRPr="00FE1022">
        <w:rPr>
          <w:sz w:val="24"/>
          <w:szCs w:val="24"/>
        </w:rPr>
        <w:t>, а также информацию о режиме его работы.</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.6. В помещении организуется бесплатный туалет для посетителей, в том числе туалет, предназначенный для инвалидов.</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.7. При необходимости работником МФЦ инвалиду оказывается помощь в преодолении барьеров, мешающих получению им услуг наравне с другими лицами.</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E1022">
        <w:rPr>
          <w:sz w:val="24"/>
          <w:szCs w:val="24"/>
        </w:rPr>
        <w:t>сурдопереводчика</w:t>
      </w:r>
      <w:proofErr w:type="spellEnd"/>
      <w:r w:rsidRPr="00FE1022">
        <w:rPr>
          <w:sz w:val="24"/>
          <w:szCs w:val="24"/>
        </w:rPr>
        <w:t xml:space="preserve"> и </w:t>
      </w:r>
      <w:proofErr w:type="spellStart"/>
      <w:r w:rsidRPr="00FE1022">
        <w:rPr>
          <w:sz w:val="24"/>
          <w:szCs w:val="24"/>
        </w:rPr>
        <w:t>тифлосурдопереводчика</w:t>
      </w:r>
      <w:proofErr w:type="spellEnd"/>
      <w:r w:rsidRPr="00FE1022">
        <w:rPr>
          <w:sz w:val="24"/>
          <w:szCs w:val="24"/>
        </w:rPr>
        <w:t>.</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lastRenderedPageBreak/>
        <w:t>2.</w:t>
      </w:r>
      <w:r w:rsidR="007C3B09">
        <w:rPr>
          <w:sz w:val="24"/>
          <w:szCs w:val="24"/>
        </w:rPr>
        <w:t>3</w:t>
      </w:r>
      <w:r w:rsidRPr="00FE1022">
        <w:rPr>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.12. Помещения приема и выдачи документов должны предусматривать места для ожидания, информирования и приема заявителей.</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846D9" w:rsidRPr="00FE1022" w:rsidRDefault="00D846D9" w:rsidP="00D846D9">
      <w:pPr>
        <w:tabs>
          <w:tab w:val="left" w:pos="1134"/>
        </w:tabs>
        <w:autoSpaceDE w:val="0"/>
        <w:autoSpaceDN w:val="0"/>
        <w:adjustRightInd w:val="0"/>
        <w:ind w:firstLine="709"/>
        <w:jc w:val="both"/>
        <w:rPr>
          <w:sz w:val="24"/>
          <w:szCs w:val="24"/>
        </w:rPr>
      </w:pPr>
      <w:r w:rsidRPr="00FE1022">
        <w:rPr>
          <w:sz w:val="24"/>
          <w:szCs w:val="24"/>
        </w:rPr>
        <w:t>2.</w:t>
      </w:r>
      <w:r w:rsidR="007C3B09">
        <w:rPr>
          <w:sz w:val="24"/>
          <w:szCs w:val="24"/>
        </w:rPr>
        <w:t>3</w:t>
      </w:r>
      <w:r w:rsidRPr="00FE1022">
        <w:rPr>
          <w:sz w:val="24"/>
          <w:szCs w:val="24"/>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846D9" w:rsidRDefault="00D846D9" w:rsidP="00C9428E">
      <w:pPr>
        <w:tabs>
          <w:tab w:val="left" w:pos="1134"/>
        </w:tabs>
        <w:autoSpaceDE w:val="0"/>
        <w:autoSpaceDN w:val="0"/>
        <w:adjustRightInd w:val="0"/>
        <w:ind w:firstLine="709"/>
        <w:jc w:val="both"/>
        <w:rPr>
          <w:sz w:val="24"/>
          <w:szCs w:val="24"/>
        </w:rPr>
      </w:pPr>
    </w:p>
    <w:p w:rsidR="00C9428E" w:rsidRPr="00DB1486" w:rsidRDefault="00C9428E" w:rsidP="00C9428E">
      <w:pPr>
        <w:widowControl w:val="0"/>
        <w:tabs>
          <w:tab w:val="left" w:pos="1134"/>
        </w:tabs>
        <w:autoSpaceDE w:val="0"/>
        <w:autoSpaceDN w:val="0"/>
        <w:adjustRightInd w:val="0"/>
        <w:ind w:firstLine="709"/>
        <w:jc w:val="both"/>
        <w:rPr>
          <w:color w:val="000000"/>
          <w:sz w:val="24"/>
          <w:szCs w:val="24"/>
        </w:rPr>
      </w:pPr>
      <w:r w:rsidRPr="00DB1486">
        <w:rPr>
          <w:color w:val="000000"/>
          <w:sz w:val="24"/>
          <w:szCs w:val="24"/>
        </w:rPr>
        <w:t>3. Показатели качества муниципальной услуги:</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1) соблюдение срока предоставления муниципальной услуги;</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2) соблюдение времени ожидания в очереди при подаче запроса и получении результата;</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rsidR="00C9428E" w:rsidRPr="00FE1022" w:rsidRDefault="00C9428E" w:rsidP="00C9428E">
      <w:pPr>
        <w:tabs>
          <w:tab w:val="left" w:pos="1134"/>
        </w:tabs>
        <w:autoSpaceDE w:val="0"/>
        <w:autoSpaceDN w:val="0"/>
        <w:adjustRightInd w:val="0"/>
        <w:ind w:firstLine="709"/>
        <w:jc w:val="both"/>
        <w:rPr>
          <w:sz w:val="24"/>
          <w:szCs w:val="24"/>
        </w:rPr>
      </w:pPr>
      <w:r w:rsidRPr="00FE1022">
        <w:rPr>
          <w:sz w:val="24"/>
          <w:szCs w:val="24"/>
        </w:rPr>
        <w:t xml:space="preserve">4) отсутствие жалоб на действия или бездействие должностных лиц </w:t>
      </w:r>
      <w:r w:rsidR="006059FC">
        <w:rPr>
          <w:sz w:val="24"/>
          <w:szCs w:val="24"/>
        </w:rPr>
        <w:t>а</w:t>
      </w:r>
      <w:r w:rsidRPr="00FE1022">
        <w:rPr>
          <w:sz w:val="24"/>
          <w:szCs w:val="24"/>
        </w:rPr>
        <w:t>дминистрации</w:t>
      </w:r>
      <w:r w:rsidR="007C3B09">
        <w:rPr>
          <w:sz w:val="24"/>
          <w:szCs w:val="24"/>
        </w:rPr>
        <w:t xml:space="preserve"> Сосновоборского городского округа</w:t>
      </w:r>
      <w:r w:rsidRPr="00FE1022">
        <w:rPr>
          <w:sz w:val="24"/>
          <w:szCs w:val="24"/>
        </w:rPr>
        <w:t>, поданных в установленном порядке.</w:t>
      </w:r>
    </w:p>
    <w:p w:rsidR="00FD348D" w:rsidRDefault="00C9428E" w:rsidP="00C9428E">
      <w:pPr>
        <w:widowControl w:val="0"/>
        <w:tabs>
          <w:tab w:val="left" w:pos="1134"/>
        </w:tabs>
        <w:autoSpaceDE w:val="0"/>
        <w:autoSpaceDN w:val="0"/>
        <w:adjustRightInd w:val="0"/>
        <w:ind w:firstLine="709"/>
        <w:jc w:val="both"/>
        <w:rPr>
          <w:color w:val="000000"/>
          <w:sz w:val="24"/>
          <w:szCs w:val="24"/>
        </w:rPr>
      </w:pPr>
      <w:r w:rsidRPr="00DB1486">
        <w:rPr>
          <w:color w:val="000000"/>
          <w:sz w:val="24"/>
          <w:szCs w:val="24"/>
        </w:rPr>
        <w:t>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FD348D" w:rsidRDefault="00FD348D" w:rsidP="00FD348D">
      <w:pPr>
        <w:rPr>
          <w:sz w:val="24"/>
          <w:szCs w:val="24"/>
        </w:rPr>
      </w:pPr>
      <w:bookmarkStart w:id="0" w:name="_GoBack"/>
      <w:bookmarkEnd w:id="0"/>
    </w:p>
    <w:p w:rsidR="00FD348D" w:rsidRPr="00DB1486" w:rsidRDefault="00FD348D" w:rsidP="00FD348D">
      <w:pPr>
        <w:tabs>
          <w:tab w:val="left" w:pos="915"/>
        </w:tabs>
        <w:rPr>
          <w:color w:val="000000"/>
          <w:sz w:val="24"/>
          <w:szCs w:val="24"/>
        </w:rPr>
      </w:pPr>
      <w:r>
        <w:rPr>
          <w:sz w:val="24"/>
          <w:szCs w:val="24"/>
        </w:rPr>
        <w:tab/>
      </w:r>
      <w:r w:rsidRPr="007A18F8">
        <w:rPr>
          <w:noProof/>
          <w:sz w:val="24"/>
          <w:szCs w:val="24"/>
        </w:rPr>
        <w:drawing>
          <wp:inline distT="0" distB="0" distL="0" distR="0">
            <wp:extent cx="5940425" cy="419798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497423.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0425" cy="4197985"/>
                    </a:xfrm>
                    <a:prstGeom prst="rect">
                      <a:avLst/>
                    </a:prstGeom>
                  </pic:spPr>
                </pic:pic>
              </a:graphicData>
            </a:graphic>
          </wp:inline>
        </w:drawing>
      </w:r>
    </w:p>
    <w:sectPr w:rsidR="00FD348D" w:rsidRPr="00DB1486" w:rsidSect="00FD348D">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428E"/>
    <w:rsid w:val="00564450"/>
    <w:rsid w:val="005A5EC8"/>
    <w:rsid w:val="006059FC"/>
    <w:rsid w:val="00627882"/>
    <w:rsid w:val="006A4E39"/>
    <w:rsid w:val="006B1218"/>
    <w:rsid w:val="006E2247"/>
    <w:rsid w:val="007C3B09"/>
    <w:rsid w:val="00982744"/>
    <w:rsid w:val="009D5830"/>
    <w:rsid w:val="00C9428E"/>
    <w:rsid w:val="00D41A76"/>
    <w:rsid w:val="00D846D9"/>
    <w:rsid w:val="00DD0A37"/>
    <w:rsid w:val="00F17182"/>
    <w:rsid w:val="00F75709"/>
    <w:rsid w:val="00F76925"/>
    <w:rsid w:val="00FD3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8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28E"/>
    <w:pPr>
      <w:autoSpaceDE w:val="0"/>
      <w:autoSpaceDN w:val="0"/>
      <w:adjustRightInd w:val="0"/>
      <w:spacing w:after="0" w:line="240" w:lineRule="auto"/>
      <w:ind w:firstLine="720"/>
    </w:pPr>
    <w:rPr>
      <w:rFonts w:ascii="Arial" w:eastAsia="Calibri" w:hAnsi="Arial" w:cs="Arial"/>
      <w:sz w:val="20"/>
      <w:szCs w:val="20"/>
    </w:rPr>
  </w:style>
  <w:style w:type="paragraph" w:styleId="a3">
    <w:name w:val="Balloon Text"/>
    <w:basedOn w:val="a"/>
    <w:link w:val="a4"/>
    <w:uiPriority w:val="99"/>
    <w:semiHidden/>
    <w:unhideWhenUsed/>
    <w:rsid w:val="006A4E39"/>
    <w:rPr>
      <w:rFonts w:ascii="Tahoma" w:hAnsi="Tahoma" w:cs="Tahoma"/>
      <w:sz w:val="16"/>
      <w:szCs w:val="16"/>
    </w:rPr>
  </w:style>
  <w:style w:type="character" w:customStyle="1" w:styleId="a4">
    <w:name w:val="Текст выноски Знак"/>
    <w:basedOn w:val="a0"/>
    <w:link w:val="a3"/>
    <w:uiPriority w:val="99"/>
    <w:semiHidden/>
    <w:rsid w:val="006A4E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758</Words>
  <Characters>4324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ULIYANA</cp:lastModifiedBy>
  <cp:revision>2</cp:revision>
  <dcterms:created xsi:type="dcterms:W3CDTF">2026-03-19T14:56:00Z</dcterms:created>
  <dcterms:modified xsi:type="dcterms:W3CDTF">2026-03-19T14:56:00Z</dcterms:modified>
</cp:coreProperties>
</file>