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0751" w14:textId="77777777" w:rsidR="00CB5D6B" w:rsidRDefault="00CB5D6B" w:rsidP="00CB5D6B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</w:t>
      </w:r>
    </w:p>
    <w:p w14:paraId="4DC959A9" w14:textId="77777777" w:rsidR="00CB5D6B" w:rsidRPr="008E152D" w:rsidRDefault="00CB5D6B" w:rsidP="00CB5D6B">
      <w:pPr>
        <w:spacing w:line="240" w:lineRule="auto"/>
        <w:ind w:firstLine="0"/>
        <w:jc w:val="center"/>
        <w:rPr>
          <w:sz w:val="24"/>
          <w:szCs w:val="24"/>
        </w:rPr>
      </w:pPr>
      <w:r w:rsidRPr="008E152D">
        <w:rPr>
          <w:b/>
          <w:bCs/>
          <w:sz w:val="24"/>
          <w:szCs w:val="24"/>
        </w:rPr>
        <w:t>по результатам контрольного мероприятия</w:t>
      </w:r>
      <w:r w:rsidRPr="008E152D">
        <w:rPr>
          <w:sz w:val="24"/>
          <w:szCs w:val="24"/>
        </w:rPr>
        <w:t xml:space="preserve"> </w:t>
      </w:r>
    </w:p>
    <w:p w14:paraId="40817AD1" w14:textId="77777777" w:rsidR="00CB5D6B" w:rsidRPr="00142F01" w:rsidRDefault="00CB5D6B" w:rsidP="00CB5D6B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42F01">
        <w:rPr>
          <w:b/>
          <w:bCs/>
          <w:sz w:val="24"/>
          <w:szCs w:val="24"/>
        </w:rPr>
        <w:t xml:space="preserve">«Проверка порядка предоставления и использования субсидии, предоставленной из бюджета Сосновоборского городского округа СМУП «ВОДОКАНАЛ» на частичное возмещение затрат в связи с выполнением транспортирования и размещения/утилизации на лицензированном полигоне отходов смеси осадков механической и биологической очистки хозяйственно-бытовых и смешанных сточных вод, накопленных в период деятельности СМУП «ВОДОКАНАЛ» </w:t>
      </w:r>
    </w:p>
    <w:p w14:paraId="42517646" w14:textId="77777777" w:rsidR="00CB5D6B" w:rsidRPr="00142F01" w:rsidRDefault="00CB5D6B" w:rsidP="00CB5D6B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42F01">
        <w:rPr>
          <w:b/>
          <w:bCs/>
          <w:sz w:val="24"/>
          <w:szCs w:val="24"/>
        </w:rPr>
        <w:t>(2024-2025 годы, текущий период 2026 года)»»</w:t>
      </w:r>
    </w:p>
    <w:p w14:paraId="0EB2DD03" w14:textId="77777777" w:rsidR="00DB1D86" w:rsidRDefault="00DB1D86" w:rsidP="00DB1D86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6EE5B257" w14:textId="2F6085E7" w:rsidR="00035A16" w:rsidRDefault="00035A16" w:rsidP="00035A16">
      <w:pPr>
        <w:spacing w:line="240" w:lineRule="auto"/>
        <w:rPr>
          <w:sz w:val="24"/>
          <w:szCs w:val="24"/>
        </w:rPr>
      </w:pPr>
      <w:r w:rsidRPr="00035A16">
        <w:rPr>
          <w:sz w:val="24"/>
          <w:szCs w:val="24"/>
        </w:rPr>
        <w:t>В соответствии с</w:t>
      </w:r>
      <w:r>
        <w:rPr>
          <w:sz w:val="24"/>
          <w:szCs w:val="24"/>
        </w:rPr>
        <w:t>:</w:t>
      </w:r>
    </w:p>
    <w:p w14:paraId="68D2FD4A" w14:textId="42521623" w:rsidR="00035A16" w:rsidRDefault="00035A16" w:rsidP="00035A16">
      <w:pPr>
        <w:pStyle w:val="ac"/>
        <w:ind w:firstLine="709"/>
        <w:jc w:val="both"/>
        <w:rPr>
          <w:lang w:val="ru-RU"/>
        </w:rPr>
      </w:pPr>
      <w:bookmarkStart w:id="0" w:name="_Hlk225328781"/>
      <w:r>
        <w:rPr>
          <w:lang w:val="ru-RU"/>
        </w:rPr>
        <w:t>-</w:t>
      </w:r>
      <w:r w:rsidRPr="00045AC8">
        <w:rPr>
          <w:lang w:val="ru-RU"/>
        </w:rPr>
        <w:t xml:space="preserve"> пункт</w:t>
      </w:r>
      <w:r>
        <w:rPr>
          <w:lang w:val="ru-RU"/>
        </w:rPr>
        <w:t>ом</w:t>
      </w:r>
      <w:r w:rsidRPr="00045AC8">
        <w:rPr>
          <w:lang w:val="ru-RU"/>
        </w:rPr>
        <w:t xml:space="preserve"> 2 раздела «Контрольные мероприятия» Плана мероприятий по внешнему муниципальному финансовому контролю </w:t>
      </w:r>
      <w:bookmarkStart w:id="1" w:name="_Hlk225779607"/>
      <w:r w:rsidRPr="00045AC8">
        <w:rPr>
          <w:lang w:val="ru-RU"/>
        </w:rPr>
        <w:t xml:space="preserve">Контрольно-счетной палаты Сосновоборского городского округа </w:t>
      </w:r>
      <w:bookmarkEnd w:id="1"/>
      <w:r w:rsidRPr="00045AC8">
        <w:rPr>
          <w:lang w:val="ru-RU"/>
        </w:rPr>
        <w:t xml:space="preserve">на 2026 год, утвержденного приказом </w:t>
      </w:r>
      <w:r w:rsidRPr="00045AC8">
        <w:rPr>
          <w:iCs/>
          <w:lang w:val="ru-RU"/>
        </w:rPr>
        <w:t>Контрольно-счетной палаты Сосновоборск</w:t>
      </w:r>
      <w:r>
        <w:rPr>
          <w:iCs/>
          <w:lang w:val="ru-RU"/>
        </w:rPr>
        <w:t>ого</w:t>
      </w:r>
      <w:r w:rsidRPr="00045AC8">
        <w:rPr>
          <w:iCs/>
          <w:lang w:val="ru-RU"/>
        </w:rPr>
        <w:t xml:space="preserve"> городско</w:t>
      </w:r>
      <w:r>
        <w:rPr>
          <w:iCs/>
          <w:lang w:val="ru-RU"/>
        </w:rPr>
        <w:t>го</w:t>
      </w:r>
      <w:r w:rsidRPr="00045AC8">
        <w:rPr>
          <w:iCs/>
          <w:lang w:val="ru-RU"/>
        </w:rPr>
        <w:t xml:space="preserve"> округа </w:t>
      </w:r>
      <w:r w:rsidRPr="00045AC8">
        <w:rPr>
          <w:lang w:val="ru-RU"/>
        </w:rPr>
        <w:t>от 25.12.2025 № 21/04-01</w:t>
      </w:r>
      <w:bookmarkEnd w:id="0"/>
      <w:r>
        <w:rPr>
          <w:lang w:val="ru-RU"/>
        </w:rPr>
        <w:t>;</w:t>
      </w:r>
    </w:p>
    <w:p w14:paraId="014BFA8B" w14:textId="3594872A" w:rsidR="00035A16" w:rsidRDefault="00035A16" w:rsidP="00035A16">
      <w:pPr>
        <w:pStyle w:val="ac"/>
        <w:ind w:firstLine="709"/>
        <w:jc w:val="both"/>
        <w:rPr>
          <w:bCs/>
          <w:lang w:val="ru-RU"/>
        </w:rPr>
      </w:pPr>
      <w:r>
        <w:rPr>
          <w:lang w:val="ru-RU"/>
        </w:rPr>
        <w:t xml:space="preserve">- </w:t>
      </w:r>
      <w:r w:rsidRPr="00A36075">
        <w:rPr>
          <w:lang w:val="ru-RU"/>
        </w:rPr>
        <w:t>р</w:t>
      </w:r>
      <w:r w:rsidRPr="00A36075">
        <w:rPr>
          <w:bCs/>
          <w:lang w:val="ru-RU"/>
        </w:rPr>
        <w:t>аспоряжение</w:t>
      </w:r>
      <w:r>
        <w:rPr>
          <w:bCs/>
          <w:lang w:val="ru-RU"/>
        </w:rPr>
        <w:t>м</w:t>
      </w:r>
      <w:r w:rsidRPr="00A36075">
        <w:rPr>
          <w:bCs/>
          <w:lang w:val="ru-RU"/>
        </w:rPr>
        <w:t xml:space="preserve"> Контрольно-счетной палаты Сосновоборского городского округа от</w:t>
      </w:r>
      <w:r>
        <w:rPr>
          <w:bCs/>
          <w:lang w:val="ru-RU"/>
        </w:rPr>
        <w:t> 30</w:t>
      </w:r>
      <w:r w:rsidRPr="00A36075">
        <w:rPr>
          <w:bCs/>
          <w:lang w:val="ru-RU"/>
        </w:rPr>
        <w:t>.03.2026 № 3</w:t>
      </w:r>
    </w:p>
    <w:p w14:paraId="3BF4136F" w14:textId="2ECD7E57" w:rsidR="00035A16" w:rsidRDefault="00DA5B5A" w:rsidP="00A46E1C">
      <w:pPr>
        <w:pStyle w:val="ac"/>
        <w:ind w:firstLine="708"/>
        <w:jc w:val="both"/>
        <w:rPr>
          <w:bCs/>
          <w:lang w:val="ru-RU"/>
        </w:rPr>
      </w:pPr>
      <w:r>
        <w:rPr>
          <w:bCs/>
          <w:lang w:val="ru-RU"/>
        </w:rPr>
        <w:t>в администрации Сосновоборского городского округа п</w:t>
      </w:r>
      <w:r w:rsidR="00035A16">
        <w:rPr>
          <w:bCs/>
          <w:lang w:val="ru-RU"/>
        </w:rPr>
        <w:t xml:space="preserve">роведено контрольное мероприятие </w:t>
      </w:r>
      <w:r w:rsidR="00035A16" w:rsidRPr="00035A16">
        <w:rPr>
          <w:bCs/>
          <w:lang w:val="ru-RU"/>
        </w:rPr>
        <w:t>«Проверка порядка предоставления и использования субсидии, предоставленной из бюджета Сосновоборского городского округа СМУП «ВОДОКАНАЛ» на частичное возмещение затрат в связи с выполнением транспортирования и размещения/утилизации на лицензированном полигоне отходов смеси осадков механической и биологической очистки хозяйственно-бытовых и смешанных сточных вод, накопленных в период деятельности СМУП «ВОДОКАНАЛ» (2024-2025 годы, текущий период 2026 года)»</w:t>
      </w:r>
      <w:r>
        <w:rPr>
          <w:bCs/>
          <w:lang w:val="ru-RU"/>
        </w:rPr>
        <w:t>.</w:t>
      </w:r>
    </w:p>
    <w:p w14:paraId="433C0496" w14:textId="23B9FD31" w:rsidR="00DA5B5A" w:rsidRPr="00A36075" w:rsidRDefault="00DA5B5A" w:rsidP="00DA5B5A">
      <w:pPr>
        <w:pStyle w:val="ac"/>
        <w:ind w:firstLine="709"/>
        <w:jc w:val="both"/>
        <w:rPr>
          <w:bCs/>
          <w:lang w:val="ru-RU"/>
        </w:rPr>
      </w:pPr>
      <w:r>
        <w:rPr>
          <w:bCs/>
          <w:lang w:val="ru-RU"/>
        </w:rPr>
        <w:t>В ходе контрольного мероприятия установлено следующее:</w:t>
      </w:r>
    </w:p>
    <w:p w14:paraId="20E79A43" w14:textId="3FDA3C46" w:rsidR="009123E7" w:rsidRPr="0021409B" w:rsidRDefault="001A22F0" w:rsidP="0021409B">
      <w:pPr>
        <w:pStyle w:val="a7"/>
        <w:numPr>
          <w:ilvl w:val="0"/>
          <w:numId w:val="8"/>
        </w:numPr>
        <w:spacing w:line="240" w:lineRule="auto"/>
        <w:ind w:left="-142" w:firstLine="851"/>
        <w:jc w:val="both"/>
        <w:rPr>
          <w:rFonts w:ascii="Times New Roman" w:hAnsi="Times New Roman" w:cs="Times New Roman"/>
        </w:rPr>
      </w:pPr>
      <w:r w:rsidRPr="0021409B">
        <w:rPr>
          <w:rFonts w:ascii="Times New Roman" w:hAnsi="Times New Roman" w:cs="Times New Roman"/>
        </w:rPr>
        <w:t>Постановлением администрации СГО от 29.03.2023 № 834 утверждена муниципальная программа Сосновоборского городского округа «Городское хозяйство на 2014-2030 годы» в новой редакции (далее – МП СГО «Городское хозяйство на 2014-2030 годы»)</w:t>
      </w:r>
      <w:r w:rsidR="009123E7" w:rsidRPr="0021409B">
        <w:rPr>
          <w:rFonts w:ascii="Times New Roman" w:hAnsi="Times New Roman" w:cs="Times New Roman"/>
        </w:rPr>
        <w:t>, в которой утверждено мероприятие по вывозу смеси осадков механической и биологической очистки хозяйственно-бытовых и смешанных вод, накопленных СМУП «Водоканал»</w:t>
      </w:r>
      <w:r w:rsidRPr="0021409B">
        <w:rPr>
          <w:rFonts w:ascii="Times New Roman" w:hAnsi="Times New Roman" w:cs="Times New Roman"/>
        </w:rPr>
        <w:t xml:space="preserve"> </w:t>
      </w:r>
    </w:p>
    <w:p w14:paraId="1695E280" w14:textId="0A93B86C" w:rsidR="009123E7" w:rsidRPr="0021409B" w:rsidRDefault="009123E7" w:rsidP="0021409B">
      <w:pPr>
        <w:pStyle w:val="a7"/>
        <w:spacing w:line="240" w:lineRule="auto"/>
        <w:ind w:left="-142" w:firstLine="851"/>
        <w:jc w:val="both"/>
        <w:rPr>
          <w:rFonts w:ascii="Times New Roman" w:hAnsi="Times New Roman" w:cs="Times New Roman"/>
        </w:rPr>
      </w:pPr>
      <w:r w:rsidRPr="0021409B">
        <w:rPr>
          <w:rFonts w:ascii="Times New Roman" w:hAnsi="Times New Roman" w:cs="Times New Roman"/>
        </w:rPr>
        <w:t>Администрацией СГО не в полной мере соблюдены часть 2 статьи 172 БК РФ , часть 2 статьи 94 Положения о бюджетном процессе в СГО, Порядок подготовки прогноза СЭР СГО, Порядок разработки МП СГО:</w:t>
      </w:r>
    </w:p>
    <w:p w14:paraId="64A3972A" w14:textId="41DA570D" w:rsidR="009123E7" w:rsidRPr="0021409B" w:rsidRDefault="009123E7" w:rsidP="0021409B">
      <w:pPr>
        <w:pStyle w:val="a7"/>
        <w:spacing w:line="240" w:lineRule="auto"/>
        <w:ind w:left="-142" w:firstLine="851"/>
        <w:jc w:val="both"/>
        <w:rPr>
          <w:rFonts w:ascii="Times New Roman" w:hAnsi="Times New Roman" w:cs="Times New Roman"/>
        </w:rPr>
      </w:pPr>
      <w:r w:rsidRPr="0021409B">
        <w:rPr>
          <w:rFonts w:ascii="Times New Roman" w:hAnsi="Times New Roman" w:cs="Times New Roman"/>
        </w:rPr>
        <w:t>- Прогноз СЭР СГО до 2030 года не содержит</w:t>
      </w:r>
      <w:r w:rsidR="0047660A" w:rsidRPr="0021409B">
        <w:rPr>
          <w:rFonts w:ascii="Times New Roman" w:hAnsi="Times New Roman" w:cs="Times New Roman"/>
        </w:rPr>
        <w:t xml:space="preserve"> основные проблемы отрасли ЖКХ в части накопления смесей осадков сточных вод за период деятельности СМУП «ПО ЖКХ» и СМУП «ВОДОКАНАЛ», цели, задачи развития отрасли, внедрение новых направлений работы, объемах работ, основных планируемых мероприятий,</w:t>
      </w:r>
      <w:r w:rsidRPr="0021409B">
        <w:rPr>
          <w:rFonts w:ascii="Times New Roman" w:hAnsi="Times New Roman" w:cs="Times New Roman"/>
        </w:rPr>
        <w:t xml:space="preserve"> направленных на утилизацию </w:t>
      </w:r>
      <w:bookmarkStart w:id="2" w:name="_Hlk231830850"/>
      <w:r w:rsidR="0047660A" w:rsidRPr="0021409B">
        <w:rPr>
          <w:rFonts w:ascii="Times New Roman" w:hAnsi="Times New Roman" w:cs="Times New Roman"/>
        </w:rPr>
        <w:t xml:space="preserve">указанных </w:t>
      </w:r>
      <w:r w:rsidRPr="0021409B">
        <w:rPr>
          <w:rFonts w:ascii="Times New Roman" w:hAnsi="Times New Roman" w:cs="Times New Roman"/>
        </w:rPr>
        <w:t>смесей осадков сточных вод</w:t>
      </w:r>
      <w:bookmarkEnd w:id="2"/>
      <w:r w:rsidRPr="0021409B">
        <w:rPr>
          <w:rFonts w:ascii="Times New Roman" w:hAnsi="Times New Roman" w:cs="Times New Roman"/>
        </w:rPr>
        <w:t>;</w:t>
      </w:r>
    </w:p>
    <w:p w14:paraId="0EF3B99B" w14:textId="3EB03AA3" w:rsidR="006220B1" w:rsidRPr="0021409B" w:rsidRDefault="0047660A" w:rsidP="0021409B">
      <w:pPr>
        <w:pStyle w:val="a7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  <w:r w:rsidRPr="0021409B">
        <w:rPr>
          <w:rFonts w:ascii="Times New Roman" w:hAnsi="Times New Roman" w:cs="Times New Roman"/>
        </w:rPr>
        <w:t xml:space="preserve">- </w:t>
      </w:r>
      <w:r w:rsidR="001A22F0" w:rsidRPr="0021409B">
        <w:rPr>
          <w:rFonts w:ascii="Times New Roman" w:hAnsi="Times New Roman" w:cs="Times New Roman"/>
        </w:rPr>
        <w:t xml:space="preserve">МП </w:t>
      </w:r>
      <w:bookmarkStart w:id="3" w:name="_Hlk231892715"/>
      <w:r w:rsidR="001A22F0" w:rsidRPr="0021409B">
        <w:rPr>
          <w:rFonts w:ascii="Times New Roman" w:hAnsi="Times New Roman" w:cs="Times New Roman"/>
        </w:rPr>
        <w:t xml:space="preserve">СГО «Городское хозяйство на 2014-2030 годы» </w:t>
      </w:r>
      <w:bookmarkEnd w:id="3"/>
      <w:r w:rsidR="001A22F0" w:rsidRPr="0021409B">
        <w:rPr>
          <w:rFonts w:ascii="Times New Roman" w:hAnsi="Times New Roman" w:cs="Times New Roman"/>
        </w:rPr>
        <w:t xml:space="preserve">(с последующими изменениями) не содержит характеристики текущего состояния и основных проблем программы/подпрограммы в части </w:t>
      </w:r>
      <w:r w:rsidRPr="0021409B">
        <w:rPr>
          <w:rFonts w:ascii="Times New Roman" w:hAnsi="Times New Roman" w:cs="Times New Roman"/>
        </w:rPr>
        <w:t xml:space="preserve">накопленных СМУП «Водоканал» </w:t>
      </w:r>
      <w:r w:rsidR="001A22F0" w:rsidRPr="0021409B">
        <w:rPr>
          <w:rFonts w:ascii="Times New Roman" w:hAnsi="Times New Roman" w:cs="Times New Roman"/>
        </w:rPr>
        <w:t xml:space="preserve">объемов смеси осадков </w:t>
      </w:r>
      <w:bookmarkStart w:id="4" w:name="_Hlk231900767"/>
      <w:r w:rsidR="001A22F0" w:rsidRPr="0021409B">
        <w:rPr>
          <w:rFonts w:ascii="Times New Roman" w:hAnsi="Times New Roman" w:cs="Times New Roman"/>
        </w:rPr>
        <w:t>механической и биологической очистки хозяйственно-бытовых и смешанных вод</w:t>
      </w:r>
      <w:bookmarkEnd w:id="4"/>
      <w:r w:rsidR="001A22F0" w:rsidRPr="0021409B">
        <w:rPr>
          <w:rFonts w:ascii="Times New Roman" w:hAnsi="Times New Roman" w:cs="Times New Roman"/>
        </w:rPr>
        <w:t>, подлежащих транспортированию и размещению/утилизации.</w:t>
      </w:r>
    </w:p>
    <w:p w14:paraId="40ECA292" w14:textId="2F7B993A" w:rsidR="001E51CB" w:rsidRPr="0021409B" w:rsidRDefault="00924BE7" w:rsidP="001515E3">
      <w:pPr>
        <w:pStyle w:val="a7"/>
        <w:numPr>
          <w:ilvl w:val="0"/>
          <w:numId w:val="8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  <w:r w:rsidRPr="0021409B">
        <w:rPr>
          <w:rFonts w:ascii="Times New Roman" w:hAnsi="Times New Roman" w:cs="Times New Roman"/>
        </w:rPr>
        <w:t>Установлены факты</w:t>
      </w:r>
      <w:r w:rsidR="001E51CB" w:rsidRPr="0021409B">
        <w:rPr>
          <w:rFonts w:ascii="Times New Roman" w:hAnsi="Times New Roman" w:cs="Times New Roman"/>
        </w:rPr>
        <w:t xml:space="preserve"> </w:t>
      </w:r>
      <w:r w:rsidRPr="0021409B">
        <w:rPr>
          <w:rFonts w:ascii="Times New Roman" w:hAnsi="Times New Roman" w:cs="Times New Roman"/>
        </w:rPr>
        <w:t xml:space="preserve">нарушения Администрацией СГО части 2 статьи 179 БК РФ (в редакции от 04.10.2014) по приведению муниципальной программы в соответствие с решением о бюджете. </w:t>
      </w:r>
    </w:p>
    <w:p w14:paraId="1A8B85EF" w14:textId="4D214C96" w:rsidR="009123E7" w:rsidRPr="0021409B" w:rsidRDefault="00924BE7" w:rsidP="001515E3">
      <w:pPr>
        <w:spacing w:line="240" w:lineRule="auto"/>
        <w:ind w:left="-142" w:firstLine="851"/>
        <w:rPr>
          <w:sz w:val="24"/>
          <w:szCs w:val="24"/>
        </w:rPr>
      </w:pPr>
      <w:r w:rsidRPr="0021409B">
        <w:rPr>
          <w:sz w:val="24"/>
          <w:szCs w:val="24"/>
        </w:rPr>
        <w:t>Кроме того, при увеличении объема финансирования процессного мероприятия по вывозу смеси осадков сточных не вносились своевременно изменения по корректировке планового значения целевого показателя. Корректировка планового значения показателя производилась в соответствии с</w:t>
      </w:r>
      <w:r w:rsidR="0021409B" w:rsidRPr="0021409B">
        <w:rPr>
          <w:sz w:val="24"/>
          <w:szCs w:val="24"/>
        </w:rPr>
        <w:t xml:space="preserve"> </w:t>
      </w:r>
      <w:r w:rsidRPr="0021409B">
        <w:rPr>
          <w:sz w:val="24"/>
          <w:szCs w:val="24"/>
        </w:rPr>
        <w:t xml:space="preserve">фактически достигнутым </w:t>
      </w:r>
      <w:r w:rsidR="0021409B" w:rsidRPr="0021409B">
        <w:rPr>
          <w:sz w:val="24"/>
          <w:szCs w:val="24"/>
        </w:rPr>
        <w:t>значением.</w:t>
      </w:r>
      <w:r w:rsidR="0021409B" w:rsidRPr="0021409B">
        <w:t xml:space="preserve"> </w:t>
      </w:r>
      <w:r w:rsidR="0021409B" w:rsidRPr="0021409B">
        <w:rPr>
          <w:sz w:val="24"/>
          <w:szCs w:val="24"/>
        </w:rPr>
        <w:t>Приведение планового значения показателя под фактическое (корректировка плана «постфактум») свидетельствует о формальном подходе к планированию</w:t>
      </w:r>
      <w:r w:rsidR="0021409B">
        <w:rPr>
          <w:sz w:val="24"/>
          <w:szCs w:val="24"/>
        </w:rPr>
        <w:t>,</w:t>
      </w:r>
      <w:r w:rsidR="0021409B" w:rsidRPr="0021409B">
        <w:t xml:space="preserve"> </w:t>
      </w:r>
      <w:r w:rsidR="0021409B" w:rsidRPr="0021409B">
        <w:rPr>
          <w:sz w:val="24"/>
          <w:szCs w:val="24"/>
        </w:rPr>
        <w:t>а также фактически приводит к неотражению в отчетности причин невыполнения (или недостижения) целей и необоснованной демонстрации 100% эффективности.</w:t>
      </w:r>
    </w:p>
    <w:p w14:paraId="78FC3EF1" w14:textId="3190B912" w:rsidR="0021409B" w:rsidRDefault="0021409B" w:rsidP="0006388A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формировании обоснований бюджетных ассигнований</w:t>
      </w:r>
      <w:r w:rsidR="008051AC">
        <w:rPr>
          <w:rFonts w:ascii="Times New Roman" w:hAnsi="Times New Roman" w:cs="Times New Roman"/>
        </w:rPr>
        <w:t xml:space="preserve"> на субсидии </w:t>
      </w:r>
      <w:r w:rsidR="008051AC" w:rsidRPr="008051AC">
        <w:rPr>
          <w:rFonts w:ascii="Times New Roman" w:hAnsi="Times New Roman" w:cs="Times New Roman"/>
        </w:rPr>
        <w:t xml:space="preserve">на частичное возмещение затрат в связи с выполнением транспортирования и размещения/утилизации на лицензированном полигоне отходов смеси осадков механической и биологической очистки хозяйственно-бытовых и смешанных сточных вод, накопленных в период деятельности СМУП «ВОДОКАНАЛ» </w:t>
      </w:r>
      <w:r w:rsidR="008051AC">
        <w:rPr>
          <w:rFonts w:ascii="Times New Roman" w:hAnsi="Times New Roman" w:cs="Times New Roman"/>
        </w:rPr>
        <w:t xml:space="preserve">на 2024-2026 годы </w:t>
      </w:r>
      <w:r w:rsidR="00E73F23">
        <w:rPr>
          <w:rFonts w:ascii="Times New Roman" w:hAnsi="Times New Roman" w:cs="Times New Roman"/>
        </w:rPr>
        <w:t>не соблюдены</w:t>
      </w:r>
      <w:r w:rsidR="008051AC">
        <w:rPr>
          <w:rFonts w:ascii="Times New Roman" w:hAnsi="Times New Roman" w:cs="Times New Roman"/>
        </w:rPr>
        <w:t xml:space="preserve"> требования раздела 16</w:t>
      </w:r>
      <w:r w:rsidR="00E73F23" w:rsidRPr="00E73F23">
        <w:t xml:space="preserve"> </w:t>
      </w:r>
      <w:r w:rsidR="00E73F23" w:rsidRPr="00E73F23">
        <w:rPr>
          <w:rFonts w:ascii="Times New Roman" w:hAnsi="Times New Roman" w:cs="Times New Roman"/>
        </w:rPr>
        <w:t>Методики планирования бюджетных ассигнований</w:t>
      </w:r>
      <w:r w:rsidR="008051AC">
        <w:rPr>
          <w:rFonts w:ascii="Times New Roman" w:hAnsi="Times New Roman" w:cs="Times New Roman"/>
        </w:rPr>
        <w:t>, согласно которому планирование бюджетных ассигнований</w:t>
      </w:r>
      <w:r w:rsidR="008051AC" w:rsidRPr="008051AC">
        <w:t xml:space="preserve"> </w:t>
      </w:r>
      <w:r w:rsidR="008051AC" w:rsidRPr="008051AC">
        <w:rPr>
          <w:rFonts w:ascii="Times New Roman" w:hAnsi="Times New Roman" w:cs="Times New Roman"/>
        </w:rPr>
        <w:t>на субсидии юридическим лицам (кроме государственных (муниципальных) учреждений) и физическим лицам – производителям товаров, работ, услуг</w:t>
      </w:r>
      <w:r w:rsidR="008051AC">
        <w:rPr>
          <w:rFonts w:ascii="Times New Roman" w:hAnsi="Times New Roman" w:cs="Times New Roman"/>
        </w:rPr>
        <w:t xml:space="preserve"> осуществляется на основании целевых показателей использования субсидии, утвержденных в МП</w:t>
      </w:r>
      <w:r w:rsidR="008051AC" w:rsidRPr="008051AC">
        <w:t xml:space="preserve"> </w:t>
      </w:r>
      <w:r w:rsidR="008051AC" w:rsidRPr="008051AC">
        <w:rPr>
          <w:rFonts w:ascii="Times New Roman" w:hAnsi="Times New Roman" w:cs="Times New Roman"/>
        </w:rPr>
        <w:t>СГО «Городское хозяйство на 2014-2030 годы»</w:t>
      </w:r>
      <w:r w:rsidR="008051AC">
        <w:rPr>
          <w:rFonts w:ascii="Times New Roman" w:hAnsi="Times New Roman" w:cs="Times New Roman"/>
        </w:rPr>
        <w:t>.</w:t>
      </w:r>
    </w:p>
    <w:p w14:paraId="7B95AC0F" w14:textId="205C5EAC" w:rsidR="00E73F23" w:rsidRDefault="0006388A" w:rsidP="0006388A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предоставления субсидии, утвержденный постановлением администрации СГО от 27.02.2025 № 570 не в полной мере соответствует Общим требованиям, утвержденным </w:t>
      </w:r>
      <w:r w:rsidRPr="0006388A">
        <w:rPr>
          <w:rFonts w:ascii="Times New Roman" w:hAnsi="Times New Roman" w:cs="Times New Roman"/>
        </w:rPr>
        <w:t>постановлением Правительства РФ от 25.10.2023 № 1782</w:t>
      </w:r>
      <w:r>
        <w:rPr>
          <w:rFonts w:ascii="Times New Roman" w:hAnsi="Times New Roman" w:cs="Times New Roman"/>
        </w:rPr>
        <w:t>.</w:t>
      </w:r>
    </w:p>
    <w:p w14:paraId="6A696DE6" w14:textId="4E36B77D" w:rsidR="0006388A" w:rsidRDefault="00DB64B7" w:rsidP="0006388A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предоставлении субсидии в 2024 году администрацией СГО не в полном объеме соблюдены требования Порядка предоставления субсидии, утвержденного постановлением администрации СГО от 07.03.2024 № 119.</w:t>
      </w:r>
    </w:p>
    <w:p w14:paraId="7C8D5B1E" w14:textId="2AC9796B" w:rsidR="00DB64B7" w:rsidRDefault="0040421B" w:rsidP="0006388A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421B">
        <w:rPr>
          <w:rFonts w:ascii="Times New Roman" w:hAnsi="Times New Roman" w:cs="Times New Roman"/>
        </w:rPr>
        <w:t xml:space="preserve">Установлены </w:t>
      </w:r>
      <w:r>
        <w:rPr>
          <w:rFonts w:ascii="Times New Roman" w:hAnsi="Times New Roman" w:cs="Times New Roman"/>
        </w:rPr>
        <w:t xml:space="preserve">отдельные </w:t>
      </w:r>
      <w:r w:rsidRPr="0040421B">
        <w:rPr>
          <w:rFonts w:ascii="Times New Roman" w:hAnsi="Times New Roman" w:cs="Times New Roman"/>
        </w:rPr>
        <w:t>несоответствия Соглашений от 19.07.2024 № 277</w:t>
      </w:r>
      <w:r>
        <w:rPr>
          <w:rFonts w:ascii="Times New Roman" w:hAnsi="Times New Roman" w:cs="Times New Roman"/>
        </w:rPr>
        <w:t>,</w:t>
      </w:r>
      <w:r w:rsidRPr="0040421B">
        <w:rPr>
          <w:rFonts w:ascii="Times New Roman" w:hAnsi="Times New Roman" w:cs="Times New Roman"/>
        </w:rPr>
        <w:t xml:space="preserve"> от 19.07.2024 № 277</w:t>
      </w:r>
      <w:r>
        <w:rPr>
          <w:rFonts w:ascii="Times New Roman" w:hAnsi="Times New Roman" w:cs="Times New Roman"/>
        </w:rPr>
        <w:t>,</w:t>
      </w:r>
      <w:r w:rsidRPr="0040421B">
        <w:rPr>
          <w:rFonts w:ascii="Times New Roman" w:hAnsi="Times New Roman" w:cs="Times New Roman"/>
        </w:rPr>
        <w:t xml:space="preserve"> от 24.03.2025 № 146</w:t>
      </w:r>
      <w:r>
        <w:rPr>
          <w:rFonts w:ascii="Times New Roman" w:hAnsi="Times New Roman" w:cs="Times New Roman"/>
        </w:rPr>
        <w:t>,</w:t>
      </w:r>
      <w:r w:rsidRPr="0040421B">
        <w:rPr>
          <w:rFonts w:ascii="Times New Roman" w:hAnsi="Times New Roman" w:cs="Times New Roman"/>
        </w:rPr>
        <w:t xml:space="preserve"> от 11.02.2026 № 36 типовой форме соглашения</w:t>
      </w:r>
      <w:r>
        <w:rPr>
          <w:rFonts w:ascii="Times New Roman" w:hAnsi="Times New Roman" w:cs="Times New Roman"/>
        </w:rPr>
        <w:t>, утвержденной р</w:t>
      </w:r>
      <w:r w:rsidRPr="0040421B">
        <w:rPr>
          <w:rFonts w:ascii="Times New Roman" w:hAnsi="Times New Roman" w:cs="Times New Roman"/>
        </w:rPr>
        <w:t>аспоряжением КФ СГО от 24.03.2023 №14-р</w:t>
      </w:r>
      <w:r w:rsidR="004E4663">
        <w:rPr>
          <w:rFonts w:ascii="Times New Roman" w:hAnsi="Times New Roman" w:cs="Times New Roman"/>
        </w:rPr>
        <w:t>.</w:t>
      </w:r>
    </w:p>
    <w:p w14:paraId="57B500F5" w14:textId="410B74A8" w:rsidR="004E4663" w:rsidRDefault="004E4663" w:rsidP="0006388A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Отчеты </w:t>
      </w:r>
      <w:r w:rsidR="00DF02F3">
        <w:rPr>
          <w:rFonts w:ascii="Times New Roman" w:hAnsi="Times New Roman" w:cs="Times New Roman"/>
        </w:rPr>
        <w:t xml:space="preserve">об использовании субсидии, представленные </w:t>
      </w:r>
      <w:r>
        <w:rPr>
          <w:rFonts w:ascii="Times New Roman" w:hAnsi="Times New Roman" w:cs="Times New Roman"/>
        </w:rPr>
        <w:t>СМУП «ВОДОКАНАЛ»</w:t>
      </w:r>
      <w:r w:rsidR="00DF02F3">
        <w:rPr>
          <w:rFonts w:ascii="Times New Roman" w:hAnsi="Times New Roman" w:cs="Times New Roman"/>
        </w:rPr>
        <w:t xml:space="preserve"> за 2024 год не содержат информации о дате составления отчета и о дате принятия отчета администрацией СГО, что не позволяет сделать вывод о соблюдении сроков представления отчетности, установленных Соглашением о предоставлении субсидии. </w:t>
      </w:r>
    </w:p>
    <w:p w14:paraId="2DFD9046" w14:textId="40172CFC" w:rsidR="00DF02F3" w:rsidRDefault="00DF02F3" w:rsidP="0006388A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транспортных накладных СМУП «ВОДОКАНАЛ» за 2024 год на вывоз каждой партии осадка</w:t>
      </w:r>
      <w:r w:rsidRPr="00DF02F3">
        <w:t xml:space="preserve"> </w:t>
      </w:r>
      <w:r w:rsidRPr="00DF02F3">
        <w:rPr>
          <w:rFonts w:ascii="Times New Roman" w:hAnsi="Times New Roman" w:cs="Times New Roman"/>
        </w:rPr>
        <w:t>механической и биологической очистки хозяйственно-бытовых и смешанных вод</w:t>
      </w:r>
      <w:r>
        <w:rPr>
          <w:rFonts w:ascii="Times New Roman" w:hAnsi="Times New Roman" w:cs="Times New Roman"/>
        </w:rPr>
        <w:t xml:space="preserve"> не указан объем перевозимого груза, что не позволяет оценить соответствие объема вывезенных отходов</w:t>
      </w:r>
      <w:r w:rsidR="00C45BB5">
        <w:rPr>
          <w:rFonts w:ascii="Times New Roman" w:hAnsi="Times New Roman" w:cs="Times New Roman"/>
        </w:rPr>
        <w:t xml:space="preserve"> объему, указанному в</w:t>
      </w:r>
      <w:r>
        <w:rPr>
          <w:rFonts w:ascii="Times New Roman" w:hAnsi="Times New Roman" w:cs="Times New Roman"/>
        </w:rPr>
        <w:t xml:space="preserve"> Акта</w:t>
      </w:r>
      <w:r w:rsidR="00C45BB5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приема передачи</w:t>
      </w:r>
      <w:r w:rsidR="00C45BB5">
        <w:rPr>
          <w:rFonts w:ascii="Times New Roman" w:hAnsi="Times New Roman" w:cs="Times New Roman"/>
        </w:rPr>
        <w:t xml:space="preserve"> результата оказанных услуг по договорам, заключенным СМУП «ВОДОКАНАЛ» с ИП </w:t>
      </w:r>
      <w:r w:rsidR="00C45BB5" w:rsidRPr="00C45BB5">
        <w:rPr>
          <w:rFonts w:ascii="Times New Roman" w:hAnsi="Times New Roman" w:cs="Times New Roman"/>
        </w:rPr>
        <w:t>11.06.2024 № 3084891</w:t>
      </w:r>
      <w:r w:rsidR="00C45BB5">
        <w:rPr>
          <w:rFonts w:ascii="Times New Roman" w:hAnsi="Times New Roman" w:cs="Times New Roman"/>
        </w:rPr>
        <w:t xml:space="preserve"> и </w:t>
      </w:r>
      <w:r w:rsidR="00C45BB5" w:rsidRPr="00C45BB5">
        <w:rPr>
          <w:rFonts w:ascii="Times New Roman" w:hAnsi="Times New Roman" w:cs="Times New Roman"/>
        </w:rPr>
        <w:t xml:space="preserve">от 29.07.2024 </w:t>
      </w:r>
      <w:bookmarkStart w:id="5" w:name="_Hlk231901211"/>
      <w:r w:rsidR="00C45BB5" w:rsidRPr="00C45BB5">
        <w:rPr>
          <w:rFonts w:ascii="Times New Roman" w:hAnsi="Times New Roman" w:cs="Times New Roman"/>
        </w:rPr>
        <w:t>№ 3133892</w:t>
      </w:r>
      <w:bookmarkEnd w:id="5"/>
      <w:r w:rsidR="00C45BB5">
        <w:rPr>
          <w:rFonts w:ascii="Times New Roman" w:hAnsi="Times New Roman" w:cs="Times New Roman"/>
        </w:rPr>
        <w:t>.</w:t>
      </w:r>
    </w:p>
    <w:p w14:paraId="2AF0FD5A" w14:textId="7A41F16B" w:rsidR="00EC6C5B" w:rsidRDefault="00EC6C5B" w:rsidP="0006388A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нарушения СМУП «ВОДОКАНАЛ» </w:t>
      </w:r>
      <w:r w:rsidRPr="00EC6C5B">
        <w:rPr>
          <w:rFonts w:ascii="Times New Roman" w:hAnsi="Times New Roman" w:cs="Times New Roman"/>
        </w:rPr>
        <w:t xml:space="preserve">части 29 статьи 3.4 Федерального закона № 223-ФЗ </w:t>
      </w:r>
      <w:r>
        <w:rPr>
          <w:rFonts w:ascii="Times New Roman" w:hAnsi="Times New Roman" w:cs="Times New Roman"/>
        </w:rPr>
        <w:t xml:space="preserve">и заключения </w:t>
      </w:r>
      <w:r w:rsidRPr="00EC6C5B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EC6C5B">
        <w:rPr>
          <w:rFonts w:ascii="Times New Roman" w:hAnsi="Times New Roman" w:cs="Times New Roman"/>
        </w:rPr>
        <w:t xml:space="preserve"> от 29.07.2024 № 3133892</w:t>
      </w:r>
      <w:r>
        <w:rPr>
          <w:rFonts w:ascii="Times New Roman" w:hAnsi="Times New Roman" w:cs="Times New Roman"/>
        </w:rPr>
        <w:t xml:space="preserve"> </w:t>
      </w:r>
      <w:r w:rsidRPr="00EC6C5B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сумму</w:t>
      </w:r>
      <w:r w:rsidR="00CB5D6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превышающую сумм</w:t>
      </w:r>
      <w:r w:rsidR="00CB5D6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, указанн</w:t>
      </w:r>
      <w:r w:rsidR="00CB5D6B">
        <w:rPr>
          <w:rFonts w:ascii="Times New Roman" w:hAnsi="Times New Roman" w:cs="Times New Roman"/>
        </w:rPr>
        <w:t>ую</w:t>
      </w:r>
      <w:r>
        <w:rPr>
          <w:rFonts w:ascii="Times New Roman" w:hAnsi="Times New Roman" w:cs="Times New Roman"/>
        </w:rPr>
        <w:t xml:space="preserve"> в</w:t>
      </w:r>
      <w:r w:rsidRPr="00EC6C5B">
        <w:rPr>
          <w:rFonts w:ascii="Times New Roman" w:hAnsi="Times New Roman" w:cs="Times New Roman"/>
        </w:rPr>
        <w:t xml:space="preserve"> заявке участника закупки</w:t>
      </w:r>
      <w:r>
        <w:rPr>
          <w:rFonts w:ascii="Times New Roman" w:hAnsi="Times New Roman" w:cs="Times New Roman"/>
        </w:rPr>
        <w:t>,</w:t>
      </w:r>
      <w:r w:rsidRPr="00EC6C5B">
        <w:t xml:space="preserve"> </w:t>
      </w:r>
      <w:r>
        <w:t>и</w:t>
      </w:r>
      <w:r w:rsidRPr="00EC6C5B">
        <w:rPr>
          <w:rFonts w:ascii="Times New Roman" w:hAnsi="Times New Roman" w:cs="Times New Roman"/>
        </w:rPr>
        <w:t xml:space="preserve">збыточные расходы бюджета Сосновоборского городского округа </w:t>
      </w:r>
      <w:r>
        <w:rPr>
          <w:rFonts w:ascii="Times New Roman" w:hAnsi="Times New Roman" w:cs="Times New Roman"/>
        </w:rPr>
        <w:t xml:space="preserve">по предоставлению </w:t>
      </w:r>
      <w:r w:rsidRPr="00EC6C5B">
        <w:rPr>
          <w:rFonts w:ascii="Times New Roman" w:hAnsi="Times New Roman" w:cs="Times New Roman"/>
        </w:rPr>
        <w:t>субсидии на возмещение затрат, произведенных СМУП «ВОДОКАНАЛ»</w:t>
      </w:r>
      <w:r>
        <w:rPr>
          <w:rFonts w:ascii="Times New Roman" w:hAnsi="Times New Roman" w:cs="Times New Roman"/>
        </w:rPr>
        <w:t xml:space="preserve"> </w:t>
      </w:r>
      <w:r w:rsidRPr="00EC6C5B">
        <w:rPr>
          <w:rFonts w:ascii="Times New Roman" w:hAnsi="Times New Roman" w:cs="Times New Roman"/>
        </w:rPr>
        <w:t>в 2024 году</w:t>
      </w:r>
      <w:r>
        <w:rPr>
          <w:rFonts w:ascii="Times New Roman" w:hAnsi="Times New Roman" w:cs="Times New Roman"/>
        </w:rPr>
        <w:t>,</w:t>
      </w:r>
      <w:r w:rsidRPr="00EC6C5B">
        <w:rPr>
          <w:rFonts w:ascii="Times New Roman" w:hAnsi="Times New Roman" w:cs="Times New Roman"/>
        </w:rPr>
        <w:t xml:space="preserve"> составили 0,8 тыс. руб. </w:t>
      </w:r>
    </w:p>
    <w:p w14:paraId="0FE78D4D" w14:textId="4FC9694C" w:rsidR="00EC6C5B" w:rsidRDefault="00EC6C5B" w:rsidP="00EC6C5B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6C5B">
        <w:rPr>
          <w:rFonts w:ascii="Times New Roman" w:hAnsi="Times New Roman" w:cs="Times New Roman"/>
        </w:rPr>
        <w:t>Согласно пояснениям администрации СГО от 28.05.2026 № 01-22-4842/26-3-1 в адрес СМУП «ВОДОКАНАЛ» направлено Уведомление от 05.06.2026 № 01-14-3708/26- 0 о возврате части субсидии на сумму 0,8 тыс. руб. в срок до 12.06.2026.</w:t>
      </w:r>
    </w:p>
    <w:p w14:paraId="48B15ACE" w14:textId="5D61C414" w:rsidR="00277652" w:rsidRDefault="00277652" w:rsidP="00277652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77652">
        <w:rPr>
          <w:rFonts w:ascii="Times New Roman" w:hAnsi="Times New Roman" w:cs="Times New Roman"/>
        </w:rPr>
        <w:t>Установлено несоблюдение администрацией СГО требований подпункта «к» пункта 3 Общих требований</w:t>
      </w:r>
      <w:r w:rsidR="006C68BF">
        <w:rPr>
          <w:rFonts w:ascii="Times New Roman" w:hAnsi="Times New Roman" w:cs="Times New Roman"/>
        </w:rPr>
        <w:t>, утвержденных</w:t>
      </w:r>
      <w:r w:rsidRPr="00277652">
        <w:rPr>
          <w:rFonts w:ascii="Times New Roman" w:hAnsi="Times New Roman" w:cs="Times New Roman"/>
        </w:rPr>
        <w:t xml:space="preserve"> </w:t>
      </w:r>
      <w:r w:rsidR="006C68BF" w:rsidRPr="006C68BF">
        <w:rPr>
          <w:rFonts w:ascii="Times New Roman" w:hAnsi="Times New Roman" w:cs="Times New Roman"/>
        </w:rPr>
        <w:t>постановлением Правительства РФ от 25.10.2023</w:t>
      </w:r>
      <w:r w:rsidRPr="00277652">
        <w:rPr>
          <w:rFonts w:ascii="Times New Roman" w:hAnsi="Times New Roman" w:cs="Times New Roman"/>
        </w:rPr>
        <w:t>№ 1782, согласно которым в случае если субсидия предоставляется из местного бюджета в целях реализации структурных элементов муниципальных программ, результат предоставления субсидии, его тип, характеристика (характеристики) результата указываются в соответствии с информацией о мероприятии (результате), типе мероприятия (результата) и его характеристиках (при наличии), содержащихся в муниципальных программах.</w:t>
      </w:r>
    </w:p>
    <w:p w14:paraId="1CF00CA0" w14:textId="3ADA12DD" w:rsidR="00277652" w:rsidRDefault="00277652" w:rsidP="0027765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Значения результата предоставления субсидии, установленные в Соглашениях </w:t>
      </w:r>
      <w:r w:rsidRPr="00277652">
        <w:rPr>
          <w:rFonts w:ascii="Times New Roman" w:hAnsi="Times New Roman" w:cs="Times New Roman"/>
        </w:rPr>
        <w:t>от 19.07.2024 № 277</w:t>
      </w:r>
      <w:r>
        <w:rPr>
          <w:rFonts w:ascii="Times New Roman" w:hAnsi="Times New Roman" w:cs="Times New Roman"/>
        </w:rPr>
        <w:t>,</w:t>
      </w:r>
      <w:r w:rsidRPr="00277652">
        <w:rPr>
          <w:rFonts w:ascii="Times New Roman" w:hAnsi="Times New Roman" w:cs="Times New Roman"/>
        </w:rPr>
        <w:t xml:space="preserve"> от 29.08.2024 № 355</w:t>
      </w:r>
      <w:r>
        <w:rPr>
          <w:rFonts w:ascii="Times New Roman" w:hAnsi="Times New Roman" w:cs="Times New Roman"/>
        </w:rPr>
        <w:t>,</w:t>
      </w:r>
      <w:r w:rsidRPr="00277652">
        <w:t xml:space="preserve"> </w:t>
      </w:r>
      <w:r w:rsidRPr="00277652">
        <w:rPr>
          <w:rFonts w:ascii="Times New Roman" w:hAnsi="Times New Roman" w:cs="Times New Roman"/>
        </w:rPr>
        <w:t>от 24.03.2025 № 146</w:t>
      </w:r>
      <w:r>
        <w:rPr>
          <w:rFonts w:ascii="Times New Roman" w:hAnsi="Times New Roman" w:cs="Times New Roman"/>
        </w:rPr>
        <w:t>, не соответствуют значению целевого показателя, утвержденному в МП СГО «</w:t>
      </w:r>
      <w:r w:rsidRPr="00277652">
        <w:rPr>
          <w:rFonts w:ascii="Times New Roman" w:hAnsi="Times New Roman" w:cs="Times New Roman"/>
        </w:rPr>
        <w:t>Городское хозяйство на 2014-2030 годы»</w:t>
      </w:r>
      <w:r>
        <w:rPr>
          <w:rFonts w:ascii="Times New Roman" w:hAnsi="Times New Roman" w:cs="Times New Roman"/>
        </w:rPr>
        <w:t xml:space="preserve"> на момент заключения соглашений.</w:t>
      </w:r>
    </w:p>
    <w:p w14:paraId="7B86E3B3" w14:textId="77777777" w:rsidR="009466E0" w:rsidRDefault="009466E0" w:rsidP="0027765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74AE033F" w14:textId="6162C18C" w:rsidR="00B151C0" w:rsidRDefault="00CB5D6B" w:rsidP="00E30A7A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контрольного мероприятия Контрольно-счетной палатой Сосновоборского городского округа в адрес администрации Сосновоборского городского округа направлено представление о принятии мер по устранению выявленных нарушений и недостатков.</w:t>
      </w:r>
    </w:p>
    <w:p w14:paraId="3BBB4CEC" w14:textId="77777777" w:rsidR="00B151C0" w:rsidRDefault="00B151C0" w:rsidP="006A75DD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sectPr w:rsidR="00B151C0" w:rsidSect="00CB5D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D5A0" w14:textId="77777777" w:rsidR="004F17AC" w:rsidRDefault="004F17AC" w:rsidP="006D6C5F">
      <w:pPr>
        <w:spacing w:line="240" w:lineRule="auto"/>
      </w:pPr>
      <w:r>
        <w:separator/>
      </w:r>
    </w:p>
  </w:endnote>
  <w:endnote w:type="continuationSeparator" w:id="0">
    <w:p w14:paraId="3D9618B3" w14:textId="77777777" w:rsidR="004F17AC" w:rsidRDefault="004F17AC" w:rsidP="006D6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F1D2" w14:textId="77777777" w:rsidR="004F17AC" w:rsidRDefault="004F17AC" w:rsidP="006D6C5F">
      <w:pPr>
        <w:spacing w:line="240" w:lineRule="auto"/>
      </w:pPr>
      <w:r>
        <w:separator/>
      </w:r>
    </w:p>
  </w:footnote>
  <w:footnote w:type="continuationSeparator" w:id="0">
    <w:p w14:paraId="4D5B4F91" w14:textId="77777777" w:rsidR="004F17AC" w:rsidRDefault="004F17AC" w:rsidP="006D6C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5EBA"/>
    <w:multiLevelType w:val="hybridMultilevel"/>
    <w:tmpl w:val="2A6A72D4"/>
    <w:lvl w:ilvl="0" w:tplc="3684A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E6EBD"/>
    <w:multiLevelType w:val="hybridMultilevel"/>
    <w:tmpl w:val="3F6EE5F8"/>
    <w:lvl w:ilvl="0" w:tplc="F640A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508"/>
    <w:multiLevelType w:val="hybridMultilevel"/>
    <w:tmpl w:val="8F8673C0"/>
    <w:lvl w:ilvl="0" w:tplc="19808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6665E1"/>
    <w:multiLevelType w:val="hybridMultilevel"/>
    <w:tmpl w:val="0C043F0E"/>
    <w:lvl w:ilvl="0" w:tplc="3684A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3932B3"/>
    <w:multiLevelType w:val="hybridMultilevel"/>
    <w:tmpl w:val="8D127E18"/>
    <w:lvl w:ilvl="0" w:tplc="41E43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B054AA"/>
    <w:multiLevelType w:val="hybridMultilevel"/>
    <w:tmpl w:val="C2525F9A"/>
    <w:lvl w:ilvl="0" w:tplc="7D42D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1D06A4"/>
    <w:multiLevelType w:val="hybridMultilevel"/>
    <w:tmpl w:val="C026E71E"/>
    <w:lvl w:ilvl="0" w:tplc="3684AE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C5734E"/>
    <w:multiLevelType w:val="hybridMultilevel"/>
    <w:tmpl w:val="03D2ED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E71AC0"/>
    <w:multiLevelType w:val="hybridMultilevel"/>
    <w:tmpl w:val="B7061A68"/>
    <w:lvl w:ilvl="0" w:tplc="3684A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8583255">
    <w:abstractNumId w:val="1"/>
  </w:num>
  <w:num w:numId="2" w16cid:durableId="1937133803">
    <w:abstractNumId w:val="4"/>
  </w:num>
  <w:num w:numId="3" w16cid:durableId="883831779">
    <w:abstractNumId w:val="5"/>
  </w:num>
  <w:num w:numId="4" w16cid:durableId="1286623724">
    <w:abstractNumId w:val="2"/>
  </w:num>
  <w:num w:numId="5" w16cid:durableId="941960317">
    <w:abstractNumId w:val="7"/>
  </w:num>
  <w:num w:numId="6" w16cid:durableId="1599363922">
    <w:abstractNumId w:val="3"/>
  </w:num>
  <w:num w:numId="7" w16cid:durableId="396367228">
    <w:abstractNumId w:val="6"/>
  </w:num>
  <w:num w:numId="8" w16cid:durableId="1598050999">
    <w:abstractNumId w:val="8"/>
  </w:num>
  <w:num w:numId="9" w16cid:durableId="87419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B1"/>
    <w:rsid w:val="00035A16"/>
    <w:rsid w:val="0006388A"/>
    <w:rsid w:val="000B6C8D"/>
    <w:rsid w:val="000F03EB"/>
    <w:rsid w:val="001515E3"/>
    <w:rsid w:val="001671F7"/>
    <w:rsid w:val="001A22F0"/>
    <w:rsid w:val="001D68E0"/>
    <w:rsid w:val="001E51CB"/>
    <w:rsid w:val="0021409B"/>
    <w:rsid w:val="00277652"/>
    <w:rsid w:val="0031042A"/>
    <w:rsid w:val="0040421B"/>
    <w:rsid w:val="004312CE"/>
    <w:rsid w:val="0047660A"/>
    <w:rsid w:val="004B7E17"/>
    <w:rsid w:val="004E4663"/>
    <w:rsid w:val="004F17AC"/>
    <w:rsid w:val="0053483D"/>
    <w:rsid w:val="00537FB3"/>
    <w:rsid w:val="006220B1"/>
    <w:rsid w:val="006A75DD"/>
    <w:rsid w:val="006B1A7B"/>
    <w:rsid w:val="006C0DB2"/>
    <w:rsid w:val="006C68BF"/>
    <w:rsid w:val="006D6C5F"/>
    <w:rsid w:val="006E3A77"/>
    <w:rsid w:val="007D2040"/>
    <w:rsid w:val="008051AC"/>
    <w:rsid w:val="009123E7"/>
    <w:rsid w:val="00924BE7"/>
    <w:rsid w:val="009466E0"/>
    <w:rsid w:val="00A46E1C"/>
    <w:rsid w:val="00B151C0"/>
    <w:rsid w:val="00BC4899"/>
    <w:rsid w:val="00BD6A0A"/>
    <w:rsid w:val="00C45BB5"/>
    <w:rsid w:val="00CB5D6B"/>
    <w:rsid w:val="00D34C68"/>
    <w:rsid w:val="00DA5B5A"/>
    <w:rsid w:val="00DB1D86"/>
    <w:rsid w:val="00DB64B7"/>
    <w:rsid w:val="00DF02F3"/>
    <w:rsid w:val="00DF7E94"/>
    <w:rsid w:val="00E302E8"/>
    <w:rsid w:val="00E30A7A"/>
    <w:rsid w:val="00E73F23"/>
    <w:rsid w:val="00E75BD7"/>
    <w:rsid w:val="00EC6C5B"/>
    <w:rsid w:val="00EF064B"/>
    <w:rsid w:val="00F1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2309"/>
  <w15:chartTrackingRefBased/>
  <w15:docId w15:val="{C8161220-537B-402C-8312-4BA11148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0B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0B1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0B1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0B1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0B1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0B1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0B1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0B1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0B1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0B1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0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0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0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0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0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0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0B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2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0B1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2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0B1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20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0B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220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20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0B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E73F23"/>
    <w:pPr>
      <w:spacing w:after="0" w:line="240" w:lineRule="auto"/>
    </w:pPr>
    <w:rPr>
      <w:rFonts w:ascii="Times New Roman" w:eastAsia="DejaVu Sans" w:hAnsi="Times New Roman" w:cs="DejaVu Sans"/>
      <w:kern w:val="0"/>
      <w:lang w:val="en-US" w:eastAsia="zh-CN" w:bidi="hi-IN"/>
      <w14:ligatures w14:val="none"/>
    </w:rPr>
  </w:style>
  <w:style w:type="paragraph" w:styleId="ad">
    <w:name w:val="footnote text"/>
    <w:basedOn w:val="a"/>
    <w:link w:val="ae"/>
    <w:uiPriority w:val="99"/>
    <w:semiHidden/>
    <w:unhideWhenUsed/>
    <w:rsid w:val="006D6C5F"/>
    <w:pPr>
      <w:spacing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D6C5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basedOn w:val="a0"/>
    <w:uiPriority w:val="99"/>
    <w:semiHidden/>
    <w:unhideWhenUsed/>
    <w:rsid w:val="006D6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AE91-7C71-4E93-BDC4-A33E38DD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- Морозова М.Н.</dc:creator>
  <cp:keywords/>
  <dc:description/>
  <cp:lastModifiedBy>КСП - Морозова М.Н.</cp:lastModifiedBy>
  <cp:revision>4</cp:revision>
  <dcterms:created xsi:type="dcterms:W3CDTF">2026-06-10T09:06:00Z</dcterms:created>
  <dcterms:modified xsi:type="dcterms:W3CDTF">2026-06-16T14:54:00Z</dcterms:modified>
</cp:coreProperties>
</file>