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8F7CE" w14:textId="466E32CF" w:rsidR="00191345" w:rsidRPr="00B8083E" w:rsidRDefault="00191345" w:rsidP="004571AC">
      <w:pPr>
        <w:jc w:val="center"/>
        <w:rPr>
          <w:b/>
        </w:rPr>
      </w:pPr>
      <w:r>
        <w:rPr>
          <w:b/>
        </w:rPr>
        <w:t>КОНТРОЛЬНО-СЧЕТНАЯ ПАЛАТА</w:t>
      </w:r>
    </w:p>
    <w:p w14:paraId="1BA75269" w14:textId="630CAD22" w:rsidR="00431BF3" w:rsidRPr="00B8083E" w:rsidRDefault="004571AC" w:rsidP="004571AC">
      <w:pPr>
        <w:ind w:firstLine="708"/>
        <w:rPr>
          <w:b/>
        </w:rPr>
      </w:pPr>
      <w:r>
        <w:rPr>
          <w:b/>
        </w:rPr>
        <w:t xml:space="preserve">                                </w:t>
      </w:r>
      <w:r w:rsidR="00431BF3">
        <w:rPr>
          <w:b/>
        </w:rPr>
        <w:t>МУНИЦИПАЛЬНОГО ОБРАЗОВАНИЯ</w:t>
      </w:r>
    </w:p>
    <w:p w14:paraId="7D113EF0" w14:textId="77777777" w:rsidR="00431BF3" w:rsidRPr="00715908" w:rsidRDefault="00431BF3" w:rsidP="004571AC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169D7E9" w14:textId="77777777" w:rsidR="005E178E" w:rsidRPr="00CB6DC3" w:rsidRDefault="005E178E" w:rsidP="005E178E">
      <w:pPr>
        <w:widowControl w:val="0"/>
        <w:rPr>
          <w:snapToGrid w:val="0"/>
          <w:color w:val="993300"/>
          <w:sz w:val="16"/>
          <w:szCs w:val="16"/>
        </w:rPr>
      </w:pPr>
    </w:p>
    <w:p w14:paraId="5CB4BF7D" w14:textId="749799A0" w:rsidR="00431BF3" w:rsidRDefault="00E43BC4" w:rsidP="005E178E">
      <w:pPr>
        <w:widowControl w:val="0"/>
        <w:jc w:val="center"/>
        <w:rPr>
          <w:b/>
        </w:rPr>
      </w:pPr>
      <w:r w:rsidRPr="0070150A">
        <w:rPr>
          <w:b/>
        </w:rPr>
        <w:t>Информация</w:t>
      </w:r>
      <w:r w:rsidR="00675D2A" w:rsidRPr="0070150A">
        <w:rPr>
          <w:b/>
        </w:rPr>
        <w:t xml:space="preserve"> по результатам проведения контрольного мероприятия</w:t>
      </w:r>
    </w:p>
    <w:p w14:paraId="1CAA47CD" w14:textId="77777777" w:rsidR="00833590" w:rsidRPr="005C5F82" w:rsidRDefault="00833590" w:rsidP="00833590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02887041"/>
      <w:r w:rsidRPr="000E4D79">
        <w:rPr>
          <w:rFonts w:ascii="Times New Roman" w:hAnsi="Times New Roman" w:cs="Times New Roman"/>
          <w:b/>
          <w:sz w:val="24"/>
          <w:szCs w:val="24"/>
        </w:rPr>
        <w:t xml:space="preserve">«Проверка порядка предоставления и использования субсидии, предоставленной из бюджета Сосновоборского городского округа </w:t>
      </w:r>
      <w:r w:rsidRPr="00027DD4">
        <w:rPr>
          <w:rFonts w:ascii="Times New Roman" w:hAnsi="Times New Roman" w:cs="Times New Roman"/>
          <w:b/>
          <w:sz w:val="24"/>
          <w:szCs w:val="24"/>
        </w:rPr>
        <w:t>сосновоборскому муниципальному унитарному предприятию «Теплоснабжающее предприятие»</w:t>
      </w:r>
      <w:r>
        <w:t xml:space="preserve"> </w:t>
      </w:r>
      <w:r w:rsidRPr="000E4D79">
        <w:rPr>
          <w:rFonts w:ascii="Times New Roman" w:hAnsi="Times New Roman" w:cs="Times New Roman"/>
          <w:b/>
          <w:sz w:val="24"/>
          <w:szCs w:val="24"/>
        </w:rPr>
        <w:t>на финансовое обеспечение затрат на повышение качества сточных вод промышленно-ливневой канализации (2025 год, текущий период 2026 года)».</w:t>
      </w:r>
      <w:r w:rsidRPr="005C5F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bookmarkEnd w:id="0"/>
    <w:p w14:paraId="76ED8A4E" w14:textId="77777777" w:rsidR="00833590" w:rsidRPr="0070150A" w:rsidRDefault="00833590" w:rsidP="005E178E">
      <w:pPr>
        <w:widowControl w:val="0"/>
        <w:jc w:val="center"/>
        <w:rPr>
          <w:b/>
        </w:rPr>
      </w:pPr>
    </w:p>
    <w:p w14:paraId="49135FAE" w14:textId="77777777" w:rsidR="006B208F" w:rsidRDefault="00B7448C" w:rsidP="00833590">
      <w:pPr>
        <w:jc w:val="both"/>
      </w:pPr>
      <w:bookmarkStart w:id="1" w:name="_Hlk77925557"/>
      <w:bookmarkStart w:id="2" w:name="_Hlk105151904"/>
      <w:bookmarkStart w:id="3" w:name="_Hlk122437849"/>
      <w:r w:rsidRPr="006C1999">
        <w:rPr>
          <w:b/>
          <w:bCs/>
        </w:rPr>
        <w:t>на объект</w:t>
      </w:r>
      <w:r w:rsidR="00833590">
        <w:rPr>
          <w:b/>
          <w:bCs/>
        </w:rPr>
        <w:t>ах</w:t>
      </w:r>
      <w:r w:rsidRPr="006C1999">
        <w:rPr>
          <w:b/>
          <w:bCs/>
        </w:rPr>
        <w:t>:</w:t>
      </w:r>
      <w:r w:rsidRPr="00AB1AB9">
        <w:t xml:space="preserve"> </w:t>
      </w:r>
    </w:p>
    <w:p w14:paraId="5C5A668F" w14:textId="3462B054" w:rsidR="00833590" w:rsidRPr="00051F98" w:rsidRDefault="00833590" w:rsidP="00833590">
      <w:pPr>
        <w:jc w:val="both"/>
        <w:rPr>
          <w:rFonts w:eastAsia="DejaVu Sans" w:cs="DejaVu Sans"/>
          <w:b/>
          <w:lang w:eastAsia="zh-CN" w:bidi="hi-IN"/>
        </w:rPr>
      </w:pPr>
      <w:r w:rsidRPr="006F1D9C">
        <w:t>администраци</w:t>
      </w:r>
      <w:r>
        <w:t>я</w:t>
      </w:r>
      <w:r w:rsidRPr="006F1D9C">
        <w:t xml:space="preserve"> муниципального образования Сосновоборский городской округ Ленинградской области</w:t>
      </w:r>
      <w:r>
        <w:t xml:space="preserve"> (далее – администрация </w:t>
      </w:r>
      <w:r w:rsidRPr="00F33B0A">
        <w:t>Сосновоборского городского округа</w:t>
      </w:r>
      <w:r>
        <w:t>;</w:t>
      </w:r>
    </w:p>
    <w:p w14:paraId="1CAA47C3" w14:textId="131D6C0C" w:rsidR="00B7448C" w:rsidRPr="00F12462" w:rsidRDefault="00833590" w:rsidP="0083359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F12462">
        <w:rPr>
          <w:rFonts w:ascii="Times New Roman" w:hAnsi="Times New Roman" w:cs="Times New Roman"/>
          <w:sz w:val="24"/>
          <w:szCs w:val="24"/>
        </w:rPr>
        <w:t>сосновоборское муниципальное унитарное предприятие «Теплоснабжающее предприятие» (далее – СМУП «ТСП»).</w:t>
      </w:r>
    </w:p>
    <w:p w14:paraId="569259F2" w14:textId="77777777" w:rsidR="006C1999" w:rsidRPr="008672E6" w:rsidRDefault="006C1999" w:rsidP="006C1999">
      <w:pPr>
        <w:tabs>
          <w:tab w:val="left" w:pos="1701"/>
        </w:tabs>
        <w:rPr>
          <w:b/>
          <w:bCs/>
        </w:rPr>
      </w:pPr>
      <w:r w:rsidRPr="008672E6">
        <w:rPr>
          <w:b/>
          <w:bCs/>
        </w:rPr>
        <w:t>Основания для проведения контрольного мероприятия:</w:t>
      </w:r>
    </w:p>
    <w:p w14:paraId="5AFC9C6A" w14:textId="77777777" w:rsidR="00BB2E47" w:rsidRPr="00EE30E3" w:rsidRDefault="00BB2E47" w:rsidP="00BB2E47">
      <w:pPr>
        <w:jc w:val="both"/>
      </w:pPr>
      <w:r>
        <w:t xml:space="preserve">- </w:t>
      </w:r>
      <w:r w:rsidRPr="00EE30E3">
        <w:t xml:space="preserve">пункт 3 раздела «Контрольные мероприятия» </w:t>
      </w:r>
      <w:r w:rsidRPr="00DF32B1">
        <w:t xml:space="preserve">Плана мероприятий по внешнему муниципальному финансовому контролю </w:t>
      </w:r>
      <w:r w:rsidRPr="005A79C3">
        <w:t>К</w:t>
      </w:r>
      <w:r>
        <w:t>онтрольно–счетной палаты муниципального образования С</w:t>
      </w:r>
      <w:r w:rsidRPr="005A79C3">
        <w:t>основоборск</w:t>
      </w:r>
      <w:r>
        <w:t>ий</w:t>
      </w:r>
      <w:r w:rsidRPr="005A79C3">
        <w:t xml:space="preserve"> городско</w:t>
      </w:r>
      <w:r>
        <w:t>й</w:t>
      </w:r>
      <w:r w:rsidRPr="005A79C3">
        <w:t xml:space="preserve"> округ</w:t>
      </w:r>
      <w:r>
        <w:t xml:space="preserve"> Ленинградской области (далее – КСП </w:t>
      </w:r>
      <w:r w:rsidRPr="005A79C3">
        <w:t>Сосновоборского городского округа</w:t>
      </w:r>
      <w:r>
        <w:t>)</w:t>
      </w:r>
      <w:r w:rsidRPr="00DF32B1">
        <w:rPr>
          <w:lang w:eastAsia="en-US"/>
        </w:rPr>
        <w:t xml:space="preserve"> </w:t>
      </w:r>
      <w:r w:rsidRPr="00DF32B1">
        <w:t>на 2026 год</w:t>
      </w:r>
      <w:r>
        <w:rPr>
          <w:rStyle w:val="aff2"/>
        </w:rPr>
        <w:footnoteReference w:id="1"/>
      </w:r>
      <w:r w:rsidRPr="00EE30E3">
        <w:t xml:space="preserve">; </w:t>
      </w:r>
    </w:p>
    <w:p w14:paraId="280965BA" w14:textId="77777777" w:rsidR="00BB2E47" w:rsidRDefault="00BB2E47" w:rsidP="00BB2E47">
      <w:pPr>
        <w:jc w:val="both"/>
        <w:rPr>
          <w:rFonts w:eastAsia="DejaVu Sans" w:cs="DejaVu Sans"/>
          <w:bCs/>
          <w:u w:val="single"/>
          <w:lang w:eastAsia="zh-CN" w:bidi="hi-IN"/>
        </w:rPr>
      </w:pPr>
      <w:r>
        <w:rPr>
          <w:rFonts w:eastAsia="DejaVu Sans" w:cs="DejaVu Sans"/>
          <w:bCs/>
          <w:lang w:eastAsia="zh-CN" w:bidi="hi-IN"/>
        </w:rPr>
        <w:t>- р</w:t>
      </w:r>
      <w:r w:rsidRPr="008B668E">
        <w:rPr>
          <w:rFonts w:eastAsia="DejaVu Sans" w:cs="DejaVu Sans"/>
          <w:bCs/>
          <w:lang w:eastAsia="zh-CN" w:bidi="hi-IN"/>
        </w:rPr>
        <w:t xml:space="preserve">аспоряжение </w:t>
      </w:r>
      <w:r w:rsidRPr="008B668E">
        <w:rPr>
          <w:iCs/>
        </w:rPr>
        <w:t>КСП Сосновоборского городского округа</w:t>
      </w:r>
      <w:r w:rsidRPr="008B668E">
        <w:rPr>
          <w:rFonts w:eastAsia="DejaVu Sans" w:cs="DejaVu Sans"/>
          <w:bCs/>
          <w:lang w:eastAsia="zh-CN" w:bidi="hi-IN"/>
        </w:rPr>
        <w:t xml:space="preserve"> от </w:t>
      </w:r>
      <w:r>
        <w:rPr>
          <w:rFonts w:eastAsia="DejaVu Sans" w:cs="DejaVu Sans"/>
          <w:bCs/>
          <w:lang w:eastAsia="zh-CN" w:bidi="hi-IN"/>
        </w:rPr>
        <w:t>31</w:t>
      </w:r>
      <w:r w:rsidRPr="008B668E">
        <w:rPr>
          <w:rFonts w:eastAsia="DejaVu Sans" w:cs="DejaVu Sans"/>
          <w:bCs/>
          <w:lang w:eastAsia="zh-CN" w:bidi="hi-IN"/>
        </w:rPr>
        <w:t>.0</w:t>
      </w:r>
      <w:r>
        <w:rPr>
          <w:rFonts w:eastAsia="DejaVu Sans" w:cs="DejaVu Sans"/>
          <w:bCs/>
          <w:lang w:eastAsia="zh-CN" w:bidi="hi-IN"/>
        </w:rPr>
        <w:t>3</w:t>
      </w:r>
      <w:r w:rsidRPr="008B668E">
        <w:rPr>
          <w:rFonts w:eastAsia="DejaVu Sans" w:cs="DejaVu Sans"/>
          <w:bCs/>
          <w:lang w:eastAsia="zh-CN" w:bidi="hi-IN"/>
        </w:rPr>
        <w:t>.</w:t>
      </w:r>
      <w:r w:rsidRPr="000E3FA8">
        <w:rPr>
          <w:rFonts w:eastAsia="DejaVu Sans" w:cs="DejaVu Sans"/>
          <w:bCs/>
          <w:lang w:eastAsia="zh-CN" w:bidi="hi-IN"/>
        </w:rPr>
        <w:t>2026 №</w:t>
      </w:r>
      <w:r>
        <w:rPr>
          <w:rFonts w:eastAsia="DejaVu Sans" w:cs="DejaVu Sans"/>
          <w:bCs/>
          <w:lang w:eastAsia="zh-CN" w:bidi="hi-IN"/>
        </w:rPr>
        <w:t xml:space="preserve"> </w:t>
      </w:r>
      <w:r w:rsidRPr="000E3FA8">
        <w:rPr>
          <w:rFonts w:eastAsia="DejaVu Sans" w:cs="DejaVu Sans"/>
          <w:bCs/>
          <w:lang w:eastAsia="zh-CN" w:bidi="hi-IN"/>
        </w:rPr>
        <w:t>4</w:t>
      </w:r>
      <w:r>
        <w:rPr>
          <w:rFonts w:eastAsia="DejaVu Sans" w:cs="DejaVu Sans"/>
          <w:bCs/>
          <w:lang w:eastAsia="zh-CN" w:bidi="hi-IN"/>
        </w:rPr>
        <w:t>.</w:t>
      </w:r>
      <w:r>
        <w:rPr>
          <w:rFonts w:eastAsia="DejaVu Sans" w:cs="DejaVu Sans"/>
          <w:bCs/>
          <w:u w:val="single"/>
          <w:lang w:eastAsia="zh-CN" w:bidi="hi-IN"/>
        </w:rPr>
        <w:t xml:space="preserve"> </w:t>
      </w:r>
    </w:p>
    <w:p w14:paraId="50650D5C" w14:textId="08AD73D6" w:rsidR="00A80210" w:rsidRDefault="00A80210" w:rsidP="00A80210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72E6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9A104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0CC135F" w14:textId="77777777" w:rsidR="005C39C1" w:rsidRPr="000E3E42" w:rsidRDefault="005C39C1" w:rsidP="005C39C1">
      <w:pPr>
        <w:jc w:val="both"/>
      </w:pPr>
      <w:r w:rsidRPr="000E4D79">
        <w:t>использование средств бюджета Сосновоборского городского округа на финансовое обеспечение затрат, связанных с проведением СМУП «ТСП» мероприятий, направленных на повышение качества сточных вод промышленно-ливневой канализации, находящейся в хозяйственном ведении СМУП «ТСП», в рамках муниципального проекта «Обеспечение устойчивого функционирования и развития коммунальной и инженерной инфраструктуры» муниципальной программы «Городское хозяйство на 2014-2030 годы».</w:t>
      </w:r>
      <w:r>
        <w:t xml:space="preserve"> </w:t>
      </w:r>
    </w:p>
    <w:p w14:paraId="1010206C" w14:textId="77777777" w:rsidR="005C39C1" w:rsidRPr="001C6ABC" w:rsidRDefault="005C39C1" w:rsidP="005C39C1">
      <w:pPr>
        <w:jc w:val="center"/>
        <w:rPr>
          <w:b/>
          <w:bCs/>
          <w:sz w:val="16"/>
          <w:szCs w:val="16"/>
        </w:rPr>
      </w:pPr>
    </w:p>
    <w:p w14:paraId="59296816" w14:textId="4E2438BF" w:rsidR="00D62ACA" w:rsidRPr="008672E6" w:rsidRDefault="00A80210" w:rsidP="00534D83">
      <w:pPr>
        <w:jc w:val="both"/>
        <w:rPr>
          <w:b/>
        </w:rPr>
      </w:pPr>
      <w:bookmarkStart w:id="4" w:name="_Hlk91241183"/>
      <w:bookmarkEnd w:id="1"/>
      <w:bookmarkEnd w:id="2"/>
      <w:bookmarkEnd w:id="3"/>
      <w:r w:rsidRPr="008672E6">
        <w:rPr>
          <w:b/>
        </w:rPr>
        <w:t>Основные выводы по результатам контрольного мероприятия, сведения о выявленных нарушениях.</w:t>
      </w:r>
    </w:p>
    <w:p w14:paraId="6ACAB552" w14:textId="313798F5" w:rsidR="00615147" w:rsidRDefault="00615147" w:rsidP="00615147">
      <w:pPr>
        <w:pStyle w:val="af9"/>
        <w:numPr>
          <w:ilvl w:val="0"/>
          <w:numId w:val="17"/>
        </w:numPr>
        <w:ind w:left="0" w:firstLine="709"/>
        <w:jc w:val="both"/>
      </w:pPr>
      <w:r>
        <w:t>Н</w:t>
      </w:r>
      <w:r w:rsidRPr="00182551">
        <w:t xml:space="preserve">ормативно-правовое </w:t>
      </w:r>
      <w:r w:rsidRPr="004306FC">
        <w:t>регулирование предоставления</w:t>
      </w:r>
      <w:r w:rsidRPr="00D015F7">
        <w:t xml:space="preserve"> из бюджета Сосновоборского городского округа субсидии на финансовое обеспечение затрат, связанных с проведением СМУП «ТСП» мероприятий, </w:t>
      </w:r>
      <w:r w:rsidRPr="00EC0E3B">
        <w:t>направленных на повышение качества сточных вод промышленно-ливневой канализации, находящейся в хозяйственном ведении СМУП «ТСП», в рамках муниципального проекта «Обеспечение устойчивого функционирования и развития коммунальной и инженерной инфраструктуры» муниципальной программы «Городское хозяйство на 2014-2030 годы»</w:t>
      </w:r>
      <w:r>
        <w:t xml:space="preserve"> в целом соответствует законодательству. </w:t>
      </w:r>
    </w:p>
    <w:p w14:paraId="51D809F6" w14:textId="2B37EA1A" w:rsidR="0021257C" w:rsidRPr="00D53BEA" w:rsidRDefault="00D53BEA" w:rsidP="00D53BEA">
      <w:pPr>
        <w:pStyle w:val="af9"/>
        <w:numPr>
          <w:ilvl w:val="0"/>
          <w:numId w:val="17"/>
        </w:numPr>
        <w:ind w:left="0" w:firstLine="709"/>
        <w:jc w:val="both"/>
        <w:rPr>
          <w:iCs/>
        </w:rPr>
      </w:pPr>
      <w:r w:rsidRPr="00D53BEA">
        <w:rPr>
          <w:iCs/>
        </w:rPr>
        <w:t xml:space="preserve">Администрацией Сосновоборского городского округа при формировании </w:t>
      </w:r>
      <w:r w:rsidRPr="00D53BEA">
        <w:rPr>
          <w:color w:val="000000" w:themeColor="text1"/>
        </w:rPr>
        <w:t>Прогноза социально-экономического развития</w:t>
      </w:r>
      <w:r w:rsidRPr="00D53BEA">
        <w:rPr>
          <w:iCs/>
        </w:rPr>
        <w:t xml:space="preserve"> </w:t>
      </w:r>
      <w:r w:rsidRPr="00D53BEA">
        <w:rPr>
          <w:color w:val="000000" w:themeColor="text1"/>
        </w:rPr>
        <w:t>на 2025-2027 годы</w:t>
      </w:r>
      <w:r w:rsidRPr="00D53BEA">
        <w:rPr>
          <w:color w:val="000000" w:themeColor="text1"/>
          <w:sz w:val="20"/>
          <w:szCs w:val="20"/>
        </w:rPr>
        <w:t xml:space="preserve"> </w:t>
      </w:r>
      <w:r w:rsidRPr="00D53BEA">
        <w:rPr>
          <w:iCs/>
        </w:rPr>
        <w:t>не соблюдены требования пункта 1.6 Порядка</w:t>
      </w:r>
      <w:r w:rsidRPr="00D53BEA">
        <w:rPr>
          <w:color w:val="000000"/>
        </w:rPr>
        <w:t xml:space="preserve"> подготовки прогноза и итогов социально-экономического развития Сосновоборского городского округа</w:t>
      </w:r>
      <w:r w:rsidRPr="008408D4">
        <w:rPr>
          <w:rStyle w:val="aff2"/>
          <w:color w:val="000000"/>
        </w:rPr>
        <w:footnoteReference w:id="2"/>
      </w:r>
      <w:r w:rsidRPr="00D53BEA">
        <w:rPr>
          <w:color w:val="000000"/>
        </w:rPr>
        <w:t>,</w:t>
      </w:r>
      <w:r w:rsidRPr="00D53BEA">
        <w:rPr>
          <w:iCs/>
        </w:rPr>
        <w:t xml:space="preserve"> части 2 статьи 172 Бюджетного кодекса Российской Федерации, статьи 173 Бюджетного кодекса Российской Федерации.</w:t>
      </w:r>
    </w:p>
    <w:p w14:paraId="03551E3E" w14:textId="05D85378" w:rsidR="00D53BEA" w:rsidRPr="00F81724" w:rsidRDefault="00D53BEA" w:rsidP="00D36113">
      <w:pPr>
        <w:pStyle w:val="af9"/>
        <w:numPr>
          <w:ilvl w:val="0"/>
          <w:numId w:val="17"/>
        </w:numPr>
        <w:ind w:left="0" w:firstLine="709"/>
        <w:jc w:val="both"/>
        <w:rPr>
          <w:bCs/>
          <w:iCs/>
        </w:rPr>
      </w:pPr>
      <w:r>
        <w:rPr>
          <w:bCs/>
          <w:iCs/>
        </w:rPr>
        <w:t>.</w:t>
      </w:r>
      <w:r w:rsidR="00D36113" w:rsidRPr="00D36113">
        <w:rPr>
          <w:rFonts w:eastAsia="Calibri"/>
          <w:iCs/>
          <w:color w:val="000000"/>
          <w:lang w:eastAsia="en-US"/>
        </w:rPr>
        <w:t xml:space="preserve"> </w:t>
      </w:r>
      <w:r w:rsidR="00D36113">
        <w:rPr>
          <w:rFonts w:eastAsia="Calibri"/>
          <w:iCs/>
          <w:color w:val="000000"/>
          <w:lang w:eastAsia="en-US"/>
        </w:rPr>
        <w:t xml:space="preserve">В отсутствие нормативного правового акта, </w:t>
      </w:r>
      <w:r w:rsidR="00D36113" w:rsidRPr="00A437A9">
        <w:t>регулир</w:t>
      </w:r>
      <w:r w:rsidR="00D36113">
        <w:t>ующего</w:t>
      </w:r>
      <w:r w:rsidR="00D36113" w:rsidRPr="00A437A9">
        <w:t xml:space="preserve"> проектн</w:t>
      </w:r>
      <w:r w:rsidR="00D36113">
        <w:t>ую</w:t>
      </w:r>
      <w:r w:rsidR="00D36113" w:rsidRPr="00A437A9">
        <w:t xml:space="preserve"> деятельност</w:t>
      </w:r>
      <w:r w:rsidR="00D36113">
        <w:t>ь</w:t>
      </w:r>
      <w:r w:rsidR="00D36113" w:rsidRPr="00A437A9">
        <w:t xml:space="preserve"> </w:t>
      </w:r>
      <w:r w:rsidR="00D36113">
        <w:t xml:space="preserve">в администрации Сосновоборского городского округа и устанавливающего </w:t>
      </w:r>
      <w:r w:rsidR="00D36113">
        <w:lastRenderedPageBreak/>
        <w:t xml:space="preserve">критерии для муниципальных проектов, </w:t>
      </w:r>
      <w:r w:rsidR="00D36113">
        <w:rPr>
          <w:rFonts w:eastAsia="Calibri"/>
          <w:bCs/>
          <w:color w:val="000000"/>
          <w:lang w:eastAsia="en-US"/>
        </w:rPr>
        <w:t>включение</w:t>
      </w:r>
      <w:r w:rsidR="00D36113">
        <w:rPr>
          <w:color w:val="000000"/>
        </w:rPr>
        <w:t xml:space="preserve"> администрацией Сосновоборского городского округа</w:t>
      </w:r>
      <w:r w:rsidR="00D36113">
        <w:rPr>
          <w:rFonts w:eastAsia="Calibri"/>
          <w:bCs/>
          <w:color w:val="000000"/>
          <w:lang w:eastAsia="en-US"/>
        </w:rPr>
        <w:t xml:space="preserve"> </w:t>
      </w:r>
      <w:r w:rsidR="00D36113">
        <w:t>в Комплекс проектных мероприятий</w:t>
      </w:r>
      <w:r w:rsidR="00D36113">
        <w:rPr>
          <w:rFonts w:eastAsia="Calibri"/>
          <w:bCs/>
          <w:color w:val="000000"/>
          <w:lang w:eastAsia="en-US"/>
        </w:rPr>
        <w:t xml:space="preserve"> МП </w:t>
      </w:r>
      <w:r w:rsidR="00D36113" w:rsidRPr="00C1600E">
        <w:rPr>
          <w:bCs/>
        </w:rPr>
        <w:t>«Городское хозяйство на 2014-2030 гг.»</w:t>
      </w:r>
      <w:r w:rsidR="00D36113">
        <w:rPr>
          <w:rFonts w:eastAsia="Calibri"/>
          <w:bCs/>
          <w:color w:val="000000"/>
          <w:lang w:eastAsia="en-US"/>
        </w:rPr>
        <w:t xml:space="preserve"> м</w:t>
      </w:r>
      <w:r w:rsidR="00D36113" w:rsidRPr="00607CCD">
        <w:rPr>
          <w:rFonts w:eastAsia="Calibri"/>
          <w:bCs/>
          <w:color w:val="000000"/>
          <w:lang w:eastAsia="en-US"/>
        </w:rPr>
        <w:t>ероприяти</w:t>
      </w:r>
      <w:r w:rsidR="00D36113">
        <w:rPr>
          <w:rFonts w:eastAsia="Calibri"/>
          <w:bCs/>
          <w:color w:val="000000"/>
          <w:lang w:eastAsia="en-US"/>
        </w:rPr>
        <w:t xml:space="preserve">я «Расходы на обеспечение деятельности СМУП «ТСП» по повышению </w:t>
      </w:r>
      <w:r w:rsidR="00D36113" w:rsidRPr="00607CCD">
        <w:t>качества сточных вод промышленно-ливневой канализации</w:t>
      </w:r>
      <w:r w:rsidR="00D36113">
        <w:t>», осуществлено при отсутствии признаков (оснований), соответствующих проектной деятельности.</w:t>
      </w:r>
    </w:p>
    <w:p w14:paraId="590FF038" w14:textId="77777777" w:rsidR="00F81724" w:rsidRDefault="00F81724" w:rsidP="00F81724">
      <w:pPr>
        <w:pStyle w:val="af9"/>
        <w:numPr>
          <w:ilvl w:val="0"/>
          <w:numId w:val="17"/>
        </w:numPr>
        <w:ind w:left="0" w:firstLine="709"/>
        <w:jc w:val="both"/>
      </w:pPr>
      <w:r w:rsidRPr="00F81724">
        <w:rPr>
          <w:rFonts w:eastAsia="Calibri"/>
          <w:iCs/>
          <w:color w:val="000000"/>
          <w:lang w:eastAsia="en-US"/>
        </w:rPr>
        <w:t>В тексте описательной части паспорта МП в</w:t>
      </w:r>
      <w:r w:rsidRPr="00607CCD">
        <w:t xml:space="preserve"> разделе </w:t>
      </w:r>
      <w:r w:rsidRPr="00F81724">
        <w:rPr>
          <w:rFonts w:eastAsia="Calibri"/>
          <w:iCs/>
          <w:color w:val="000000"/>
          <w:lang w:eastAsia="en-US"/>
        </w:rPr>
        <w:t xml:space="preserve">3.1.9 Муниципальный проект «Обеспечение устойчивого функционирования и развития коммунальной и инженерной инфраструктуры» не содержится информация об осуществлении в </w:t>
      </w:r>
      <w:r w:rsidRPr="00F81724">
        <w:rPr>
          <w:rFonts w:eastAsia="Calibri"/>
          <w:bCs/>
          <w:color w:val="000000"/>
          <w:lang w:eastAsia="en-US"/>
        </w:rPr>
        <w:t>рамках структурного элемента программы мероприятия,</w:t>
      </w:r>
      <w:r w:rsidRPr="00607CCD">
        <w:t xml:space="preserve"> направленн</w:t>
      </w:r>
      <w:r>
        <w:t>ого</w:t>
      </w:r>
      <w:r w:rsidRPr="00607CCD">
        <w:t xml:space="preserve"> на повышение качества сточных вод промышленно-ливневой канализации</w:t>
      </w:r>
      <w:r>
        <w:t>.</w:t>
      </w:r>
    </w:p>
    <w:p w14:paraId="0CF68BD7" w14:textId="6799F9C0" w:rsidR="00FF20FB" w:rsidRPr="006D68E6" w:rsidRDefault="007D1635" w:rsidP="00FF20FB">
      <w:pPr>
        <w:autoSpaceDE w:val="0"/>
        <w:autoSpaceDN w:val="0"/>
        <w:adjustRightInd w:val="0"/>
        <w:ind w:firstLine="709"/>
        <w:jc w:val="both"/>
      </w:pPr>
      <w:r w:rsidRPr="007D1635">
        <w:rPr>
          <w:bCs/>
          <w:iCs/>
        </w:rPr>
        <w:t>5.</w:t>
      </w:r>
      <w:r w:rsidR="00FF20FB" w:rsidRPr="00FF20FB">
        <w:t xml:space="preserve"> </w:t>
      </w:r>
      <w:r w:rsidR="00FF20FB" w:rsidRPr="006D68E6">
        <w:t>Порядком № 453</w:t>
      </w:r>
      <w:r w:rsidR="00FF20FB">
        <w:rPr>
          <w:rStyle w:val="aff2"/>
        </w:rPr>
        <w:footnoteReference w:id="3"/>
      </w:r>
      <w:r w:rsidR="00FF20FB" w:rsidRPr="006D68E6">
        <w:t xml:space="preserve"> не установлены требования по </w:t>
      </w:r>
      <w:r w:rsidR="00FF20FB" w:rsidRPr="006D68E6">
        <w:rPr>
          <w:color w:val="000000"/>
        </w:rPr>
        <w:t>включению паспорта структурных элементов</w:t>
      </w:r>
      <w:r w:rsidR="00FF20FB" w:rsidRPr="006D68E6">
        <w:t xml:space="preserve"> при формировании муниципальных программ Сосновоборского городского округа.  </w:t>
      </w:r>
    </w:p>
    <w:p w14:paraId="44D77EAD" w14:textId="70F9841F" w:rsidR="00F82BE1" w:rsidRDefault="00F82BE1" w:rsidP="00F82BE1">
      <w:pPr>
        <w:autoSpaceDE w:val="0"/>
        <w:autoSpaceDN w:val="0"/>
        <w:adjustRightInd w:val="0"/>
        <w:ind w:firstLine="709"/>
        <w:jc w:val="both"/>
      </w:pPr>
      <w:r>
        <w:t xml:space="preserve">6. </w:t>
      </w:r>
      <w:r w:rsidRPr="00641189">
        <w:t>Установлено несоблюдение пункта 1.8 Порядка № 453, пункта 36 Методических рекомендаций ГП субъектов РФ и МП</w:t>
      </w:r>
      <w:r>
        <w:rPr>
          <w:rStyle w:val="aff2"/>
        </w:rPr>
        <w:footnoteReference w:id="4"/>
      </w:r>
      <w:r w:rsidRPr="00641189">
        <w:t>, выразившееся в несоответствии плановой даты завершения мероприятия (контрольной точки) реальным срокам, необходимым для выполнения мероприятия МП в редакции постановлений администрации Сосновоборского городского округа от 14.11.2025 № 3120, от 10.02.2026 № 356.</w:t>
      </w:r>
      <w:r>
        <w:t xml:space="preserve">  </w:t>
      </w:r>
    </w:p>
    <w:p w14:paraId="695F712C" w14:textId="036AE63C" w:rsidR="00FF20FB" w:rsidRPr="00F82BE1" w:rsidRDefault="00F82BE1" w:rsidP="00FF20FB">
      <w:pPr>
        <w:autoSpaceDE w:val="0"/>
        <w:autoSpaceDN w:val="0"/>
        <w:adjustRightInd w:val="0"/>
        <w:ind w:firstLine="709"/>
        <w:jc w:val="both"/>
      </w:pPr>
      <w:r w:rsidRPr="00F82BE1">
        <w:t>7.</w:t>
      </w:r>
      <w:r w:rsidR="00572E69" w:rsidRPr="00572E69">
        <w:t xml:space="preserve"> </w:t>
      </w:r>
      <w:r w:rsidR="00572E69">
        <w:t xml:space="preserve">При проверке </w:t>
      </w:r>
      <w:r w:rsidR="00572E69" w:rsidRPr="00B03F2A">
        <w:t>соответств</w:t>
      </w:r>
      <w:r w:rsidR="00572E69">
        <w:t>ия</w:t>
      </w:r>
      <w:r w:rsidR="00572E69" w:rsidRPr="00B03F2A">
        <w:t xml:space="preserve"> объем</w:t>
      </w:r>
      <w:r w:rsidR="00572E69">
        <w:t>ов</w:t>
      </w:r>
      <w:r w:rsidR="00572E69" w:rsidRPr="00B03F2A">
        <w:t xml:space="preserve"> финансирования </w:t>
      </w:r>
      <w:r w:rsidR="00572E69">
        <w:t xml:space="preserve">мероприятия МП, </w:t>
      </w:r>
      <w:r w:rsidR="00572E69" w:rsidRPr="00CF73DD">
        <w:rPr>
          <w:color w:val="000000"/>
        </w:rPr>
        <w:t>указанны</w:t>
      </w:r>
      <w:r w:rsidR="00572E69">
        <w:rPr>
          <w:color w:val="000000"/>
        </w:rPr>
        <w:t>х</w:t>
      </w:r>
      <w:r w:rsidR="00572E69" w:rsidRPr="00CF73DD">
        <w:rPr>
          <w:color w:val="000000"/>
        </w:rPr>
        <w:t xml:space="preserve"> в детальном </w:t>
      </w:r>
      <w:r w:rsidR="00572E69">
        <w:rPr>
          <w:color w:val="000000"/>
        </w:rPr>
        <w:t>П</w:t>
      </w:r>
      <w:r w:rsidR="00572E69" w:rsidRPr="00CF73DD">
        <w:rPr>
          <w:color w:val="000000"/>
        </w:rPr>
        <w:t xml:space="preserve">лане реализации </w:t>
      </w:r>
      <w:r w:rsidR="00572E69">
        <w:rPr>
          <w:color w:val="000000"/>
        </w:rPr>
        <w:t>МП,</w:t>
      </w:r>
      <w:r w:rsidR="00572E69">
        <w:t xml:space="preserve"> объемам </w:t>
      </w:r>
      <w:r w:rsidR="00572E69" w:rsidRPr="00B03F2A">
        <w:t>финансирования</w:t>
      </w:r>
      <w:r w:rsidR="00572E69">
        <w:t xml:space="preserve">, утвержденным </w:t>
      </w:r>
      <w:r w:rsidR="00572E69" w:rsidRPr="00921DBA">
        <w:t>решени</w:t>
      </w:r>
      <w:r w:rsidR="00572E69">
        <w:t>ем</w:t>
      </w:r>
      <w:r w:rsidR="00572E69" w:rsidRPr="00921DBA">
        <w:t xml:space="preserve"> о бюджете</w:t>
      </w:r>
      <w:r w:rsidR="00572E69">
        <w:t>,</w:t>
      </w:r>
      <w:r w:rsidR="00572E69" w:rsidRPr="00921DBA">
        <w:t xml:space="preserve"> </w:t>
      </w:r>
      <w:r w:rsidR="00572E69">
        <w:t>нарушений не установлено.</w:t>
      </w:r>
      <w:r w:rsidR="009858F5">
        <w:t xml:space="preserve"> Сроки внесения изменений в МП, установленные пунктом 4.4 Порядка № 453, соблюдены.   </w:t>
      </w:r>
    </w:p>
    <w:p w14:paraId="6FFD1430" w14:textId="3274B793" w:rsidR="00F81724" w:rsidRDefault="0080665E" w:rsidP="00173D1A">
      <w:pPr>
        <w:ind w:firstLine="709"/>
        <w:jc w:val="both"/>
        <w:rPr>
          <w:iCs/>
          <w:color w:val="000000" w:themeColor="text1"/>
        </w:rPr>
      </w:pPr>
      <w:r>
        <w:rPr>
          <w:bCs/>
          <w:iCs/>
        </w:rPr>
        <w:t xml:space="preserve">8. </w:t>
      </w:r>
      <w:r w:rsidR="00592BD4">
        <w:rPr>
          <w:bCs/>
          <w:iCs/>
        </w:rPr>
        <w:t xml:space="preserve">Установлено несоответствие отдельных положений </w:t>
      </w:r>
      <w:r w:rsidRPr="009458E4">
        <w:rPr>
          <w:iCs/>
        </w:rPr>
        <w:t xml:space="preserve">Порядка предоставления субсидии </w:t>
      </w:r>
      <w:r w:rsidRPr="0080665E">
        <w:rPr>
          <w:iCs/>
          <w:color w:val="000000" w:themeColor="text1"/>
        </w:rPr>
        <w:t xml:space="preserve">Общим </w:t>
      </w:r>
      <w:hyperlink r:id="rId8" w:history="1">
        <w:r w:rsidRPr="0080665E">
          <w:rPr>
            <w:rStyle w:val="af0"/>
            <w:iCs/>
            <w:color w:val="000000" w:themeColor="text1"/>
            <w:u w:val="none"/>
          </w:rPr>
          <w:t>требованиям</w:t>
        </w:r>
      </w:hyperlink>
      <w:r w:rsidRPr="0080665E">
        <w:rPr>
          <w:iCs/>
          <w:color w:val="000000" w:themeColor="text1"/>
        </w:rPr>
        <w:t xml:space="preserve"> № 1782</w:t>
      </w:r>
      <w:r>
        <w:rPr>
          <w:rStyle w:val="aff2"/>
          <w:iCs/>
          <w:color w:val="000000" w:themeColor="text1"/>
        </w:rPr>
        <w:footnoteReference w:id="5"/>
      </w:r>
      <w:r w:rsidR="00592BD4">
        <w:rPr>
          <w:iCs/>
          <w:color w:val="000000" w:themeColor="text1"/>
        </w:rPr>
        <w:t>.</w:t>
      </w:r>
    </w:p>
    <w:p w14:paraId="42B34A1C" w14:textId="572AF1FE" w:rsidR="00F72468" w:rsidRDefault="00F72468" w:rsidP="00173D1A">
      <w:pPr>
        <w:ind w:firstLine="709"/>
        <w:jc w:val="both"/>
        <w:rPr>
          <w:b/>
          <w:bCs/>
          <w:iCs/>
        </w:rPr>
      </w:pPr>
      <w:r>
        <w:rPr>
          <w:iCs/>
          <w:color w:val="000000" w:themeColor="text1"/>
        </w:rPr>
        <w:t>9.</w:t>
      </w:r>
      <w:r w:rsidRPr="00F72468">
        <w:t xml:space="preserve"> </w:t>
      </w:r>
      <w:r>
        <w:t xml:space="preserve">Отдельные положения соглашения о предоставлении субсидии, заключенного между Получателем субсидии и Администрацией, не соответствуют типовой форме соглашения, установленной комитетом финансов Сосновоборского городского округа.  </w:t>
      </w:r>
    </w:p>
    <w:p w14:paraId="6F84756D" w14:textId="41D6769E" w:rsidR="006D11F0" w:rsidRPr="006D11F0" w:rsidRDefault="00383274" w:rsidP="006D11F0">
      <w:pPr>
        <w:pStyle w:val="ae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6D11F0">
        <w:rPr>
          <w:rFonts w:ascii="Times New Roman" w:hAnsi="Times New Roman"/>
          <w:bCs/>
          <w:iCs/>
          <w:sz w:val="24"/>
          <w:szCs w:val="24"/>
          <w:lang w:val="ru-RU"/>
        </w:rPr>
        <w:t>10.</w:t>
      </w:r>
      <w:r w:rsidR="006D11F0" w:rsidRPr="006D11F0">
        <w:rPr>
          <w:rFonts w:ascii="Times New Roman" w:eastAsia="Calibri" w:hAnsi="Times New Roman"/>
          <w:sz w:val="24"/>
          <w:szCs w:val="24"/>
          <w:lang w:val="ru-RU" w:eastAsia="en-US"/>
        </w:rPr>
        <w:t xml:space="preserve"> В связи с отсутствием о</w:t>
      </w:r>
      <w:r w:rsidR="006D11F0" w:rsidRPr="006D11F0">
        <w:rPr>
          <w:rFonts w:ascii="Times New Roman" w:hAnsi="Times New Roman"/>
          <w:sz w:val="24"/>
          <w:szCs w:val="24"/>
          <w:lang w:val="ru-RU"/>
        </w:rPr>
        <w:t xml:space="preserve">тметки о дате регистрации представленных </w:t>
      </w:r>
      <w:r w:rsidR="006D11F0" w:rsidRPr="006D11F0">
        <w:rPr>
          <w:rFonts w:ascii="Times New Roman" w:eastAsia="Calibri" w:hAnsi="Times New Roman"/>
          <w:sz w:val="24"/>
          <w:szCs w:val="24"/>
          <w:lang w:val="ru-RU" w:eastAsia="en-US"/>
        </w:rPr>
        <w:t>СМУП «ТСП»</w:t>
      </w:r>
      <w:r w:rsidR="006D11F0" w:rsidRPr="006D11F0">
        <w:rPr>
          <w:rFonts w:ascii="Times New Roman" w:hAnsi="Times New Roman"/>
          <w:sz w:val="24"/>
          <w:szCs w:val="24"/>
          <w:lang w:val="ru-RU"/>
        </w:rPr>
        <w:t xml:space="preserve"> отчетов, сопроводительных писем с приложением документов в администрацию (отдел ЖКХ), </w:t>
      </w:r>
      <w:r w:rsidR="006D11F0" w:rsidRPr="006D11F0">
        <w:rPr>
          <w:rFonts w:ascii="Times New Roman" w:eastAsia="Calibri" w:hAnsi="Times New Roman"/>
          <w:sz w:val="24"/>
          <w:szCs w:val="24"/>
          <w:lang w:val="ru-RU" w:eastAsia="en-US"/>
        </w:rPr>
        <w:t>не представляется возможным в ходе контрольного мероприятия установить соблюдение установленного</w:t>
      </w:r>
      <w:r w:rsidR="006D11F0">
        <w:rPr>
          <w:rFonts w:ascii="Times New Roman" w:eastAsia="Calibri" w:hAnsi="Times New Roman"/>
          <w:sz w:val="24"/>
          <w:szCs w:val="24"/>
          <w:lang w:val="ru-RU" w:eastAsia="en-US"/>
        </w:rPr>
        <w:t xml:space="preserve"> </w:t>
      </w:r>
      <w:r w:rsidR="006D11F0" w:rsidRPr="006D11F0">
        <w:rPr>
          <w:rFonts w:ascii="Times New Roman" w:eastAsia="Calibri" w:hAnsi="Times New Roman"/>
          <w:sz w:val="24"/>
          <w:szCs w:val="24"/>
          <w:lang w:val="ru-RU" w:eastAsia="en-US"/>
        </w:rPr>
        <w:t>срока представления отчетности</w:t>
      </w:r>
      <w:r w:rsidR="006D11F0">
        <w:rPr>
          <w:rFonts w:ascii="Times New Roman" w:eastAsia="Calibri" w:hAnsi="Times New Roman"/>
          <w:sz w:val="24"/>
          <w:szCs w:val="24"/>
          <w:lang w:val="ru-RU" w:eastAsia="en-US"/>
        </w:rPr>
        <w:t>,</w:t>
      </w:r>
      <w:r w:rsidR="0091417C">
        <w:rPr>
          <w:rFonts w:ascii="Times New Roman" w:eastAsia="Calibri" w:hAnsi="Times New Roman"/>
          <w:sz w:val="24"/>
          <w:szCs w:val="24"/>
          <w:lang w:val="ru-RU" w:eastAsia="en-US"/>
        </w:rPr>
        <w:t xml:space="preserve"> </w:t>
      </w:r>
      <w:r w:rsidR="006D11F0">
        <w:rPr>
          <w:rFonts w:ascii="Times New Roman" w:eastAsia="Calibri" w:hAnsi="Times New Roman"/>
          <w:sz w:val="24"/>
          <w:szCs w:val="24"/>
          <w:lang w:val="ru-RU" w:eastAsia="en-US"/>
        </w:rPr>
        <w:t>документов.</w:t>
      </w:r>
    </w:p>
    <w:p w14:paraId="2C77DEA5" w14:textId="5E303740" w:rsidR="0091417C" w:rsidRPr="0091417C" w:rsidRDefault="0091417C" w:rsidP="0091417C">
      <w:pPr>
        <w:pStyle w:val="ae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91417C">
        <w:rPr>
          <w:rFonts w:ascii="Times New Roman" w:hAnsi="Times New Roman"/>
          <w:bCs/>
          <w:iCs/>
          <w:sz w:val="24"/>
          <w:szCs w:val="24"/>
          <w:lang w:val="ru-RU"/>
        </w:rPr>
        <w:t>11.</w:t>
      </w:r>
      <w:r w:rsidRPr="0091417C">
        <w:rPr>
          <w:rFonts w:ascii="Times New Roman" w:hAnsi="Times New Roman"/>
          <w:sz w:val="24"/>
          <w:szCs w:val="24"/>
          <w:lang w:val="ru-RU"/>
        </w:rPr>
        <w:t xml:space="preserve"> Нецелевого использования субсидии, предоставленной из бюджета Сосновоборского городского округа СМУП «ТСП» на финансовое обеспечение затрат на повышение качества сточных вод </w:t>
      </w:r>
      <w:proofErr w:type="spellStart"/>
      <w:r w:rsidRPr="0091417C">
        <w:rPr>
          <w:rFonts w:ascii="Times New Roman" w:hAnsi="Times New Roman"/>
          <w:sz w:val="24"/>
          <w:szCs w:val="24"/>
          <w:lang w:val="ru-RU"/>
        </w:rPr>
        <w:t>промыщленно</w:t>
      </w:r>
      <w:proofErr w:type="spellEnd"/>
      <w:r w:rsidRPr="0091417C">
        <w:rPr>
          <w:rFonts w:ascii="Times New Roman" w:hAnsi="Times New Roman"/>
          <w:sz w:val="24"/>
          <w:szCs w:val="24"/>
          <w:lang w:val="ru-RU"/>
        </w:rPr>
        <w:t>-ливневой канализации, не установлено.</w:t>
      </w:r>
    </w:p>
    <w:p w14:paraId="173ED87A" w14:textId="58DCD225" w:rsidR="0091417C" w:rsidRDefault="0091417C" w:rsidP="0091417C">
      <w:pPr>
        <w:autoSpaceDE w:val="0"/>
        <w:autoSpaceDN w:val="0"/>
        <w:adjustRightInd w:val="0"/>
        <w:ind w:firstLine="709"/>
        <w:jc w:val="both"/>
      </w:pPr>
      <w:r>
        <w:rPr>
          <w:bCs/>
        </w:rPr>
        <w:t>12</w:t>
      </w:r>
      <w:r w:rsidRPr="00AE0A36">
        <w:rPr>
          <w:bCs/>
        </w:rPr>
        <w:t>.</w:t>
      </w:r>
      <w:r w:rsidRPr="00AE0A36">
        <w:t xml:space="preserve"> </w:t>
      </w:r>
      <w:r>
        <w:t xml:space="preserve">При аудите закупок выявлены </w:t>
      </w:r>
      <w:r w:rsidRPr="00CF4667">
        <w:t>нарушени</w:t>
      </w:r>
      <w:r>
        <w:t xml:space="preserve">я законодательства </w:t>
      </w:r>
      <w:r w:rsidRPr="0091116E">
        <w:t>СМУП «ТСП»</w:t>
      </w:r>
      <w:r>
        <w:t xml:space="preserve"> в сфере закупок</w:t>
      </w:r>
      <w:r w:rsidRPr="00CF4667">
        <w:t>, содержащи</w:t>
      </w:r>
      <w:r>
        <w:t>е</w:t>
      </w:r>
      <w:r w:rsidRPr="00CF4667">
        <w:t xml:space="preserve"> признаки административн</w:t>
      </w:r>
      <w:r>
        <w:t>ых</w:t>
      </w:r>
      <w:r w:rsidRPr="00CF4667">
        <w:t xml:space="preserve"> правонарушени</w:t>
      </w:r>
      <w:r>
        <w:t>й</w:t>
      </w:r>
      <w:r w:rsidRPr="00CF4667">
        <w:t xml:space="preserve"> по части </w:t>
      </w:r>
      <w:r>
        <w:t>1</w:t>
      </w:r>
      <w:r w:rsidRPr="00CF4667">
        <w:t xml:space="preserve"> статьи 7.</w:t>
      </w:r>
      <w:r>
        <w:t>30</w:t>
      </w:r>
      <w:r w:rsidRPr="00CF4667">
        <w:t>.</w:t>
      </w:r>
      <w:r>
        <w:t>1</w:t>
      </w:r>
      <w:r w:rsidRPr="00CF4667">
        <w:t xml:space="preserve"> КоАП РФ</w:t>
      </w:r>
      <w:r>
        <w:rPr>
          <w:rStyle w:val="aff2"/>
        </w:rPr>
        <w:footnoteReference w:id="6"/>
      </w:r>
      <w:r w:rsidRPr="00CF4667">
        <w:t xml:space="preserve">, </w:t>
      </w:r>
      <w:r>
        <w:t>по части 4 статьи 7.30.4</w:t>
      </w:r>
      <w:r w:rsidRPr="008D6EC3">
        <w:t xml:space="preserve"> </w:t>
      </w:r>
      <w:r w:rsidRPr="00CF4667">
        <w:t>КоАП РФ</w:t>
      </w:r>
      <w:r>
        <w:t xml:space="preserve">. </w:t>
      </w:r>
    </w:p>
    <w:p w14:paraId="1579A680" w14:textId="77777777" w:rsidR="00EA6F78" w:rsidRPr="0091116E" w:rsidRDefault="00EA6F78" w:rsidP="00EA6F78">
      <w:pPr>
        <w:autoSpaceDE w:val="0"/>
        <w:autoSpaceDN w:val="0"/>
        <w:adjustRightInd w:val="0"/>
        <w:ind w:firstLine="709"/>
        <w:jc w:val="both"/>
      </w:pPr>
      <w:r>
        <w:t xml:space="preserve">В ходе контрольного мероприятия </w:t>
      </w:r>
      <w:r w:rsidRPr="0091116E">
        <w:t>КСП Сосновоборского городского округа инициирован</w:t>
      </w:r>
      <w:r>
        <w:t>ы</w:t>
      </w:r>
      <w:r w:rsidRPr="0091116E">
        <w:t xml:space="preserve"> процедур</w:t>
      </w:r>
      <w:r>
        <w:t>ы</w:t>
      </w:r>
      <w:r w:rsidRPr="0091116E">
        <w:t xml:space="preserve"> внесения изменений в план закупок</w:t>
      </w:r>
      <w:r>
        <w:t xml:space="preserve"> 2025 года,</w:t>
      </w:r>
      <w:r w:rsidRPr="0091116E">
        <w:t xml:space="preserve"> </w:t>
      </w:r>
      <w:r>
        <w:t xml:space="preserve">размещения </w:t>
      </w:r>
      <w:r w:rsidRPr="0091116E">
        <w:t>план</w:t>
      </w:r>
      <w:r>
        <w:t>а</w:t>
      </w:r>
      <w:r w:rsidRPr="0091116E">
        <w:t xml:space="preserve"> закупок</w:t>
      </w:r>
      <w:r>
        <w:t xml:space="preserve"> и </w:t>
      </w:r>
      <w:r w:rsidRPr="0091116E">
        <w:t>договоров</w:t>
      </w:r>
      <w:r>
        <w:t xml:space="preserve">, заключенных в 2025 году, </w:t>
      </w:r>
      <w:r w:rsidRPr="005D6D58">
        <w:t xml:space="preserve">в единой информационной системе в сфере </w:t>
      </w:r>
      <w:r w:rsidRPr="005D6D58">
        <w:lastRenderedPageBreak/>
        <w:t>закупок товаров, работ, услуг для обеспечения государственных и муниципальных нужд</w:t>
      </w:r>
      <w:r>
        <w:t xml:space="preserve"> на</w:t>
      </w:r>
      <w:r w:rsidRPr="005D6D58">
        <w:t xml:space="preserve"> официальном сайте </w:t>
      </w:r>
      <w:hyperlink r:id="rId9" w:history="1">
        <w:r w:rsidRPr="00E33EBC">
          <w:rPr>
            <w:rStyle w:val="af0"/>
            <w:color w:val="000000" w:themeColor="text1"/>
            <w:u w:val="none"/>
          </w:rPr>
          <w:t>www.zakupki.gov.ru</w:t>
        </w:r>
      </w:hyperlink>
      <w:r w:rsidRPr="008B7109">
        <w:t xml:space="preserve"> в</w:t>
      </w:r>
      <w:r w:rsidRPr="005D6D58">
        <w:t xml:space="preserve"> информационно-телекоммуникационной сети </w:t>
      </w:r>
      <w:r>
        <w:t>«</w:t>
      </w:r>
      <w:r w:rsidRPr="005D6D58">
        <w:t>Интернет</w:t>
      </w:r>
      <w:r>
        <w:t>».</w:t>
      </w:r>
    </w:p>
    <w:p w14:paraId="76F5294E" w14:textId="77777777" w:rsidR="00EA6F78" w:rsidRPr="00E42A87" w:rsidRDefault="00EA6F78" w:rsidP="00EA6F78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</w:p>
    <w:p w14:paraId="2760FD07" w14:textId="46D86AEC" w:rsidR="00B83784" w:rsidRDefault="00D5793E" w:rsidP="00173D1A">
      <w:pPr>
        <w:ind w:firstLine="709"/>
        <w:jc w:val="both"/>
        <w:rPr>
          <w:b/>
          <w:bCs/>
          <w:iCs/>
        </w:rPr>
      </w:pPr>
      <w:r w:rsidRPr="00D5793E">
        <w:rPr>
          <w:b/>
          <w:bCs/>
          <w:iCs/>
        </w:rPr>
        <w:t>Предложения (рекомендации) по результатам проведения контрольного мероприятия</w:t>
      </w:r>
      <w:bookmarkEnd w:id="4"/>
      <w:r>
        <w:rPr>
          <w:b/>
          <w:bCs/>
          <w:iCs/>
        </w:rPr>
        <w:t>.</w:t>
      </w:r>
    </w:p>
    <w:p w14:paraId="362E5927" w14:textId="77777777" w:rsidR="00F11BE2" w:rsidRPr="006A666F" w:rsidRDefault="00F11BE2" w:rsidP="00F11BE2">
      <w:pPr>
        <w:widowControl w:val="0"/>
        <w:autoSpaceDE w:val="0"/>
        <w:autoSpaceDN w:val="0"/>
        <w:adjustRightInd w:val="0"/>
        <w:ind w:left="709"/>
        <w:jc w:val="both"/>
        <w:rPr>
          <w:b/>
          <w:bCs/>
        </w:rPr>
      </w:pPr>
      <w:r w:rsidRPr="006A666F">
        <w:rPr>
          <w:b/>
          <w:bCs/>
        </w:rPr>
        <w:t>Администрации Сосновоборского городского округа:</w:t>
      </w:r>
    </w:p>
    <w:p w14:paraId="2B1EFE8B" w14:textId="77777777" w:rsidR="00F11BE2" w:rsidRDefault="00F11BE2" w:rsidP="00F11BE2">
      <w:pPr>
        <w:autoSpaceDE w:val="0"/>
        <w:autoSpaceDN w:val="0"/>
        <w:adjustRightInd w:val="0"/>
        <w:ind w:firstLine="709"/>
        <w:jc w:val="both"/>
        <w:rPr>
          <w:iCs/>
        </w:rPr>
      </w:pPr>
      <w:r w:rsidRPr="009E6D04">
        <w:t xml:space="preserve">1. </w:t>
      </w:r>
      <w:r w:rsidRPr="00F86A5C">
        <w:t>П</w:t>
      </w:r>
      <w:r w:rsidRPr="00F86A5C">
        <w:rPr>
          <w:iCs/>
        </w:rPr>
        <w:t xml:space="preserve">ри формировании </w:t>
      </w:r>
      <w:r w:rsidRPr="00F86A5C">
        <w:rPr>
          <w:color w:val="000000" w:themeColor="text1"/>
        </w:rPr>
        <w:t>Прогноза социально-экономического развития</w:t>
      </w:r>
      <w:r w:rsidRPr="00F86A5C">
        <w:rPr>
          <w:iCs/>
        </w:rPr>
        <w:t xml:space="preserve"> обеспечить соблюдение требований пункта 1.6 Порядка</w:t>
      </w:r>
      <w:r w:rsidRPr="00F86A5C">
        <w:rPr>
          <w:color w:val="000000"/>
        </w:rPr>
        <w:t xml:space="preserve"> подготовки прогноза и итогов социально-экономического развития Сосновоборского городского округа</w:t>
      </w:r>
      <w:r w:rsidRPr="00F86A5C">
        <w:rPr>
          <w:rStyle w:val="aff2"/>
          <w:color w:val="000000"/>
        </w:rPr>
        <w:footnoteReference w:id="7"/>
      </w:r>
      <w:r w:rsidRPr="00F86A5C">
        <w:rPr>
          <w:color w:val="000000"/>
        </w:rPr>
        <w:t>,</w:t>
      </w:r>
      <w:r w:rsidRPr="00F86A5C">
        <w:rPr>
          <w:iCs/>
        </w:rPr>
        <w:t xml:space="preserve"> части 2 статьи 172 Бюджетного кодекса Российской Федерации, статьи 173 Бюджетного кодекса Российской Федерации.</w:t>
      </w:r>
    </w:p>
    <w:p w14:paraId="5F17D803" w14:textId="77777777" w:rsidR="00F11BE2" w:rsidRPr="00EE4534" w:rsidRDefault="00F11BE2" w:rsidP="00F11BE2">
      <w:pPr>
        <w:ind w:firstLine="709"/>
        <w:jc w:val="both"/>
        <w:rPr>
          <w:sz w:val="16"/>
          <w:szCs w:val="16"/>
        </w:rPr>
      </w:pPr>
    </w:p>
    <w:p w14:paraId="30C6C9CD" w14:textId="77777777" w:rsidR="00F11BE2" w:rsidRDefault="00F11BE2" w:rsidP="00F11BE2">
      <w:pPr>
        <w:ind w:firstLine="709"/>
        <w:jc w:val="both"/>
        <w:rPr>
          <w:color w:val="0C0C0C"/>
        </w:rPr>
      </w:pPr>
      <w:r>
        <w:t>2.</w:t>
      </w:r>
      <w:r w:rsidRPr="00DD3D21">
        <w:t xml:space="preserve"> </w:t>
      </w:r>
      <w:r>
        <w:t>Утвердить н</w:t>
      </w:r>
      <w:r w:rsidRPr="00B22AE8">
        <w:t xml:space="preserve">ормативный правовой акт, устанавливающий </w:t>
      </w:r>
      <w:r>
        <w:t>в соответствии с</w:t>
      </w:r>
      <w:r w:rsidRPr="00BD120A">
        <w:rPr>
          <w:rFonts w:eastAsia="Calibri"/>
          <w:iCs/>
          <w:color w:val="000000"/>
          <w:lang w:eastAsia="en-US"/>
        </w:rPr>
        <w:t xml:space="preserve"> Методическими рекомендациями</w:t>
      </w:r>
      <w:r w:rsidRPr="00980499">
        <w:t xml:space="preserve"> ГП субъектов РФ и МП</w:t>
      </w:r>
      <w:r>
        <w:t xml:space="preserve"> и </w:t>
      </w:r>
      <w:hyperlink r:id="rId10">
        <w:r w:rsidRPr="00E80591">
          <w:t>П</w:t>
        </w:r>
      </w:hyperlink>
      <w:r w:rsidRPr="00BD120A">
        <w:rPr>
          <w:rFonts w:eastAsia="Calibri"/>
          <w:iCs/>
          <w:color w:val="000000"/>
          <w:lang w:eastAsia="en-US"/>
        </w:rPr>
        <w:t>остановлением Правительства РФ</w:t>
      </w:r>
      <w:r w:rsidRPr="00E80591">
        <w:t xml:space="preserve"> № 1288</w:t>
      </w:r>
      <w:r>
        <w:t xml:space="preserve"> </w:t>
      </w:r>
      <w:r w:rsidRPr="00B22AE8">
        <w:t>порядок организации проектной деятельности в администрации Сосновоборского городского округа, реализаци</w:t>
      </w:r>
      <w:r>
        <w:t>и</w:t>
      </w:r>
      <w:r w:rsidRPr="00B22AE8">
        <w:t xml:space="preserve"> муниципальных проектов, </w:t>
      </w:r>
      <w:r w:rsidRPr="00B22AE8">
        <w:rPr>
          <w:lang w:bidi="ru-RU"/>
        </w:rPr>
        <w:t xml:space="preserve">отдельных мероприятий </w:t>
      </w:r>
      <w:r>
        <w:rPr>
          <w:lang w:bidi="ru-RU"/>
        </w:rPr>
        <w:t>отраслевых,</w:t>
      </w:r>
      <w:r w:rsidRPr="00B22AE8">
        <w:rPr>
          <w:lang w:bidi="ru-RU"/>
        </w:rPr>
        <w:t xml:space="preserve"> региональных, приоритетных проектов Ленинградской области, </w:t>
      </w:r>
      <w:r w:rsidRPr="00BD120A">
        <w:rPr>
          <w:color w:val="0C0C0C"/>
        </w:rPr>
        <w:t>направленных на достижение целей в части, касающейся сферы проектной деятельности муниципального образования</w:t>
      </w:r>
      <w:r>
        <w:rPr>
          <w:color w:val="0C0C0C"/>
        </w:rPr>
        <w:t>.</w:t>
      </w:r>
    </w:p>
    <w:p w14:paraId="553887BA" w14:textId="77777777" w:rsidR="00F11BE2" w:rsidRPr="00EE4534" w:rsidRDefault="00F11BE2" w:rsidP="00F11BE2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74BBC4A2" w14:textId="77777777" w:rsidR="00F11BE2" w:rsidRPr="005F222F" w:rsidRDefault="00F11BE2" w:rsidP="00F11BE2">
      <w:pPr>
        <w:autoSpaceDE w:val="0"/>
        <w:autoSpaceDN w:val="0"/>
        <w:adjustRightInd w:val="0"/>
        <w:ind w:firstLine="709"/>
        <w:jc w:val="both"/>
      </w:pPr>
      <w:r>
        <w:t>3.</w:t>
      </w:r>
      <w:r w:rsidRPr="006A5A35">
        <w:rPr>
          <w:color w:val="000000"/>
        </w:rPr>
        <w:t xml:space="preserve"> </w:t>
      </w:r>
      <w:r>
        <w:rPr>
          <w:color w:val="000000"/>
        </w:rPr>
        <w:t>В</w:t>
      </w:r>
      <w:r w:rsidRPr="004901CF">
        <w:t xml:space="preserve"> соответствии с п</w:t>
      </w:r>
      <w:r w:rsidRPr="004901CF">
        <w:rPr>
          <w:color w:val="000000"/>
        </w:rPr>
        <w:t>од</w:t>
      </w:r>
      <w:r w:rsidRPr="00353039">
        <w:rPr>
          <w:color w:val="000000"/>
        </w:rPr>
        <w:t xml:space="preserve">пунктом </w:t>
      </w:r>
      <w:r w:rsidRPr="00170F0A">
        <w:rPr>
          <w:color w:val="000000"/>
        </w:rPr>
        <w:t xml:space="preserve">в) </w:t>
      </w:r>
      <w:r w:rsidRPr="00353039">
        <w:rPr>
          <w:color w:val="000000"/>
        </w:rPr>
        <w:t xml:space="preserve">пункта 18 Методических рекомендаций </w:t>
      </w:r>
      <w:r w:rsidRPr="00BB1492">
        <w:t>ГП субъектов РФ и МП</w:t>
      </w:r>
      <w:r>
        <w:t xml:space="preserve"> и п</w:t>
      </w:r>
      <w:r w:rsidRPr="005F222F">
        <w:t xml:space="preserve">одпунктом к) пункта 3 Раздела </w:t>
      </w:r>
      <w:r w:rsidRPr="005F222F">
        <w:rPr>
          <w:lang w:val="en-US"/>
        </w:rPr>
        <w:t>I</w:t>
      </w:r>
      <w:r w:rsidRPr="005F222F">
        <w:t xml:space="preserve">I Требования к правовым актам в части условий и порядка предоставления субсидий Общих </w:t>
      </w:r>
      <w:hyperlink r:id="rId11" w:history="1">
        <w:r w:rsidRPr="00F11BE2">
          <w:rPr>
            <w:rStyle w:val="af0"/>
            <w:color w:val="000000" w:themeColor="text1"/>
            <w:u w:val="none"/>
          </w:rPr>
          <w:t>требовани</w:t>
        </w:r>
      </w:hyperlink>
      <w:r w:rsidRPr="00F11BE2">
        <w:rPr>
          <w:color w:val="000000" w:themeColor="text1"/>
        </w:rPr>
        <w:t>й</w:t>
      </w:r>
      <w:r w:rsidRPr="005F222F">
        <w:t xml:space="preserve"> № 1782</w:t>
      </w:r>
      <w:r>
        <w:t xml:space="preserve"> предусмотреть в </w:t>
      </w:r>
      <w:r>
        <w:rPr>
          <w:color w:val="000000"/>
        </w:rPr>
        <w:t xml:space="preserve">Порядке № 453 </w:t>
      </w:r>
      <w:r w:rsidRPr="004901CF">
        <w:t>требовани</w:t>
      </w:r>
      <w:r>
        <w:t>я</w:t>
      </w:r>
      <w:r w:rsidRPr="004901CF">
        <w:t xml:space="preserve"> по </w:t>
      </w:r>
      <w:r w:rsidRPr="004901CF">
        <w:rPr>
          <w:color w:val="000000"/>
        </w:rPr>
        <w:t>включению паспорта структурных элементов</w:t>
      </w:r>
      <w:r w:rsidRPr="004901CF">
        <w:t xml:space="preserve"> при формировании муниципальных программ Сосновоборского городского округа</w:t>
      </w:r>
      <w:r>
        <w:t>.</w:t>
      </w:r>
      <w:r w:rsidRPr="004901CF">
        <w:t xml:space="preserve"> </w:t>
      </w:r>
    </w:p>
    <w:p w14:paraId="6273616D" w14:textId="77777777" w:rsidR="00F11BE2" w:rsidRPr="00EE4534" w:rsidRDefault="00F11BE2" w:rsidP="00F11BE2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7F6D860F" w14:textId="77777777" w:rsidR="00F11BE2" w:rsidRDefault="00F11BE2" w:rsidP="00F11BE2">
      <w:pPr>
        <w:autoSpaceDE w:val="0"/>
        <w:autoSpaceDN w:val="0"/>
        <w:adjustRightInd w:val="0"/>
        <w:ind w:firstLine="709"/>
        <w:jc w:val="both"/>
      </w:pPr>
      <w:r>
        <w:t>4.</w:t>
      </w:r>
      <w:r w:rsidRPr="00E86B3D">
        <w:t xml:space="preserve"> </w:t>
      </w:r>
      <w:r w:rsidRPr="007C4C95">
        <w:t xml:space="preserve">В соответствии с пунктом 1.8 Порядка № 453, пунктом 36 Методических рекомендаций ГП субъектов РФ и МП при формировании муниципальной программы и последующем внесении изменений в нее обеспечить соответствие плановой даты завершения мероприятия (контрольной точки) реальным срокам, необходимым для </w:t>
      </w:r>
      <w:r w:rsidRPr="00AA03B3">
        <w:t>выполнения м</w:t>
      </w:r>
      <w:r w:rsidRPr="00483CB4">
        <w:t>ероприяти</w:t>
      </w:r>
      <w:r>
        <w:t>я</w:t>
      </w:r>
      <w:r w:rsidRPr="00483CB4">
        <w:t xml:space="preserve"> (результат</w:t>
      </w:r>
      <w:r>
        <w:t>а</w:t>
      </w:r>
      <w:r w:rsidRPr="00483CB4">
        <w:t>) структурн</w:t>
      </w:r>
      <w:r w:rsidRPr="00D86B50">
        <w:t>ого</w:t>
      </w:r>
      <w:r w:rsidRPr="00483CB4">
        <w:t xml:space="preserve"> элемент</w:t>
      </w:r>
      <w:r w:rsidRPr="00D86B50">
        <w:t>а МП</w:t>
      </w:r>
      <w:r>
        <w:t xml:space="preserve">. </w:t>
      </w:r>
    </w:p>
    <w:p w14:paraId="27BCEA22" w14:textId="77777777" w:rsidR="00F11BE2" w:rsidRPr="00AC1DB5" w:rsidRDefault="00F11BE2" w:rsidP="00F11BE2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156ED76C" w14:textId="77777777" w:rsidR="00F11BE2" w:rsidRPr="005F222F" w:rsidRDefault="00F11BE2" w:rsidP="00F11BE2">
      <w:pPr>
        <w:autoSpaceDE w:val="0"/>
        <w:autoSpaceDN w:val="0"/>
        <w:adjustRightInd w:val="0"/>
        <w:ind w:firstLine="709"/>
        <w:jc w:val="both"/>
      </w:pPr>
      <w:r>
        <w:t>5.</w:t>
      </w:r>
      <w:r w:rsidRPr="0037101D">
        <w:rPr>
          <w:iCs/>
        </w:rPr>
        <w:t xml:space="preserve"> </w:t>
      </w:r>
      <w:r>
        <w:rPr>
          <w:iCs/>
        </w:rPr>
        <w:t xml:space="preserve">Обеспечить соответствие отдельных положений </w:t>
      </w:r>
      <w:r w:rsidRPr="009458E4">
        <w:rPr>
          <w:iCs/>
        </w:rPr>
        <w:t xml:space="preserve">Порядка предоставления субсидии </w:t>
      </w:r>
      <w:r w:rsidRPr="00F11BE2">
        <w:rPr>
          <w:iCs/>
          <w:color w:val="000000" w:themeColor="text1"/>
        </w:rPr>
        <w:t xml:space="preserve">Общим </w:t>
      </w:r>
      <w:hyperlink r:id="rId12" w:history="1">
        <w:r w:rsidRPr="00F11BE2">
          <w:rPr>
            <w:rStyle w:val="af0"/>
            <w:iCs/>
            <w:color w:val="000000" w:themeColor="text1"/>
            <w:u w:val="none"/>
          </w:rPr>
          <w:t>требованиям</w:t>
        </w:r>
      </w:hyperlink>
      <w:r w:rsidRPr="009458E4">
        <w:rPr>
          <w:iCs/>
        </w:rPr>
        <w:t xml:space="preserve"> № 1782</w:t>
      </w:r>
      <w:r>
        <w:rPr>
          <w:iCs/>
        </w:rPr>
        <w:t>.</w:t>
      </w:r>
    </w:p>
    <w:p w14:paraId="584AFF22" w14:textId="77777777" w:rsidR="00F11BE2" w:rsidRPr="00AC1DB5" w:rsidRDefault="00F11BE2" w:rsidP="00F11BE2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502A9E55" w14:textId="77777777" w:rsidR="00F11BE2" w:rsidRPr="007D158A" w:rsidRDefault="00F11BE2" w:rsidP="00F11BE2">
      <w:pPr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>6.</w:t>
      </w:r>
      <w:r w:rsidRPr="00FA5EF2">
        <w:t xml:space="preserve"> </w:t>
      </w:r>
      <w:r>
        <w:t xml:space="preserve">Обеспечить соблюдение пункта 9 статьи 78 Бюджетного кодекса Российской Федерации, пункта 2.3.4 Порядка предоставления субсидии в части заключения соглашения (дополнительные соглашения) между Получателем субсидии и администрацией в соответствии с типовой формой, утвержденной комитетом финансов Сосновоборского городского округа.  </w:t>
      </w:r>
    </w:p>
    <w:p w14:paraId="0E08FAB3" w14:textId="77777777" w:rsidR="00F11BE2" w:rsidRPr="00F11BE2" w:rsidRDefault="00F11BE2" w:rsidP="00F11BE2">
      <w:pPr>
        <w:pStyle w:val="ae"/>
        <w:ind w:firstLine="709"/>
        <w:jc w:val="both"/>
        <w:rPr>
          <w:rFonts w:ascii="Times New Roman" w:hAnsi="Times New Roman"/>
          <w:sz w:val="16"/>
          <w:szCs w:val="16"/>
          <w:highlight w:val="yellow"/>
          <w:lang w:val="ru-RU"/>
        </w:rPr>
      </w:pPr>
    </w:p>
    <w:p w14:paraId="09865403" w14:textId="77777777" w:rsidR="00F11BE2" w:rsidRPr="00F11BE2" w:rsidRDefault="00F11BE2" w:rsidP="00F11BE2">
      <w:pPr>
        <w:pStyle w:val="ae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11BE2">
        <w:rPr>
          <w:rFonts w:ascii="Times New Roman" w:hAnsi="Times New Roman"/>
          <w:sz w:val="24"/>
          <w:szCs w:val="24"/>
          <w:lang w:val="ru-RU"/>
        </w:rPr>
        <w:t xml:space="preserve">7. В соглашении о предоставлении субсидии предусмотреть обязанность получателя субсидии, установленную пунктом 2.5.7 Порядка предоставления субсидии. </w:t>
      </w:r>
    </w:p>
    <w:p w14:paraId="0151A64C" w14:textId="77777777" w:rsidR="00F11BE2" w:rsidRPr="00AC1DB5" w:rsidRDefault="00F11BE2" w:rsidP="00F11BE2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346575B8" w14:textId="77777777" w:rsidR="00F11BE2" w:rsidRPr="00F11BE2" w:rsidRDefault="00F11BE2" w:rsidP="00F11BE2">
      <w:pPr>
        <w:pStyle w:val="ae"/>
        <w:ind w:firstLine="709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11BE2">
        <w:rPr>
          <w:rFonts w:ascii="Times New Roman" w:hAnsi="Times New Roman"/>
          <w:sz w:val="24"/>
          <w:szCs w:val="24"/>
          <w:lang w:val="ru-RU"/>
        </w:rPr>
        <w:t>8.</w:t>
      </w:r>
      <w:r w:rsidRPr="00F11BE2">
        <w:rPr>
          <w:lang w:val="ru-RU"/>
        </w:rPr>
        <w:t xml:space="preserve"> </w:t>
      </w:r>
      <w:r w:rsidRPr="00F11BE2">
        <w:rPr>
          <w:rFonts w:ascii="Times New Roman" w:hAnsi="Times New Roman"/>
          <w:sz w:val="24"/>
          <w:szCs w:val="24"/>
          <w:lang w:val="ru-RU"/>
        </w:rPr>
        <w:t>Внести изменения в пункт 2.5.1 Порядка предоставления субсидии, с учетом подпункта 43 пункта 5.2 части 5 Положения о закупке товаров, работ, услуг СМУП «ТСП», предусматривающего заключение договора без проведения конкурсной процедуры выбора подрядчика.</w:t>
      </w:r>
    </w:p>
    <w:p w14:paraId="3361F1F5" w14:textId="77777777" w:rsidR="00F11BE2" w:rsidRPr="00AC1DB5" w:rsidRDefault="00F11BE2" w:rsidP="00F11BE2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4F8C0860" w14:textId="77777777" w:rsidR="00F11BE2" w:rsidRPr="00F02D6A" w:rsidRDefault="00F11BE2" w:rsidP="00F11BE2">
      <w:pPr>
        <w:ind w:firstLine="709"/>
        <w:jc w:val="both"/>
      </w:pPr>
      <w:r>
        <w:lastRenderedPageBreak/>
        <w:t xml:space="preserve">9. </w:t>
      </w:r>
      <w:r w:rsidRPr="00F02D6A">
        <w:t>В соответствии с пунктом 3.15 Правил делопроизводства</w:t>
      </w:r>
      <w:r w:rsidRPr="00F02D6A">
        <w:rPr>
          <w:rStyle w:val="aff2"/>
        </w:rPr>
        <w:footnoteReference w:id="8"/>
      </w:r>
      <w:r w:rsidRPr="00F02D6A">
        <w:t xml:space="preserve"> обеспечить регистрацию входящей корреспонденции</w:t>
      </w:r>
      <w:r>
        <w:t xml:space="preserve"> (документов, сведений).</w:t>
      </w:r>
      <w:r w:rsidRPr="00F02D6A">
        <w:t xml:space="preserve"> </w:t>
      </w:r>
    </w:p>
    <w:p w14:paraId="4A2A2E31" w14:textId="77777777" w:rsidR="00F11BE2" w:rsidRPr="005011E7" w:rsidRDefault="00F11BE2" w:rsidP="00F11BE2">
      <w:pPr>
        <w:ind w:firstLine="709"/>
        <w:jc w:val="both"/>
        <w:rPr>
          <w:sz w:val="16"/>
          <w:szCs w:val="16"/>
        </w:rPr>
      </w:pPr>
    </w:p>
    <w:p w14:paraId="4F3AF1C1" w14:textId="77777777" w:rsidR="00F11BE2" w:rsidRPr="006D0A83" w:rsidRDefault="00F11BE2" w:rsidP="00F11BE2">
      <w:pPr>
        <w:ind w:firstLine="709"/>
        <w:jc w:val="both"/>
      </w:pPr>
      <w:r w:rsidRPr="00826CE3">
        <w:t>10. В соответствии со статьей 269.2 Бюджетного кодекса Российской Федерации обеспечить контроль за соблюдением условий соглашений, заключенных в целях исполнения соглашений о предоставлении средств из бюджета.</w:t>
      </w:r>
      <w:r w:rsidRPr="006D0A83">
        <w:t xml:space="preserve"> </w:t>
      </w:r>
    </w:p>
    <w:p w14:paraId="23595ECB" w14:textId="77777777" w:rsidR="00F11BE2" w:rsidRPr="0093447E" w:rsidRDefault="00F11BE2" w:rsidP="00F11BE2">
      <w:pPr>
        <w:ind w:firstLine="709"/>
        <w:jc w:val="both"/>
        <w:rPr>
          <w:sz w:val="16"/>
          <w:szCs w:val="16"/>
        </w:rPr>
      </w:pPr>
    </w:p>
    <w:p w14:paraId="369657E1" w14:textId="77777777" w:rsidR="00F11BE2" w:rsidRDefault="00F11BE2" w:rsidP="00F11BE2">
      <w:pPr>
        <w:ind w:firstLine="709"/>
        <w:jc w:val="both"/>
      </w:pPr>
      <w:r w:rsidRPr="004D38D9">
        <w:t xml:space="preserve">На основании вышеизложенного, в соответствии со статьей 16 </w:t>
      </w:r>
      <w:bookmarkStart w:id="5" w:name="_Hlk219196399"/>
      <w:r w:rsidRPr="004D38D9">
        <w:t>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bookmarkEnd w:id="5"/>
      <w:r>
        <w:t xml:space="preserve">, </w:t>
      </w:r>
    </w:p>
    <w:p w14:paraId="40B62D2D" w14:textId="77777777" w:rsidR="00F11BE2" w:rsidRPr="00845C40" w:rsidRDefault="00F11BE2" w:rsidP="00F11BE2">
      <w:pPr>
        <w:ind w:firstLine="709"/>
        <w:jc w:val="both"/>
      </w:pPr>
      <w:r w:rsidRPr="00845C40">
        <w:rPr>
          <w:bCs/>
        </w:rPr>
        <w:t xml:space="preserve">администрации Сосновоборского городского округа: </w:t>
      </w:r>
    </w:p>
    <w:p w14:paraId="27EFFA68" w14:textId="77777777" w:rsidR="00F11BE2" w:rsidRPr="00845C40" w:rsidRDefault="00F11BE2" w:rsidP="00F11BE2">
      <w:pPr>
        <w:autoSpaceDE w:val="0"/>
        <w:autoSpaceDN w:val="0"/>
        <w:adjustRightInd w:val="0"/>
        <w:ind w:firstLine="709"/>
        <w:jc w:val="both"/>
      </w:pPr>
      <w:r w:rsidRPr="00845C40">
        <w:t xml:space="preserve">в срок </w:t>
      </w:r>
      <w:r w:rsidRPr="00845C40">
        <w:rPr>
          <w:bCs/>
        </w:rPr>
        <w:t xml:space="preserve">до 05.07.2026 </w:t>
      </w:r>
      <w:r w:rsidRPr="00845C40">
        <w:t xml:space="preserve">представить в КСП Сосновоборского городского округа План мероприятий (с указанием ответственных должностных лиц и сроков исполнения); </w:t>
      </w:r>
    </w:p>
    <w:p w14:paraId="3C662034" w14:textId="77777777" w:rsidR="00F11BE2" w:rsidRPr="00284585" w:rsidRDefault="00F11BE2" w:rsidP="00F11BE2">
      <w:pPr>
        <w:ind w:firstLine="709"/>
        <w:jc w:val="both"/>
      </w:pPr>
      <w:bookmarkStart w:id="6" w:name="_Hlk210058264"/>
      <w:r w:rsidRPr="00845C40">
        <w:t>в срок до 01.10.2026 представить в КСП Сосновоборского городского округа информацию о реализации Плана мероприятий</w:t>
      </w:r>
      <w:r w:rsidRPr="00284585">
        <w:t xml:space="preserve"> (с приложением подтверждающих документов).</w:t>
      </w:r>
    </w:p>
    <w:bookmarkEnd w:id="6"/>
    <w:p w14:paraId="1C3AB050" w14:textId="77777777" w:rsidR="00B03C1B" w:rsidRPr="00B03C1B" w:rsidRDefault="00B03C1B" w:rsidP="00B56919">
      <w:pPr>
        <w:autoSpaceDE w:val="0"/>
        <w:autoSpaceDN w:val="0"/>
        <w:adjustRightInd w:val="0"/>
        <w:ind w:firstLine="567"/>
        <w:jc w:val="both"/>
        <w:rPr>
          <w:b/>
          <w:sz w:val="16"/>
          <w:szCs w:val="16"/>
        </w:rPr>
      </w:pPr>
    </w:p>
    <w:p w14:paraId="16546E13" w14:textId="26C63061" w:rsidR="00B56919" w:rsidRDefault="00B56919" w:rsidP="00B56919">
      <w:pPr>
        <w:autoSpaceDE w:val="0"/>
        <w:autoSpaceDN w:val="0"/>
        <w:adjustRightInd w:val="0"/>
        <w:ind w:firstLine="567"/>
        <w:jc w:val="both"/>
        <w:rPr>
          <w:b/>
        </w:rPr>
      </w:pPr>
      <w:r w:rsidRPr="00D73E43">
        <w:rPr>
          <w:b/>
        </w:rPr>
        <w:t>По результатам контрольного мероприятия К</w:t>
      </w:r>
      <w:r>
        <w:rPr>
          <w:b/>
        </w:rPr>
        <w:t>СП</w:t>
      </w:r>
      <w:r w:rsidRPr="00D73E43">
        <w:rPr>
          <w:b/>
        </w:rPr>
        <w:t xml:space="preserve"> Сосновоборского городского округа направлен</w:t>
      </w:r>
      <w:r>
        <w:rPr>
          <w:b/>
        </w:rPr>
        <w:t>ы в:</w:t>
      </w:r>
    </w:p>
    <w:p w14:paraId="400F8DC4" w14:textId="6D0F75CC" w:rsidR="00B56919" w:rsidRDefault="00B03C1B" w:rsidP="00B56919">
      <w:pPr>
        <w:autoSpaceDE w:val="0"/>
        <w:autoSpaceDN w:val="0"/>
        <w:adjustRightInd w:val="0"/>
        <w:ind w:firstLine="709"/>
        <w:jc w:val="both"/>
      </w:pPr>
      <w:r>
        <w:rPr>
          <w:bCs/>
        </w:rPr>
        <w:t xml:space="preserve">- </w:t>
      </w:r>
      <w:r w:rsidR="00B56919">
        <w:rPr>
          <w:bCs/>
        </w:rPr>
        <w:t>СМУП «ТСП» - информационное письмо о нарушениях законодательства в сфере закупок</w:t>
      </w:r>
      <w:r w:rsidR="00B56919" w:rsidRPr="001B260D">
        <w:rPr>
          <w:bCs/>
        </w:rPr>
        <w:t xml:space="preserve"> </w:t>
      </w:r>
      <w:r w:rsidR="00B56919">
        <w:rPr>
          <w:bCs/>
        </w:rPr>
        <w:t xml:space="preserve">(исх. № 05-01-109 от 22.05.2026); </w:t>
      </w:r>
    </w:p>
    <w:p w14:paraId="2FBE8141" w14:textId="787BDE3E" w:rsidR="00B56919" w:rsidRDefault="00B03C1B" w:rsidP="00B56919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rPr>
          <w:bCs/>
        </w:rPr>
        <w:t xml:space="preserve">- </w:t>
      </w:r>
      <w:r w:rsidR="00B56919">
        <w:rPr>
          <w:bCs/>
        </w:rPr>
        <w:t xml:space="preserve">Управление Федеральной антимонопольной службы по Ленинградской области </w:t>
      </w:r>
      <w:r w:rsidR="00B56919">
        <w:rPr>
          <w:b/>
          <w:bCs/>
        </w:rPr>
        <w:t xml:space="preserve">– </w:t>
      </w:r>
      <w:r w:rsidR="00B56919" w:rsidRPr="005C03C0">
        <w:rPr>
          <w:bCs/>
        </w:rPr>
        <w:t>информационное</w:t>
      </w:r>
      <w:r w:rsidR="00B56919">
        <w:rPr>
          <w:b/>
          <w:bCs/>
        </w:rPr>
        <w:t xml:space="preserve"> </w:t>
      </w:r>
      <w:r w:rsidR="00B56919" w:rsidRPr="005C03C0">
        <w:rPr>
          <w:bCs/>
        </w:rPr>
        <w:t xml:space="preserve">письмо о нарушениях </w:t>
      </w:r>
      <w:r w:rsidR="00B56919">
        <w:rPr>
          <w:bCs/>
        </w:rPr>
        <w:t>СМУП «ТСП» законодательства в сфере закупок</w:t>
      </w:r>
      <w:r w:rsidR="00B56919">
        <w:t xml:space="preserve"> для принятия мер реагирования </w:t>
      </w:r>
      <w:r w:rsidR="00B56919">
        <w:rPr>
          <w:bCs/>
        </w:rPr>
        <w:t>(исх. № 05-02-110 от 22.05.2026).</w:t>
      </w:r>
    </w:p>
    <w:p w14:paraId="05FD40CC" w14:textId="77777777" w:rsidR="00A27093" w:rsidRPr="00A27093" w:rsidRDefault="00A27093" w:rsidP="00B56919">
      <w:pPr>
        <w:ind w:firstLine="709"/>
        <w:jc w:val="both"/>
        <w:rPr>
          <w:b/>
          <w:bCs/>
          <w:iCs/>
          <w:sz w:val="16"/>
          <w:szCs w:val="16"/>
        </w:rPr>
      </w:pPr>
    </w:p>
    <w:sectPr w:rsidR="00A27093" w:rsidRPr="00A27093" w:rsidSect="00D42CA2">
      <w:footerReference w:type="even" r:id="rId13"/>
      <w:footerReference w:type="default" r:id="rId14"/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C823E" w14:textId="77777777" w:rsidR="00472A23" w:rsidRDefault="00472A23">
      <w:r>
        <w:separator/>
      </w:r>
    </w:p>
  </w:endnote>
  <w:endnote w:type="continuationSeparator" w:id="0">
    <w:p w14:paraId="126B0BBA" w14:textId="77777777" w:rsidR="00472A23" w:rsidRDefault="0047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30CF398-3311-440B-AC7D-15FD047AC19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4800EE1-7079-4AD2-9BE4-623A000E962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1F762BCB-101E-47E1-A5F4-07BAD23DB123}"/>
  </w:font>
  <w:font w:name="DejaVu Sans">
    <w:altName w:val="Malgun Gothic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2891361-D3C6-424C-8C7A-E46E16358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03477" w14:textId="4AB536E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571AC">
      <w:rPr>
        <w:rStyle w:val="a4"/>
        <w:noProof/>
      </w:rPr>
      <w:t>4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ED4B5" w14:textId="77777777" w:rsidR="00472A23" w:rsidRDefault="00472A23">
      <w:r>
        <w:separator/>
      </w:r>
    </w:p>
  </w:footnote>
  <w:footnote w:type="continuationSeparator" w:id="0">
    <w:p w14:paraId="63230BC6" w14:textId="77777777" w:rsidR="00472A23" w:rsidRDefault="00472A23">
      <w:r>
        <w:continuationSeparator/>
      </w:r>
    </w:p>
  </w:footnote>
  <w:footnote w:id="1">
    <w:p w14:paraId="0B906B89" w14:textId="77777777" w:rsidR="00BB2E47" w:rsidRDefault="00BB2E47" w:rsidP="00BB2E47">
      <w:pPr>
        <w:pStyle w:val="aff0"/>
      </w:pPr>
      <w:r>
        <w:rPr>
          <w:rStyle w:val="aff2"/>
        </w:rPr>
        <w:footnoteRef/>
      </w:r>
      <w:r>
        <w:t xml:space="preserve"> </w:t>
      </w:r>
      <w:proofErr w:type="spellStart"/>
      <w:r>
        <w:t>Уу</w:t>
      </w:r>
      <w:r w:rsidRPr="005A79C3">
        <w:t>твержден</w:t>
      </w:r>
      <w:proofErr w:type="spellEnd"/>
      <w:r w:rsidRPr="005A79C3">
        <w:t xml:space="preserve"> приказом КСП Сосновоборского городского округа от </w:t>
      </w:r>
      <w:r w:rsidRPr="005A79C3">
        <w:rPr>
          <w:bCs/>
        </w:rPr>
        <w:t>25.12.2025 № 21/04-</w:t>
      </w:r>
      <w:r>
        <w:rPr>
          <w:bCs/>
        </w:rPr>
        <w:t>01.</w:t>
      </w:r>
    </w:p>
  </w:footnote>
  <w:footnote w:id="2">
    <w:p w14:paraId="752C401E" w14:textId="77777777" w:rsidR="00D53BEA" w:rsidRDefault="00D53BEA" w:rsidP="00D53BEA">
      <w:pPr>
        <w:jc w:val="both"/>
      </w:pPr>
      <w:r>
        <w:rPr>
          <w:rStyle w:val="aff2"/>
        </w:rPr>
        <w:footnoteRef/>
      </w:r>
      <w:r>
        <w:t xml:space="preserve"> </w:t>
      </w:r>
      <w:r w:rsidRPr="00F06B73">
        <w:rPr>
          <w:sz w:val="20"/>
          <w:szCs w:val="20"/>
        </w:rPr>
        <w:t>Постановление администрации Сосновоборского городского округа от 16.12.2024 № 3261 «</w:t>
      </w:r>
      <w:r w:rsidRPr="00F06B73">
        <w:rPr>
          <w:color w:val="000000"/>
          <w:sz w:val="20"/>
          <w:szCs w:val="20"/>
        </w:rPr>
        <w:t>О внесении изменений в постановление администрации Сосновоборского городского округа от 17.11.2020 № 2301«О порядке подготовки прогноза и итогов социально-экономического развития Сосновоборского городского округа»</w:t>
      </w:r>
      <w:r>
        <w:rPr>
          <w:color w:val="000000"/>
          <w:sz w:val="20"/>
          <w:szCs w:val="20"/>
        </w:rPr>
        <w:t xml:space="preserve"> </w:t>
      </w:r>
      <w:r w:rsidRPr="00F06B73">
        <w:rPr>
          <w:color w:val="000000"/>
          <w:sz w:val="20"/>
          <w:szCs w:val="20"/>
        </w:rPr>
        <w:t xml:space="preserve">(далее - </w:t>
      </w:r>
      <w:r w:rsidRPr="00F06B73">
        <w:rPr>
          <w:iCs/>
          <w:sz w:val="20"/>
          <w:szCs w:val="20"/>
        </w:rPr>
        <w:t>Порядок</w:t>
      </w:r>
      <w:r w:rsidRPr="00F06B73">
        <w:rPr>
          <w:color w:val="000000"/>
          <w:sz w:val="20"/>
          <w:szCs w:val="20"/>
        </w:rPr>
        <w:t xml:space="preserve"> подготовки прогноза и итогов социально-экономического развития Сосновоборского городского округа).</w:t>
      </w:r>
    </w:p>
  </w:footnote>
  <w:footnote w:id="3">
    <w:p w14:paraId="190F375C" w14:textId="30BDB7AD" w:rsidR="00FF20FB" w:rsidRDefault="00FF20FB" w:rsidP="00FF20FB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CD4EF2">
        <w:t>Постановление администрации Сосновоборского городского округа от 20.02.2023</w:t>
      </w:r>
      <w:r>
        <w:t xml:space="preserve"> </w:t>
      </w:r>
      <w:r w:rsidRPr="00CD4EF2">
        <w:t>№ 453 «О порядке разработки, реализации и оценки эффективности муниципальных программ Сосновоборского городского округа»</w:t>
      </w:r>
      <w:r>
        <w:t xml:space="preserve"> (далее - Порядок №453). </w:t>
      </w:r>
    </w:p>
  </w:footnote>
  <w:footnote w:id="4">
    <w:p w14:paraId="2F4E8456" w14:textId="2056BCF7" w:rsidR="00F82BE1" w:rsidRDefault="00F82BE1" w:rsidP="00F82BE1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6550C9">
        <w:t>Письмо Минэкономразвития России от №3493-ПК/Д19и, Минфина России №26-02-06/9321 от 06.02.2023 «О направлении Методических рекомендаций по разработке и реализации государственных программ субъектов Российской Федерации и муниципальных программ (далее - Методические рекомендации ГП субъектов РФ и МП)</w:t>
      </w:r>
      <w:r>
        <w:t>.</w:t>
      </w:r>
    </w:p>
  </w:footnote>
  <w:footnote w:id="5">
    <w:p w14:paraId="13E47B67" w14:textId="6AB98BEA" w:rsidR="0080665E" w:rsidRDefault="0080665E" w:rsidP="0080665E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F41F00">
        <w:t xml:space="preserve">Постановление Правительства РФ от 25.10.2023 N 1782 </w:t>
      </w:r>
      <w:r>
        <w:t>«</w:t>
      </w:r>
      <w:r w:rsidRPr="00F41F00">
        <w:t>Об утверждении общих требований к нормативным правовым актам, муниципальным правовым актам, регулирующим предоставление из бюджетов субъектов Российской Федерации, местных бюджетов субсидий, в том числе грантов в форме субсидий, юридическим лицам, индивидуальным предпринимателям, физическим лицам и проведение отборов получателей указанных субсидий, в том числе грантов в форме субсидий</w:t>
      </w:r>
      <w:r>
        <w:t>» (далее – Общие требования № 1782).</w:t>
      </w:r>
    </w:p>
  </w:footnote>
  <w:footnote w:id="6">
    <w:p w14:paraId="61037F1C" w14:textId="77777777" w:rsidR="0091417C" w:rsidRDefault="0091417C" w:rsidP="0091417C">
      <w:pPr>
        <w:pStyle w:val="aff0"/>
      </w:pPr>
      <w:r>
        <w:rPr>
          <w:rStyle w:val="aff2"/>
        </w:rPr>
        <w:footnoteRef/>
      </w:r>
      <w:r>
        <w:t xml:space="preserve"> «</w:t>
      </w:r>
      <w:r w:rsidRPr="00EF5EB2">
        <w:t>Кодекс Российской Федерации об административных правонарушениях</w:t>
      </w:r>
      <w:r>
        <w:t>»</w:t>
      </w:r>
      <w:r w:rsidRPr="00EF5EB2">
        <w:t xml:space="preserve"> от 30.12.2001 N 195-ФЗ (</w:t>
      </w:r>
      <w:r>
        <w:t>далее – КоАП РФ).</w:t>
      </w:r>
    </w:p>
  </w:footnote>
  <w:footnote w:id="7">
    <w:p w14:paraId="34EE3C1D" w14:textId="77777777" w:rsidR="00F11BE2" w:rsidRDefault="00F11BE2" w:rsidP="00F11BE2">
      <w:pPr>
        <w:jc w:val="both"/>
      </w:pPr>
      <w:r>
        <w:rPr>
          <w:rStyle w:val="aff2"/>
        </w:rPr>
        <w:footnoteRef/>
      </w:r>
      <w:r>
        <w:t xml:space="preserve"> </w:t>
      </w:r>
      <w:r w:rsidRPr="00F06B73">
        <w:rPr>
          <w:sz w:val="20"/>
          <w:szCs w:val="20"/>
        </w:rPr>
        <w:t>Постановление администрации Сосновоборского городского округа от 16.12.2024 № 3261 «</w:t>
      </w:r>
      <w:r w:rsidRPr="00F06B73">
        <w:rPr>
          <w:color w:val="000000"/>
          <w:sz w:val="20"/>
          <w:szCs w:val="20"/>
        </w:rPr>
        <w:t>О внесении изменений в постановление администрации Сосновоборского городского округа от 17.11.2020 № 2301«О порядке подготовки прогноза и итогов социально-экономического развития Сосновоборского городского округа»</w:t>
      </w:r>
      <w:r>
        <w:rPr>
          <w:color w:val="000000"/>
          <w:sz w:val="20"/>
          <w:szCs w:val="20"/>
        </w:rPr>
        <w:t xml:space="preserve"> </w:t>
      </w:r>
      <w:r w:rsidRPr="00F06B73">
        <w:rPr>
          <w:color w:val="000000"/>
          <w:sz w:val="20"/>
          <w:szCs w:val="20"/>
        </w:rPr>
        <w:t xml:space="preserve">(далее - </w:t>
      </w:r>
      <w:r w:rsidRPr="00F06B73">
        <w:rPr>
          <w:iCs/>
          <w:sz w:val="20"/>
          <w:szCs w:val="20"/>
        </w:rPr>
        <w:t>Порядок</w:t>
      </w:r>
      <w:r w:rsidRPr="00F06B73">
        <w:rPr>
          <w:color w:val="000000"/>
          <w:sz w:val="20"/>
          <w:szCs w:val="20"/>
        </w:rPr>
        <w:t xml:space="preserve"> подготовки прогноза и итогов социально-экономического развития Сосновоборского городского округа).</w:t>
      </w:r>
    </w:p>
  </w:footnote>
  <w:footnote w:id="8">
    <w:p w14:paraId="3284FA7B" w14:textId="77777777" w:rsidR="00F11BE2" w:rsidRDefault="00F11BE2" w:rsidP="00F11BE2">
      <w:pPr>
        <w:pStyle w:val="aff0"/>
        <w:jc w:val="both"/>
      </w:pPr>
      <w:r>
        <w:rPr>
          <w:rStyle w:val="aff2"/>
        </w:rPr>
        <w:footnoteRef/>
      </w:r>
      <w:r>
        <w:t xml:space="preserve"> </w:t>
      </w:r>
      <w:r w:rsidRPr="00D77C1D">
        <w:t xml:space="preserve">Приказ Росархива от 22.05.2019 </w:t>
      </w:r>
      <w:r>
        <w:t xml:space="preserve">№ </w:t>
      </w:r>
      <w:r w:rsidRPr="00D77C1D">
        <w:t xml:space="preserve">71 </w:t>
      </w:r>
      <w:r>
        <w:t>«</w:t>
      </w:r>
      <w:r w:rsidRPr="00D77C1D">
        <w:t>Об утверждении Правил делопроизводства в государственных органах, органах местного самоуправления</w:t>
      </w:r>
      <w:r>
        <w:t xml:space="preserve">» (далее - </w:t>
      </w:r>
      <w:r w:rsidRPr="00D77C1D">
        <w:t>Правил</w:t>
      </w:r>
      <w:r>
        <w:t>а</w:t>
      </w:r>
      <w:r w:rsidRPr="00D77C1D">
        <w:t xml:space="preserve"> делопроизводства</w:t>
      </w:r>
      <w:r>
        <w:t>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300"/>
        </w:tabs>
        <w:ind w:left="300" w:hanging="300"/>
      </w:pPr>
    </w:lvl>
    <w:lvl w:ilvl="1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Symbo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A0400C"/>
    <w:multiLevelType w:val="multilevel"/>
    <w:tmpl w:val="69648778"/>
    <w:lvl w:ilvl="0">
      <w:start w:val="1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8" w:hanging="48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Times New Roman" w:hint="default"/>
      </w:rPr>
    </w:lvl>
  </w:abstractNum>
  <w:abstractNum w:abstractNumId="2" w15:restartNumberingAfterBreak="0">
    <w:nsid w:val="0CC347F8"/>
    <w:multiLevelType w:val="hybridMultilevel"/>
    <w:tmpl w:val="5B16D9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31BE01AC"/>
    <w:multiLevelType w:val="hybridMultilevel"/>
    <w:tmpl w:val="FF2E28A0"/>
    <w:lvl w:ilvl="0" w:tplc="72F24B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BB3B2A"/>
    <w:multiLevelType w:val="hybridMultilevel"/>
    <w:tmpl w:val="DC683C12"/>
    <w:lvl w:ilvl="0" w:tplc="CB24D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73305"/>
    <w:multiLevelType w:val="hybridMultilevel"/>
    <w:tmpl w:val="D1A67E56"/>
    <w:lvl w:ilvl="0" w:tplc="F3243D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3CF36D3B"/>
    <w:multiLevelType w:val="hybridMultilevel"/>
    <w:tmpl w:val="BAE8D4BC"/>
    <w:lvl w:ilvl="0" w:tplc="4A203E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D380945"/>
    <w:multiLevelType w:val="hybridMultilevel"/>
    <w:tmpl w:val="1F02ED8A"/>
    <w:lvl w:ilvl="0" w:tplc="75AA76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5E923EE0"/>
    <w:multiLevelType w:val="hybridMultilevel"/>
    <w:tmpl w:val="822C4A46"/>
    <w:lvl w:ilvl="0" w:tplc="CB24D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5" w15:restartNumberingAfterBreak="0">
    <w:nsid w:val="6EBC721B"/>
    <w:multiLevelType w:val="hybridMultilevel"/>
    <w:tmpl w:val="519C66EC"/>
    <w:lvl w:ilvl="0" w:tplc="40A0C294">
      <w:start w:val="3"/>
      <w:numFmt w:val="decimal"/>
      <w:lvlText w:val="%1."/>
      <w:lvlJc w:val="left"/>
      <w:pPr>
        <w:ind w:left="1069" w:hanging="360"/>
      </w:pPr>
      <w:rPr>
        <w:rFonts w:hint="default"/>
        <w:color w:val="04092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18B3271"/>
    <w:multiLevelType w:val="hybridMultilevel"/>
    <w:tmpl w:val="469A0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380106">
    <w:abstractNumId w:val="13"/>
  </w:num>
  <w:num w:numId="2" w16cid:durableId="1098982939">
    <w:abstractNumId w:val="3"/>
  </w:num>
  <w:num w:numId="3" w16cid:durableId="980309646">
    <w:abstractNumId w:val="14"/>
  </w:num>
  <w:num w:numId="4" w16cid:durableId="100148096">
    <w:abstractNumId w:val="7"/>
  </w:num>
  <w:num w:numId="5" w16cid:durableId="1005860934">
    <w:abstractNumId w:val="9"/>
  </w:num>
  <w:num w:numId="6" w16cid:durableId="263851462">
    <w:abstractNumId w:val="10"/>
  </w:num>
  <w:num w:numId="7" w16cid:durableId="1035231924">
    <w:abstractNumId w:val="15"/>
  </w:num>
  <w:num w:numId="8" w16cid:durableId="672996348">
    <w:abstractNumId w:val="2"/>
  </w:num>
  <w:num w:numId="9" w16cid:durableId="956329384">
    <w:abstractNumId w:val="12"/>
  </w:num>
  <w:num w:numId="10" w16cid:durableId="2027361050">
    <w:abstractNumId w:val="5"/>
  </w:num>
  <w:num w:numId="11" w16cid:durableId="16279161">
    <w:abstractNumId w:val="1"/>
  </w:num>
  <w:num w:numId="12" w16cid:durableId="1759593070">
    <w:abstractNumId w:val="4"/>
  </w:num>
  <w:num w:numId="13" w16cid:durableId="998117440">
    <w:abstractNumId w:val="6"/>
  </w:num>
  <w:num w:numId="14" w16cid:durableId="1427112561">
    <w:abstractNumId w:val="11"/>
  </w:num>
  <w:num w:numId="15" w16cid:durableId="587739493">
    <w:abstractNumId w:val="0"/>
  </w:num>
  <w:num w:numId="16" w16cid:durableId="933780577">
    <w:abstractNumId w:val="16"/>
  </w:num>
  <w:num w:numId="17" w16cid:durableId="275523856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BF3"/>
    <w:rsid w:val="000002C9"/>
    <w:rsid w:val="0000105C"/>
    <w:rsid w:val="000014BE"/>
    <w:rsid w:val="000023F3"/>
    <w:rsid w:val="0000278F"/>
    <w:rsid w:val="00002C1B"/>
    <w:rsid w:val="00002FFD"/>
    <w:rsid w:val="0000538D"/>
    <w:rsid w:val="00006684"/>
    <w:rsid w:val="000077A1"/>
    <w:rsid w:val="0001013F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5451"/>
    <w:rsid w:val="00026AB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4D58"/>
    <w:rsid w:val="0005700E"/>
    <w:rsid w:val="00057018"/>
    <w:rsid w:val="000614FC"/>
    <w:rsid w:val="00063051"/>
    <w:rsid w:val="0006412A"/>
    <w:rsid w:val="000671FF"/>
    <w:rsid w:val="000675AC"/>
    <w:rsid w:val="00067EB3"/>
    <w:rsid w:val="0007045B"/>
    <w:rsid w:val="000724E8"/>
    <w:rsid w:val="00073C9F"/>
    <w:rsid w:val="000751D2"/>
    <w:rsid w:val="00075873"/>
    <w:rsid w:val="0007700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3C3D"/>
    <w:rsid w:val="000A5122"/>
    <w:rsid w:val="000B008C"/>
    <w:rsid w:val="000B0F28"/>
    <w:rsid w:val="000B2F42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05CF"/>
    <w:rsid w:val="000D19B1"/>
    <w:rsid w:val="000D2A95"/>
    <w:rsid w:val="000D34F4"/>
    <w:rsid w:val="000D6673"/>
    <w:rsid w:val="000D67A6"/>
    <w:rsid w:val="000D6A31"/>
    <w:rsid w:val="000D6E2E"/>
    <w:rsid w:val="000D6F39"/>
    <w:rsid w:val="000E0B2D"/>
    <w:rsid w:val="000E454D"/>
    <w:rsid w:val="000E47D3"/>
    <w:rsid w:val="000E579A"/>
    <w:rsid w:val="000E5C94"/>
    <w:rsid w:val="000E659F"/>
    <w:rsid w:val="000E7535"/>
    <w:rsid w:val="000E79A9"/>
    <w:rsid w:val="000E7BF2"/>
    <w:rsid w:val="000F0337"/>
    <w:rsid w:val="000F0674"/>
    <w:rsid w:val="000F0ECF"/>
    <w:rsid w:val="000F2B26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0E5B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593E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73D1A"/>
    <w:rsid w:val="00183058"/>
    <w:rsid w:val="00184011"/>
    <w:rsid w:val="00184464"/>
    <w:rsid w:val="00186177"/>
    <w:rsid w:val="001863D4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7E88"/>
    <w:rsid w:val="001B194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0439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238A"/>
    <w:rsid w:val="001F6CE9"/>
    <w:rsid w:val="0020225C"/>
    <w:rsid w:val="002031B6"/>
    <w:rsid w:val="002033A8"/>
    <w:rsid w:val="00203B8B"/>
    <w:rsid w:val="00206E3B"/>
    <w:rsid w:val="0021044F"/>
    <w:rsid w:val="002104CB"/>
    <w:rsid w:val="00210905"/>
    <w:rsid w:val="0021167E"/>
    <w:rsid w:val="00211D57"/>
    <w:rsid w:val="00211FC7"/>
    <w:rsid w:val="0021257C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0E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2B4E"/>
    <w:rsid w:val="00263B08"/>
    <w:rsid w:val="00270632"/>
    <w:rsid w:val="00270E35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C25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54BF"/>
    <w:rsid w:val="002E70E2"/>
    <w:rsid w:val="002E7E2C"/>
    <w:rsid w:val="002E7E3A"/>
    <w:rsid w:val="002F0632"/>
    <w:rsid w:val="002F0819"/>
    <w:rsid w:val="002F0D6E"/>
    <w:rsid w:val="002F2E78"/>
    <w:rsid w:val="002F639F"/>
    <w:rsid w:val="00300336"/>
    <w:rsid w:val="0030116A"/>
    <w:rsid w:val="00302E19"/>
    <w:rsid w:val="00303180"/>
    <w:rsid w:val="00303482"/>
    <w:rsid w:val="003060AB"/>
    <w:rsid w:val="0030610A"/>
    <w:rsid w:val="00306146"/>
    <w:rsid w:val="00307F11"/>
    <w:rsid w:val="00310833"/>
    <w:rsid w:val="0031092B"/>
    <w:rsid w:val="00310941"/>
    <w:rsid w:val="00310DD5"/>
    <w:rsid w:val="003118D9"/>
    <w:rsid w:val="00311F3A"/>
    <w:rsid w:val="0031464C"/>
    <w:rsid w:val="003167F6"/>
    <w:rsid w:val="00321A36"/>
    <w:rsid w:val="00322A04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1E4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3274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6EFA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28C"/>
    <w:rsid w:val="003E33C9"/>
    <w:rsid w:val="003E5497"/>
    <w:rsid w:val="003E7AED"/>
    <w:rsid w:val="003F1139"/>
    <w:rsid w:val="003F11A4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4B33"/>
    <w:rsid w:val="00405064"/>
    <w:rsid w:val="00405F6C"/>
    <w:rsid w:val="004112EB"/>
    <w:rsid w:val="00411753"/>
    <w:rsid w:val="00411FE2"/>
    <w:rsid w:val="0041373B"/>
    <w:rsid w:val="00416872"/>
    <w:rsid w:val="00416BDE"/>
    <w:rsid w:val="004207CA"/>
    <w:rsid w:val="004214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571AC"/>
    <w:rsid w:val="0046295D"/>
    <w:rsid w:val="004630B7"/>
    <w:rsid w:val="00465EF1"/>
    <w:rsid w:val="004678B5"/>
    <w:rsid w:val="004711AE"/>
    <w:rsid w:val="0047224D"/>
    <w:rsid w:val="00472A23"/>
    <w:rsid w:val="004736F8"/>
    <w:rsid w:val="00473A4F"/>
    <w:rsid w:val="00475042"/>
    <w:rsid w:val="00475D0F"/>
    <w:rsid w:val="004764E2"/>
    <w:rsid w:val="00477D42"/>
    <w:rsid w:val="00481412"/>
    <w:rsid w:val="00482397"/>
    <w:rsid w:val="00482EA8"/>
    <w:rsid w:val="004832E9"/>
    <w:rsid w:val="00485B14"/>
    <w:rsid w:val="00485E63"/>
    <w:rsid w:val="00486C5B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4800"/>
    <w:rsid w:val="00505528"/>
    <w:rsid w:val="005075F2"/>
    <w:rsid w:val="005134AB"/>
    <w:rsid w:val="0051445E"/>
    <w:rsid w:val="0051632E"/>
    <w:rsid w:val="005221AE"/>
    <w:rsid w:val="005244A1"/>
    <w:rsid w:val="005247DB"/>
    <w:rsid w:val="00524A33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4D83"/>
    <w:rsid w:val="005364CC"/>
    <w:rsid w:val="005378A3"/>
    <w:rsid w:val="005402D9"/>
    <w:rsid w:val="00547737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2E69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2BD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DDB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39C1"/>
    <w:rsid w:val="005C4016"/>
    <w:rsid w:val="005C7CF5"/>
    <w:rsid w:val="005D342B"/>
    <w:rsid w:val="005D39A8"/>
    <w:rsid w:val="005D3D7B"/>
    <w:rsid w:val="005D3E9F"/>
    <w:rsid w:val="005D4B36"/>
    <w:rsid w:val="005D67D7"/>
    <w:rsid w:val="005E15EB"/>
    <w:rsid w:val="005E178E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5147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413D"/>
    <w:rsid w:val="0062574D"/>
    <w:rsid w:val="00627695"/>
    <w:rsid w:val="006311F9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5B55"/>
    <w:rsid w:val="00675D2A"/>
    <w:rsid w:val="00677C78"/>
    <w:rsid w:val="00680DD6"/>
    <w:rsid w:val="006812BC"/>
    <w:rsid w:val="0068252C"/>
    <w:rsid w:val="00683483"/>
    <w:rsid w:val="0068439A"/>
    <w:rsid w:val="006844AE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208F"/>
    <w:rsid w:val="006B39C2"/>
    <w:rsid w:val="006B41F5"/>
    <w:rsid w:val="006B56FB"/>
    <w:rsid w:val="006B76CE"/>
    <w:rsid w:val="006B7A12"/>
    <w:rsid w:val="006C17C5"/>
    <w:rsid w:val="006C1999"/>
    <w:rsid w:val="006C3A3E"/>
    <w:rsid w:val="006C4C63"/>
    <w:rsid w:val="006C5DCD"/>
    <w:rsid w:val="006D04DD"/>
    <w:rsid w:val="006D08A4"/>
    <w:rsid w:val="006D0982"/>
    <w:rsid w:val="006D0E4C"/>
    <w:rsid w:val="006D11F0"/>
    <w:rsid w:val="006D1F6E"/>
    <w:rsid w:val="006D1F7F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150A"/>
    <w:rsid w:val="0070219F"/>
    <w:rsid w:val="007030E7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5907"/>
    <w:rsid w:val="007171C1"/>
    <w:rsid w:val="00721273"/>
    <w:rsid w:val="0072221E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39C3"/>
    <w:rsid w:val="00744B3F"/>
    <w:rsid w:val="00744FBB"/>
    <w:rsid w:val="007453E3"/>
    <w:rsid w:val="00747203"/>
    <w:rsid w:val="00747B72"/>
    <w:rsid w:val="00747CAC"/>
    <w:rsid w:val="00747D71"/>
    <w:rsid w:val="00750697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133D"/>
    <w:rsid w:val="0078283A"/>
    <w:rsid w:val="007838F4"/>
    <w:rsid w:val="00784BC3"/>
    <w:rsid w:val="007904A5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163B"/>
    <w:rsid w:val="007C3824"/>
    <w:rsid w:val="007C63D0"/>
    <w:rsid w:val="007D0BFE"/>
    <w:rsid w:val="007D112C"/>
    <w:rsid w:val="007D135B"/>
    <w:rsid w:val="007D1635"/>
    <w:rsid w:val="007D1B8D"/>
    <w:rsid w:val="007D23C7"/>
    <w:rsid w:val="007D3E78"/>
    <w:rsid w:val="007D502A"/>
    <w:rsid w:val="007D6D1A"/>
    <w:rsid w:val="007E0338"/>
    <w:rsid w:val="007E0AF3"/>
    <w:rsid w:val="007E0D8A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7F5ADB"/>
    <w:rsid w:val="0080144F"/>
    <w:rsid w:val="00801FFE"/>
    <w:rsid w:val="0080354E"/>
    <w:rsid w:val="00803E0D"/>
    <w:rsid w:val="00804898"/>
    <w:rsid w:val="0080665E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590"/>
    <w:rsid w:val="00833D98"/>
    <w:rsid w:val="00835B55"/>
    <w:rsid w:val="008376DD"/>
    <w:rsid w:val="00841187"/>
    <w:rsid w:val="00843B8F"/>
    <w:rsid w:val="00843F2C"/>
    <w:rsid w:val="0084581F"/>
    <w:rsid w:val="00845C40"/>
    <w:rsid w:val="00845C76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672E6"/>
    <w:rsid w:val="00873511"/>
    <w:rsid w:val="0087492D"/>
    <w:rsid w:val="0087671B"/>
    <w:rsid w:val="00877791"/>
    <w:rsid w:val="00880034"/>
    <w:rsid w:val="00884470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4780"/>
    <w:rsid w:val="008E573C"/>
    <w:rsid w:val="008E5973"/>
    <w:rsid w:val="008E5C2F"/>
    <w:rsid w:val="008E5E1A"/>
    <w:rsid w:val="008E5F32"/>
    <w:rsid w:val="008E6532"/>
    <w:rsid w:val="008E757B"/>
    <w:rsid w:val="008F1313"/>
    <w:rsid w:val="008F2DC2"/>
    <w:rsid w:val="008F5706"/>
    <w:rsid w:val="008F7BB3"/>
    <w:rsid w:val="00900F8B"/>
    <w:rsid w:val="0090184D"/>
    <w:rsid w:val="00903745"/>
    <w:rsid w:val="00903BBB"/>
    <w:rsid w:val="009044AB"/>
    <w:rsid w:val="009104B5"/>
    <w:rsid w:val="00910839"/>
    <w:rsid w:val="00911C2D"/>
    <w:rsid w:val="0091417C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5D"/>
    <w:rsid w:val="00935873"/>
    <w:rsid w:val="00941E77"/>
    <w:rsid w:val="00942F72"/>
    <w:rsid w:val="00943348"/>
    <w:rsid w:val="00947CCD"/>
    <w:rsid w:val="00950F71"/>
    <w:rsid w:val="00954119"/>
    <w:rsid w:val="009547D6"/>
    <w:rsid w:val="009548CB"/>
    <w:rsid w:val="009608B0"/>
    <w:rsid w:val="00960A5F"/>
    <w:rsid w:val="00961965"/>
    <w:rsid w:val="00966207"/>
    <w:rsid w:val="0096782F"/>
    <w:rsid w:val="00971234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3FB5"/>
    <w:rsid w:val="009858F5"/>
    <w:rsid w:val="00987454"/>
    <w:rsid w:val="00990688"/>
    <w:rsid w:val="00990868"/>
    <w:rsid w:val="00991D6E"/>
    <w:rsid w:val="00994175"/>
    <w:rsid w:val="0099613C"/>
    <w:rsid w:val="0099774B"/>
    <w:rsid w:val="00997CE0"/>
    <w:rsid w:val="009A0876"/>
    <w:rsid w:val="009A104F"/>
    <w:rsid w:val="009A2514"/>
    <w:rsid w:val="009A34EB"/>
    <w:rsid w:val="009A353C"/>
    <w:rsid w:val="009A3D86"/>
    <w:rsid w:val="009A7CF3"/>
    <w:rsid w:val="009B11AA"/>
    <w:rsid w:val="009B239D"/>
    <w:rsid w:val="009B2700"/>
    <w:rsid w:val="009B4C59"/>
    <w:rsid w:val="009B6EFA"/>
    <w:rsid w:val="009C1025"/>
    <w:rsid w:val="009C109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18BE"/>
    <w:rsid w:val="00A029B9"/>
    <w:rsid w:val="00A02CE0"/>
    <w:rsid w:val="00A03943"/>
    <w:rsid w:val="00A03AAE"/>
    <w:rsid w:val="00A04A75"/>
    <w:rsid w:val="00A05E65"/>
    <w:rsid w:val="00A05ED5"/>
    <w:rsid w:val="00A0703E"/>
    <w:rsid w:val="00A11BD4"/>
    <w:rsid w:val="00A13ED8"/>
    <w:rsid w:val="00A151DB"/>
    <w:rsid w:val="00A15326"/>
    <w:rsid w:val="00A17054"/>
    <w:rsid w:val="00A20AFC"/>
    <w:rsid w:val="00A2495C"/>
    <w:rsid w:val="00A250B8"/>
    <w:rsid w:val="00A27093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74E85"/>
    <w:rsid w:val="00A80210"/>
    <w:rsid w:val="00A807A9"/>
    <w:rsid w:val="00A82DAA"/>
    <w:rsid w:val="00A87259"/>
    <w:rsid w:val="00A9089C"/>
    <w:rsid w:val="00A94641"/>
    <w:rsid w:val="00A949DF"/>
    <w:rsid w:val="00A953E4"/>
    <w:rsid w:val="00A96B9D"/>
    <w:rsid w:val="00A96F94"/>
    <w:rsid w:val="00A9753F"/>
    <w:rsid w:val="00AA0892"/>
    <w:rsid w:val="00AA1028"/>
    <w:rsid w:val="00AA248E"/>
    <w:rsid w:val="00AA2CD5"/>
    <w:rsid w:val="00AA3D24"/>
    <w:rsid w:val="00AA42A2"/>
    <w:rsid w:val="00AA42AE"/>
    <w:rsid w:val="00AA552C"/>
    <w:rsid w:val="00AA67E3"/>
    <w:rsid w:val="00AA7D68"/>
    <w:rsid w:val="00AB2320"/>
    <w:rsid w:val="00AB2FCE"/>
    <w:rsid w:val="00AB30D7"/>
    <w:rsid w:val="00AB47CE"/>
    <w:rsid w:val="00AB4D26"/>
    <w:rsid w:val="00AB5DF2"/>
    <w:rsid w:val="00AC05D7"/>
    <w:rsid w:val="00AC35CF"/>
    <w:rsid w:val="00AC3B3C"/>
    <w:rsid w:val="00AC40A6"/>
    <w:rsid w:val="00AC438D"/>
    <w:rsid w:val="00AC59CB"/>
    <w:rsid w:val="00AC7E06"/>
    <w:rsid w:val="00AD2482"/>
    <w:rsid w:val="00AD28F4"/>
    <w:rsid w:val="00AD5702"/>
    <w:rsid w:val="00AD7C27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3C1B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6105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6919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48C"/>
    <w:rsid w:val="00B74901"/>
    <w:rsid w:val="00B752F9"/>
    <w:rsid w:val="00B77599"/>
    <w:rsid w:val="00B80008"/>
    <w:rsid w:val="00B81450"/>
    <w:rsid w:val="00B82004"/>
    <w:rsid w:val="00B8222D"/>
    <w:rsid w:val="00B82BD3"/>
    <w:rsid w:val="00B835D2"/>
    <w:rsid w:val="00B83784"/>
    <w:rsid w:val="00B86228"/>
    <w:rsid w:val="00B86F3B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831"/>
    <w:rsid w:val="00BB09F7"/>
    <w:rsid w:val="00BB26DE"/>
    <w:rsid w:val="00BB28CC"/>
    <w:rsid w:val="00BB2E47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61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2E4"/>
    <w:rsid w:val="00C13BDB"/>
    <w:rsid w:val="00C14AEA"/>
    <w:rsid w:val="00C15E3B"/>
    <w:rsid w:val="00C16AC0"/>
    <w:rsid w:val="00C16B02"/>
    <w:rsid w:val="00C22F5F"/>
    <w:rsid w:val="00C2322A"/>
    <w:rsid w:val="00C233F3"/>
    <w:rsid w:val="00C23C38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0CD0"/>
    <w:rsid w:val="00C711CF"/>
    <w:rsid w:val="00C71B13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B6DC3"/>
    <w:rsid w:val="00CC07A6"/>
    <w:rsid w:val="00CC13B6"/>
    <w:rsid w:val="00CC30EE"/>
    <w:rsid w:val="00CC593E"/>
    <w:rsid w:val="00CC6904"/>
    <w:rsid w:val="00CC7399"/>
    <w:rsid w:val="00CD20A3"/>
    <w:rsid w:val="00CD34EE"/>
    <w:rsid w:val="00CD48B3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24AC"/>
    <w:rsid w:val="00D13155"/>
    <w:rsid w:val="00D143AA"/>
    <w:rsid w:val="00D15532"/>
    <w:rsid w:val="00D16FCC"/>
    <w:rsid w:val="00D17081"/>
    <w:rsid w:val="00D175AA"/>
    <w:rsid w:val="00D178FE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266B"/>
    <w:rsid w:val="00D34502"/>
    <w:rsid w:val="00D34F2C"/>
    <w:rsid w:val="00D3573E"/>
    <w:rsid w:val="00D36113"/>
    <w:rsid w:val="00D40882"/>
    <w:rsid w:val="00D40CFF"/>
    <w:rsid w:val="00D4249C"/>
    <w:rsid w:val="00D42BC5"/>
    <w:rsid w:val="00D42CA2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520ED"/>
    <w:rsid w:val="00D53BEA"/>
    <w:rsid w:val="00D5793E"/>
    <w:rsid w:val="00D6036A"/>
    <w:rsid w:val="00D60C22"/>
    <w:rsid w:val="00D617A7"/>
    <w:rsid w:val="00D62288"/>
    <w:rsid w:val="00D62ACA"/>
    <w:rsid w:val="00D63783"/>
    <w:rsid w:val="00D6673F"/>
    <w:rsid w:val="00D66D17"/>
    <w:rsid w:val="00D66F0A"/>
    <w:rsid w:val="00D7052B"/>
    <w:rsid w:val="00D70949"/>
    <w:rsid w:val="00D725E2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97512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5F5A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3EBC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31E2"/>
    <w:rsid w:val="00E54EE9"/>
    <w:rsid w:val="00E57689"/>
    <w:rsid w:val="00E60857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75DBF"/>
    <w:rsid w:val="00E80445"/>
    <w:rsid w:val="00E83554"/>
    <w:rsid w:val="00E84656"/>
    <w:rsid w:val="00E84D22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002A"/>
    <w:rsid w:val="00EA23E1"/>
    <w:rsid w:val="00EA303A"/>
    <w:rsid w:val="00EA3560"/>
    <w:rsid w:val="00EA57AC"/>
    <w:rsid w:val="00EA5EB8"/>
    <w:rsid w:val="00EA658F"/>
    <w:rsid w:val="00EA66F8"/>
    <w:rsid w:val="00EA6F7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90A"/>
    <w:rsid w:val="00F04AEB"/>
    <w:rsid w:val="00F0669E"/>
    <w:rsid w:val="00F07B18"/>
    <w:rsid w:val="00F1042E"/>
    <w:rsid w:val="00F11BE2"/>
    <w:rsid w:val="00F12462"/>
    <w:rsid w:val="00F13159"/>
    <w:rsid w:val="00F13BE5"/>
    <w:rsid w:val="00F15601"/>
    <w:rsid w:val="00F17015"/>
    <w:rsid w:val="00F232DF"/>
    <w:rsid w:val="00F26884"/>
    <w:rsid w:val="00F27B7C"/>
    <w:rsid w:val="00F3027F"/>
    <w:rsid w:val="00F30CAD"/>
    <w:rsid w:val="00F34129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2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66BF"/>
    <w:rsid w:val="00F67700"/>
    <w:rsid w:val="00F717F3"/>
    <w:rsid w:val="00F719FF"/>
    <w:rsid w:val="00F71B6C"/>
    <w:rsid w:val="00F72468"/>
    <w:rsid w:val="00F73BC7"/>
    <w:rsid w:val="00F74A7B"/>
    <w:rsid w:val="00F7537B"/>
    <w:rsid w:val="00F76182"/>
    <w:rsid w:val="00F7631B"/>
    <w:rsid w:val="00F765BC"/>
    <w:rsid w:val="00F77F13"/>
    <w:rsid w:val="00F80613"/>
    <w:rsid w:val="00F81724"/>
    <w:rsid w:val="00F81868"/>
    <w:rsid w:val="00F82824"/>
    <w:rsid w:val="00F82BE1"/>
    <w:rsid w:val="00F82C14"/>
    <w:rsid w:val="00F84CF8"/>
    <w:rsid w:val="00F868E8"/>
    <w:rsid w:val="00F91C5F"/>
    <w:rsid w:val="00F92126"/>
    <w:rsid w:val="00F95680"/>
    <w:rsid w:val="00F96879"/>
    <w:rsid w:val="00F972B0"/>
    <w:rsid w:val="00FA0C1F"/>
    <w:rsid w:val="00FA25CE"/>
    <w:rsid w:val="00FA6922"/>
    <w:rsid w:val="00FA7B0F"/>
    <w:rsid w:val="00FA7BB7"/>
    <w:rsid w:val="00FB0194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5B3B"/>
    <w:rsid w:val="00FC7FF6"/>
    <w:rsid w:val="00FD02C2"/>
    <w:rsid w:val="00FD16E5"/>
    <w:rsid w:val="00FD1F4B"/>
    <w:rsid w:val="00FD379A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20FB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link w:val="af7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8">
    <w:name w:val="Emphasis"/>
    <w:basedOn w:val="a0"/>
    <w:qFormat/>
    <w:rsid w:val="00A03AAE"/>
    <w:rPr>
      <w:i/>
      <w:iCs/>
    </w:rPr>
  </w:style>
  <w:style w:type="paragraph" w:styleId="af9">
    <w:name w:val="List Paragraph"/>
    <w:aliases w:val="мой,Алроса_маркер (Уровень 4),Маркер,ПАРАГРАФ,Bullet List,FooterText,numbered,Paragraphe de liste1,lp1,Ненумерованный список,Маркированный список 1 уровня - 1,Транс 1,UL,Абзац маркированнный,it_List1,Абзац списка литеральный"/>
    <w:basedOn w:val="a"/>
    <w:link w:val="afa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b">
    <w:name w:val="Body Text"/>
    <w:basedOn w:val="a"/>
    <w:link w:val="afc"/>
    <w:rsid w:val="008132ED"/>
    <w:pPr>
      <w:spacing w:after="120"/>
    </w:pPr>
  </w:style>
  <w:style w:type="character" w:customStyle="1" w:styleId="afc">
    <w:name w:val="Основной текст Знак"/>
    <w:basedOn w:val="a0"/>
    <w:link w:val="afb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d">
    <w:name w:val="Title"/>
    <w:basedOn w:val="a"/>
    <w:link w:val="afe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e">
    <w:name w:val="Заголовок Знак"/>
    <w:basedOn w:val="a0"/>
    <w:link w:val="afd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a">
    <w:name w:val="Абзац списка Знак"/>
    <w:aliases w:val="мой Знак,Алроса_маркер (Уровень 4) Знак,Маркер Знак,ПАРАГРАФ Знак,Bullet List Знак,FooterText Знак,numbered Знак,Paragraphe de liste1 Знак,lp1 Знак,Ненумерованный список Знак,Маркированный список 1 уровня - 1 Знак,Транс 1 Знак,UL Знак"/>
    <w:basedOn w:val="a0"/>
    <w:link w:val="af9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  <w:style w:type="character" w:customStyle="1" w:styleId="uk-text-bold">
    <w:name w:val="uk-text-bold"/>
    <w:basedOn w:val="a0"/>
    <w:rsid w:val="00F34129"/>
  </w:style>
  <w:style w:type="character" w:customStyle="1" w:styleId="copytarget">
    <w:name w:val="copy_target"/>
    <w:basedOn w:val="a0"/>
    <w:rsid w:val="00F34129"/>
  </w:style>
  <w:style w:type="paragraph" w:customStyle="1" w:styleId="100">
    <w:name w:val="Заголовок 10"/>
    <w:basedOn w:val="4"/>
    <w:next w:val="aff"/>
    <w:link w:val="101"/>
    <w:autoRedefine/>
    <w:qFormat/>
    <w:rsid w:val="00803E0D"/>
    <w:pPr>
      <w:tabs>
        <w:tab w:val="clear" w:pos="864"/>
      </w:tabs>
      <w:spacing w:after="240"/>
      <w:ind w:left="0" w:firstLine="0"/>
    </w:pPr>
    <w:rPr>
      <w:rFonts w:ascii="Times New Roman" w:eastAsiaTheme="majorEastAsia" w:hAnsi="Times New Roman"/>
      <w:szCs w:val="24"/>
    </w:rPr>
  </w:style>
  <w:style w:type="character" w:customStyle="1" w:styleId="101">
    <w:name w:val="Заголовок 10 Знак"/>
    <w:basedOn w:val="40"/>
    <w:link w:val="100"/>
    <w:rsid w:val="00803E0D"/>
    <w:rPr>
      <w:rFonts w:ascii="Arial" w:eastAsiaTheme="majorEastAsia" w:hAnsi="Arial"/>
      <w:sz w:val="24"/>
      <w:szCs w:val="24"/>
    </w:rPr>
  </w:style>
  <w:style w:type="paragraph" w:styleId="aff">
    <w:name w:val="Normal Indent"/>
    <w:basedOn w:val="a"/>
    <w:semiHidden/>
    <w:unhideWhenUsed/>
    <w:rsid w:val="00803E0D"/>
    <w:pPr>
      <w:ind w:left="708"/>
    </w:pPr>
  </w:style>
  <w:style w:type="character" w:customStyle="1" w:styleId="af7">
    <w:name w:val="Без интервала Знак"/>
    <w:link w:val="af6"/>
    <w:uiPriority w:val="1"/>
    <w:rsid w:val="00A80210"/>
    <w:rPr>
      <w:rFonts w:ascii="Calibri" w:eastAsia="Calibri" w:hAnsi="Calibri" w:cs="Calibri"/>
      <w:sz w:val="22"/>
      <w:szCs w:val="22"/>
      <w:lang w:eastAsia="en-US"/>
    </w:rPr>
  </w:style>
  <w:style w:type="paragraph" w:styleId="aff0">
    <w:name w:val="footnote text"/>
    <w:aliases w:val="Footnote Text Char Знак,fn,Текст сноски НИВ,Текст сноски Знак Знак,fn Знак Знак Знак,fn Знак Знак,Table_Footnote_last,Текст сноски Знак1 Знак,З,Знак4 Знак Знак,Знак4 Знак Знак Знак2,Текст сноски Знак Знак1, Знак14,Char"/>
    <w:basedOn w:val="a"/>
    <w:link w:val="aff1"/>
    <w:unhideWhenUsed/>
    <w:qFormat/>
    <w:rsid w:val="006C1999"/>
    <w:rPr>
      <w:sz w:val="20"/>
      <w:szCs w:val="20"/>
    </w:rPr>
  </w:style>
  <w:style w:type="character" w:customStyle="1" w:styleId="aff1">
    <w:name w:val="Текст сноски Знак"/>
    <w:aliases w:val="Footnote Text Char Знак Знак,fn Знак,Текст сноски НИВ Знак,Текст сноски Знак Знак Знак,fn Знак Знак Знак Знак,fn Знак Знак Знак1,Table_Footnote_last Знак,Текст сноски Знак1 Знак Знак,З Знак,Знак4 Знак Знак Знак, Знак14 Знак,Char Знак"/>
    <w:basedOn w:val="a0"/>
    <w:link w:val="aff0"/>
    <w:qFormat/>
    <w:rsid w:val="006C1999"/>
  </w:style>
  <w:style w:type="character" w:styleId="aff2">
    <w:name w:val="footnote reference"/>
    <w:aliases w:val="текст сноски,Знак сноски-FN,Ciae niinee-FN,Знак сноски 1,Ciae niinee 1,анкета сноска,fr,Used by Word for Help footnote symbols,Avg - Знак сноски,avg-Знак сноски,Referencia nota al pie,ООО Знак сноски,СНОСКА,сноска1,ftref,Avg,вески,SUPERS,FZ"/>
    <w:basedOn w:val="a0"/>
    <w:unhideWhenUsed/>
    <w:qFormat/>
    <w:rsid w:val="006C19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528132&amp;dst=100026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528132&amp;dst=100026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528132&amp;dst=10002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518351&amp;dst=10046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E06FB-35F6-4CB5-9A0E-F87A8F0E2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</Template>
  <TotalTime>0</TotalTime>
  <Pages>4</Pages>
  <Words>1533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10254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 - Морозова М.Н.</cp:lastModifiedBy>
  <cp:revision>2</cp:revision>
  <cp:lastPrinted>2019-10-31T12:30:00Z</cp:lastPrinted>
  <dcterms:created xsi:type="dcterms:W3CDTF">2026-06-08T12:09:00Z</dcterms:created>
  <dcterms:modified xsi:type="dcterms:W3CDTF">2026-06-08T12:09:00Z</dcterms:modified>
</cp:coreProperties>
</file>