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817BE3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17BE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3412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bookmarkStart w:id="1" w:name="_Toc191894448"/>
      <w:r w:rsidR="00762166">
        <w:t>постановление</w:t>
      </w:r>
      <w:bookmarkEnd w:id="1"/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A923F1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A923F1">
        <w:rPr>
          <w:sz w:val="24"/>
        </w:rPr>
        <w:t>03/03/2025 № 621</w:t>
      </w:r>
    </w:p>
    <w:p w:rsidR="00DE6A33" w:rsidRPr="00DE6A33" w:rsidRDefault="00DE6A33" w:rsidP="00DE6A33">
      <w:pPr>
        <w:ind w:firstLine="709"/>
        <w:jc w:val="both"/>
        <w:rPr>
          <w:sz w:val="24"/>
        </w:rPr>
      </w:pP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О внесении изменений в постановление администрации</w:t>
      </w: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Сосновоборского городского округа от 01.10.2013 № 2464</w:t>
      </w: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«Об утверждении муниципальной программы</w:t>
      </w: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«Стимулирование экономической активности</w:t>
      </w: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малого и среднего предпринимательства</w:t>
      </w: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в Сосновоборском городском округе до 2030 года»</w:t>
      </w: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both"/>
        <w:rPr>
          <w:sz w:val="24"/>
        </w:rPr>
      </w:pP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both"/>
        <w:rPr>
          <w:rFonts w:cs="Calibri"/>
          <w:bCs/>
          <w:sz w:val="24"/>
          <w:szCs w:val="24"/>
        </w:rPr>
      </w:pPr>
      <w:r w:rsidRPr="00DE6A33">
        <w:rPr>
          <w:bCs/>
          <w:sz w:val="24"/>
          <w:szCs w:val="24"/>
        </w:rPr>
        <w:t xml:space="preserve">В соответствии с </w:t>
      </w:r>
      <w:r w:rsidRPr="00DE6A33">
        <w:rPr>
          <w:rFonts w:cs="Calibri"/>
          <w:bCs/>
          <w:sz w:val="24"/>
          <w:szCs w:val="24"/>
        </w:rPr>
        <w:t>постановлением администрации Сосновоборского городского округа от 10.02.2023 № 347 «</w:t>
      </w:r>
      <w:r w:rsidRPr="00DE6A33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DE6A33">
        <w:rPr>
          <w:color w:val="000000"/>
          <w:sz w:val="24"/>
        </w:rPr>
        <w:t xml:space="preserve">20.02.2023 № 453 </w:t>
      </w:r>
      <w:r w:rsidRPr="00DE6A33">
        <w:rPr>
          <w:color w:val="000000"/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</w:t>
      </w:r>
      <w:r w:rsidRPr="00DE6A33">
        <w:rPr>
          <w:sz w:val="24"/>
          <w:szCs w:val="24"/>
        </w:rPr>
        <w:t>,</w:t>
      </w:r>
      <w:r w:rsidRPr="00DE6A33">
        <w:rPr>
          <w:rFonts w:cs="Calibri"/>
          <w:bCs/>
          <w:sz w:val="24"/>
          <w:szCs w:val="24"/>
        </w:rPr>
        <w:t xml:space="preserve"> </w:t>
      </w:r>
      <w:r w:rsidRPr="00DE6A33">
        <w:rPr>
          <w:sz w:val="24"/>
          <w:szCs w:val="24"/>
        </w:rPr>
        <w:t>«Дорожной картой» мероприятий по улучшению позиций Ленинградской области по показателям сферы «Возможности для работы и своего дела» в рейтинге качества жизни, утвержденной 06.02.2025 № 03.1.1-21-43/2025 комитетом экономического развития и инвестиционной деятельности Ленинградской области</w:t>
      </w:r>
      <w:r w:rsidRPr="00DE6A33">
        <w:rPr>
          <w:rFonts w:cs="Calibri"/>
          <w:bCs/>
          <w:sz w:val="24"/>
          <w:szCs w:val="24"/>
        </w:rPr>
        <w:t xml:space="preserve">, администрация Сосновоборского городского округа </w:t>
      </w:r>
      <w:r w:rsidRPr="00DE6A33">
        <w:rPr>
          <w:rFonts w:cs="Calibri"/>
          <w:b/>
          <w:bCs/>
          <w:sz w:val="24"/>
          <w:szCs w:val="24"/>
        </w:rPr>
        <w:t>п о с т а н о в л я е т</w:t>
      </w:r>
      <w:r w:rsidRPr="00DE6A33">
        <w:rPr>
          <w:rFonts w:cs="Calibri"/>
          <w:bCs/>
          <w:sz w:val="24"/>
          <w:szCs w:val="24"/>
        </w:rPr>
        <w:t>:</w:t>
      </w:r>
    </w:p>
    <w:p w:rsidR="00DE6A33" w:rsidRPr="00DE6A33" w:rsidRDefault="00DE6A33" w:rsidP="00DE6A33">
      <w:pPr>
        <w:ind w:firstLine="709"/>
        <w:jc w:val="both"/>
        <w:rPr>
          <w:rFonts w:cs="Calibri"/>
          <w:bCs/>
          <w:sz w:val="24"/>
          <w:szCs w:val="24"/>
        </w:rPr>
      </w:pPr>
    </w:p>
    <w:p w:rsidR="00DE6A33" w:rsidRPr="00DE6A33" w:rsidRDefault="00DE6A33" w:rsidP="00DE6A3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1. Внести изменения в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года», утвержденную постановлением администрации Сосновоборского городского округа от 01.10.2013 № 2464 (</w:t>
      </w:r>
      <w:r w:rsidRPr="00DE6A33">
        <w:rPr>
          <w:rFonts w:cs="Calibri"/>
          <w:bCs/>
          <w:sz w:val="24"/>
          <w:szCs w:val="24"/>
        </w:rPr>
        <w:t>с изменениями от 1</w:t>
      </w:r>
      <w:r w:rsidRPr="00DE6A33">
        <w:rPr>
          <w:sz w:val="24"/>
          <w:szCs w:val="24"/>
        </w:rPr>
        <w:t>3.01.2025 № 15) (далее – муниципальная программа), утвердив муниципальную программу в новой редакции (Приложение).</w:t>
      </w:r>
    </w:p>
    <w:p w:rsidR="00DE6A33" w:rsidRPr="00DE6A33" w:rsidRDefault="00DE6A33" w:rsidP="00DE6A33">
      <w:pPr>
        <w:ind w:firstLine="709"/>
        <w:jc w:val="both"/>
        <w:outlineLvl w:val="0"/>
        <w:rPr>
          <w:sz w:val="24"/>
          <w:szCs w:val="24"/>
          <w:lang w:eastAsia="en-US"/>
        </w:rPr>
      </w:pP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3.</w:t>
      </w:r>
      <w:r w:rsidRPr="00DE6A33">
        <w:rPr>
          <w:sz w:val="24"/>
          <w:szCs w:val="24"/>
          <w:lang w:val="en-US"/>
        </w:rPr>
        <w:t> </w:t>
      </w:r>
      <w:r w:rsidRPr="00DE6A33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DE6A33" w:rsidRPr="00DE6A33" w:rsidRDefault="00DE6A33" w:rsidP="00DE6A33">
      <w:pPr>
        <w:jc w:val="both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both"/>
        <w:rPr>
          <w:sz w:val="24"/>
        </w:rPr>
      </w:pPr>
      <w:r w:rsidRPr="00DE6A33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DE6A33" w:rsidRPr="00DE6A33" w:rsidRDefault="00DE6A33" w:rsidP="00DE6A33">
      <w:pPr>
        <w:jc w:val="both"/>
        <w:rPr>
          <w:sz w:val="24"/>
          <w:szCs w:val="24"/>
        </w:rPr>
      </w:pPr>
    </w:p>
    <w:p w:rsidR="00DE6A33" w:rsidRPr="00DE6A33" w:rsidRDefault="00DE6A33" w:rsidP="00DE6A33">
      <w:pPr>
        <w:jc w:val="both"/>
        <w:rPr>
          <w:sz w:val="24"/>
          <w:szCs w:val="24"/>
        </w:rPr>
      </w:pPr>
    </w:p>
    <w:p w:rsidR="00DE6A33" w:rsidRPr="00DE6A33" w:rsidRDefault="00DE6A33" w:rsidP="00DE6A33">
      <w:pPr>
        <w:jc w:val="both"/>
        <w:rPr>
          <w:sz w:val="24"/>
          <w:szCs w:val="24"/>
        </w:rPr>
      </w:pPr>
    </w:p>
    <w:p w:rsidR="00DE6A33" w:rsidRPr="00DE6A33" w:rsidRDefault="00DE6A33" w:rsidP="00DE6A33">
      <w:pPr>
        <w:tabs>
          <w:tab w:val="left" w:pos="6946"/>
        </w:tabs>
        <w:jc w:val="both"/>
        <w:rPr>
          <w:sz w:val="24"/>
          <w:szCs w:val="24"/>
        </w:rPr>
      </w:pPr>
      <w:r w:rsidRPr="00DE6A33">
        <w:rPr>
          <w:sz w:val="24"/>
        </w:rPr>
        <w:t>Глава Сосновоборского городского округа</w:t>
      </w:r>
      <w:r w:rsidRPr="00DE6A33">
        <w:rPr>
          <w:sz w:val="24"/>
        </w:rPr>
        <w:tab/>
      </w:r>
      <w:r w:rsidRPr="00DE6A33">
        <w:rPr>
          <w:sz w:val="24"/>
        </w:rPr>
        <w:tab/>
        <w:t xml:space="preserve">        </w:t>
      </w:r>
      <w:r>
        <w:rPr>
          <w:sz w:val="24"/>
        </w:rPr>
        <w:t xml:space="preserve">   </w:t>
      </w:r>
      <w:r w:rsidRPr="00DE6A33">
        <w:rPr>
          <w:sz w:val="24"/>
        </w:rPr>
        <w:t xml:space="preserve">    </w:t>
      </w:r>
      <w:r>
        <w:rPr>
          <w:sz w:val="24"/>
        </w:rPr>
        <w:t xml:space="preserve"> </w:t>
      </w:r>
      <w:r w:rsidRPr="00DE6A33">
        <w:rPr>
          <w:sz w:val="24"/>
        </w:rPr>
        <w:t xml:space="preserve">   М.В. Воронков</w:t>
      </w:r>
    </w:p>
    <w:p w:rsidR="00DE6A33" w:rsidRPr="00DE6A33" w:rsidRDefault="00DE6A33" w:rsidP="00DE6A33">
      <w:pPr>
        <w:tabs>
          <w:tab w:val="left" w:pos="6946"/>
        </w:tabs>
        <w:jc w:val="both"/>
        <w:rPr>
          <w:sz w:val="24"/>
          <w:szCs w:val="24"/>
        </w:rPr>
      </w:pPr>
    </w:p>
    <w:p w:rsidR="00DE6A33" w:rsidRPr="00DE6A33" w:rsidRDefault="00DE6A33" w:rsidP="00DE6A33">
      <w:pPr>
        <w:tabs>
          <w:tab w:val="left" w:pos="6946"/>
        </w:tabs>
        <w:jc w:val="both"/>
        <w:rPr>
          <w:sz w:val="24"/>
          <w:szCs w:val="24"/>
        </w:rPr>
      </w:pPr>
    </w:p>
    <w:p w:rsidR="00DE6A33" w:rsidRPr="00DE6A33" w:rsidRDefault="00DE6A33" w:rsidP="00DE6A33">
      <w:pPr>
        <w:jc w:val="both"/>
        <w:rPr>
          <w:sz w:val="12"/>
          <w:szCs w:val="12"/>
        </w:rPr>
      </w:pPr>
      <w:r w:rsidRPr="00DE6A33">
        <w:rPr>
          <w:sz w:val="12"/>
          <w:szCs w:val="12"/>
        </w:rPr>
        <w:lastRenderedPageBreak/>
        <w:t>Булатова Татьяна Евгеньевна,</w:t>
      </w:r>
      <w:r>
        <w:rPr>
          <w:sz w:val="12"/>
          <w:szCs w:val="12"/>
        </w:rPr>
        <w:t xml:space="preserve"> </w:t>
      </w:r>
      <w:r w:rsidRPr="00DE6A33">
        <w:rPr>
          <w:sz w:val="12"/>
          <w:szCs w:val="12"/>
        </w:rPr>
        <w:t>(81369) 6-28-49</w:t>
      </w:r>
      <w:r>
        <w:rPr>
          <w:sz w:val="12"/>
          <w:szCs w:val="12"/>
        </w:rPr>
        <w:t xml:space="preserve"> </w:t>
      </w:r>
      <w:r w:rsidRPr="00DE6A33">
        <w:rPr>
          <w:sz w:val="12"/>
          <w:szCs w:val="12"/>
        </w:rPr>
        <w:t>(отдел экономического развития)</w:t>
      </w:r>
      <w:r>
        <w:rPr>
          <w:sz w:val="12"/>
          <w:szCs w:val="12"/>
        </w:rPr>
        <w:t xml:space="preserve"> БО</w:t>
      </w:r>
    </w:p>
    <w:p w:rsidR="00DE6A33" w:rsidRPr="00DE6A33" w:rsidRDefault="00DE6A33" w:rsidP="00DE6A33">
      <w:pPr>
        <w:jc w:val="both"/>
        <w:rPr>
          <w:sz w:val="16"/>
          <w:szCs w:val="16"/>
          <w:highlight w:val="yellow"/>
        </w:rPr>
        <w:sectPr w:rsidR="00DE6A33" w:rsidRPr="00DE6A33" w:rsidSect="00DE6A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6" w:bottom="567" w:left="1560" w:header="708" w:footer="708" w:gutter="0"/>
          <w:cols w:space="708"/>
          <w:docGrid w:linePitch="360"/>
        </w:sectPr>
      </w:pPr>
    </w:p>
    <w:p w:rsidR="00DE6A33" w:rsidRPr="00DE6A33" w:rsidRDefault="00DE6A33" w:rsidP="00DE6A33">
      <w:pPr>
        <w:rPr>
          <w:sz w:val="24"/>
          <w:szCs w:val="24"/>
        </w:rPr>
      </w:pP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СОГЛАСОВАНО:</w:t>
      </w:r>
    </w:p>
    <w:p w:rsidR="00DE6A33" w:rsidRPr="00DE6A33" w:rsidRDefault="00DE6A33" w:rsidP="00DE6A33">
      <w:pPr>
        <w:rPr>
          <w:sz w:val="24"/>
          <w:szCs w:val="24"/>
        </w:rPr>
      </w:pPr>
    </w:p>
    <w:p w:rsidR="00DE6A33" w:rsidRPr="00DE6A33" w:rsidRDefault="00817BE3" w:rsidP="00DE6A3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15050" cy="433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A33" w:rsidRPr="00DE6A33" w:rsidRDefault="00DE6A33" w:rsidP="00DE6A33">
      <w:pPr>
        <w:jc w:val="right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/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</w:p>
    <w:p w:rsidR="00DE6A33" w:rsidRPr="00DE6A33" w:rsidRDefault="00DE6A33" w:rsidP="00DE6A33">
      <w:pPr>
        <w:ind w:firstLine="709"/>
        <w:jc w:val="right"/>
      </w:pPr>
      <w:r w:rsidRPr="00DE6A33">
        <w:t>Рассылка:</w:t>
      </w:r>
    </w:p>
    <w:p w:rsidR="00DE6A33" w:rsidRPr="00DE6A33" w:rsidRDefault="00DE6A33" w:rsidP="00DE6A33">
      <w:pPr>
        <w:ind w:firstLine="709"/>
        <w:jc w:val="right"/>
      </w:pPr>
      <w:r w:rsidRPr="00DE6A33">
        <w:t>ОО, КФ, КСП, ОЭР, КО,</w:t>
      </w:r>
    </w:p>
    <w:p w:rsidR="00DE6A33" w:rsidRPr="00DE6A33" w:rsidRDefault="00DE6A33" w:rsidP="00DE6A33">
      <w:pPr>
        <w:ind w:firstLine="709"/>
        <w:jc w:val="right"/>
      </w:pPr>
      <w:r w:rsidRPr="00DE6A33">
        <w:t xml:space="preserve">Пресс-центр, СМФПП, ЦРТ </w:t>
      </w:r>
    </w:p>
    <w:p w:rsidR="00DE6A33" w:rsidRPr="00DE6A33" w:rsidRDefault="00DE6A33" w:rsidP="00DE6A33">
      <w:pPr>
        <w:ind w:firstLine="709"/>
        <w:jc w:val="right"/>
        <w:sectPr w:rsidR="00DE6A33" w:rsidRPr="00DE6A33" w:rsidSect="00DE6A33">
          <w:headerReference w:type="even" r:id="rId15"/>
          <w:headerReference w:type="default" r:id="rId16"/>
          <w:footerReference w:type="even" r:id="rId17"/>
          <w:pgSz w:w="11906" w:h="16838"/>
          <w:pgMar w:top="709" w:right="566" w:bottom="993" w:left="1701" w:header="720" w:footer="720" w:gutter="0"/>
          <w:cols w:space="720"/>
          <w:docGrid w:linePitch="272"/>
        </w:sectPr>
      </w:pPr>
    </w:p>
    <w:p w:rsidR="00C97DFC" w:rsidRPr="000A5425" w:rsidRDefault="00817BE3" w:rsidP="00C97DFC">
      <w:pPr>
        <w:pStyle w:val="ConsPlusNormal"/>
        <w:pageBreakBefore/>
        <w:widowControl/>
        <w:ind w:left="5041" w:firstLine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-995680</wp:posOffset>
                </wp:positionV>
                <wp:extent cx="2540000" cy="2286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:rsidR="00C97DFC" w:rsidRDefault="00C97DFC" w:rsidP="00C97DFC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6405208/541006(1)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36.6pt;margin-top:-78.4pt;width:20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" filled="f" fillcolor="#5b9bd5 [3204]" stroked="f" strokecolor="#1f4d78 [1604]" strokeweight="2pt">
                <v:path arrowok="t"/>
                <v:textbox inset="0,0,0,0">
                  <w:txbxContent>
                    <w:p w:rsidR="00C97DFC" w:rsidRDefault="00C97DFC" w:rsidP="00C97DFC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6405208/541006(1)</w:t>
                      </w:r>
                    </w:p>
                  </w:txbxContent>
                </v:textbox>
              </v:rect>
            </w:pict>
          </mc:Fallback>
        </mc:AlternateContent>
      </w:r>
      <w:r w:rsidR="00C97DFC" w:rsidRPr="000A5425">
        <w:rPr>
          <w:rFonts w:ascii="Times New Roman" w:hAnsi="Times New Roman" w:cs="Times New Roman"/>
          <w:bCs/>
          <w:caps/>
          <w:sz w:val="24"/>
          <w:szCs w:val="24"/>
        </w:rPr>
        <w:t>утвержденА</w:t>
      </w:r>
    </w:p>
    <w:p w:rsidR="00C97DFC" w:rsidRPr="000A5425" w:rsidRDefault="00C97DFC" w:rsidP="00C97DFC">
      <w:pPr>
        <w:pStyle w:val="ConsPlusNormal"/>
        <w:widowControl/>
        <w:ind w:left="504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A542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97DFC" w:rsidRPr="000A5425" w:rsidRDefault="00C97DFC" w:rsidP="00C97DFC">
      <w:pPr>
        <w:ind w:left="5041"/>
        <w:jc w:val="right"/>
        <w:rPr>
          <w:sz w:val="24"/>
          <w:szCs w:val="24"/>
        </w:rPr>
      </w:pPr>
      <w:r w:rsidRPr="000A5425">
        <w:rPr>
          <w:sz w:val="24"/>
          <w:szCs w:val="24"/>
        </w:rPr>
        <w:t>Сосновоборского городского округа</w:t>
      </w:r>
    </w:p>
    <w:p w:rsidR="00C97DFC" w:rsidRPr="000A5425" w:rsidRDefault="00C97DFC" w:rsidP="00C97DFC">
      <w:pPr>
        <w:jc w:val="right"/>
        <w:rPr>
          <w:rFonts w:eastAsia="Calibri"/>
          <w:sz w:val="24"/>
          <w:szCs w:val="24"/>
        </w:rPr>
      </w:pPr>
      <w:r w:rsidRPr="000A5425">
        <w:rPr>
          <w:rFonts w:eastAsia="Calibri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03/03/2025 № 621</w:t>
      </w:r>
    </w:p>
    <w:p w:rsidR="00C97DFC" w:rsidRPr="000A5425" w:rsidRDefault="00C97DFC" w:rsidP="00C97DFC">
      <w:pPr>
        <w:jc w:val="right"/>
        <w:rPr>
          <w:rFonts w:eastAsia="Calibri"/>
          <w:sz w:val="24"/>
          <w:szCs w:val="24"/>
        </w:rPr>
      </w:pPr>
    </w:p>
    <w:p w:rsidR="00C97DFC" w:rsidRPr="000A5425" w:rsidRDefault="00C97DFC" w:rsidP="00C97DFC">
      <w:pPr>
        <w:ind w:left="5760"/>
        <w:jc w:val="right"/>
        <w:rPr>
          <w:rFonts w:eastAsia="Calibri"/>
          <w:sz w:val="24"/>
          <w:szCs w:val="24"/>
        </w:rPr>
      </w:pPr>
      <w:r w:rsidRPr="000A5425">
        <w:rPr>
          <w:rFonts w:eastAsia="Calibri"/>
          <w:sz w:val="24"/>
          <w:szCs w:val="24"/>
        </w:rPr>
        <w:t>(Приложение)</w:t>
      </w:r>
    </w:p>
    <w:p w:rsidR="00C97DFC" w:rsidRPr="00C521D7" w:rsidRDefault="00C97DFC" w:rsidP="00C97DF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97DFC" w:rsidRPr="00C521D7" w:rsidRDefault="00C97DFC" w:rsidP="00C97DFC">
      <w:pPr>
        <w:jc w:val="center"/>
        <w:rPr>
          <w:b/>
          <w:sz w:val="24"/>
          <w:szCs w:val="24"/>
        </w:rPr>
      </w:pPr>
    </w:p>
    <w:p w:rsidR="00C97DFC" w:rsidRPr="00C521D7" w:rsidRDefault="00C97DFC" w:rsidP="00C97DFC">
      <w:pPr>
        <w:jc w:val="center"/>
        <w:rPr>
          <w:b/>
          <w:sz w:val="24"/>
          <w:szCs w:val="24"/>
        </w:rPr>
      </w:pPr>
      <w:r w:rsidRPr="00C521D7">
        <w:rPr>
          <w:b/>
          <w:sz w:val="24"/>
          <w:szCs w:val="24"/>
        </w:rPr>
        <w:t>Муниципальная программа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C97DFC" w:rsidRPr="00C521D7" w:rsidRDefault="00C97DFC" w:rsidP="00C97DFC">
      <w:pPr>
        <w:jc w:val="center"/>
        <w:rPr>
          <w:b/>
          <w:sz w:val="24"/>
          <w:szCs w:val="24"/>
        </w:rPr>
      </w:pPr>
    </w:p>
    <w:p w:rsidR="00C97DFC" w:rsidRPr="00C521D7" w:rsidRDefault="00C97DFC" w:rsidP="00C97DFC">
      <w:pPr>
        <w:tabs>
          <w:tab w:val="right" w:leader="dot" w:pos="9344"/>
        </w:tabs>
        <w:jc w:val="center"/>
        <w:rPr>
          <w:b/>
          <w:bCs/>
          <w:sz w:val="24"/>
          <w:szCs w:val="24"/>
        </w:rPr>
      </w:pPr>
    </w:p>
    <w:p w:rsidR="00C97DFC" w:rsidRDefault="00C97DFC" w:rsidP="00C97DFC">
      <w:pPr>
        <w:pStyle w:val="af2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C521D7">
        <w:rPr>
          <w:rFonts w:ascii="Times New Roman" w:hAnsi="Times New Roman"/>
          <w:color w:val="auto"/>
          <w:sz w:val="24"/>
          <w:szCs w:val="24"/>
          <w:lang w:val="ru-RU"/>
        </w:rPr>
        <w:t>Оглавление</w:t>
      </w:r>
    </w:p>
    <w:p w:rsidR="00C97DFC" w:rsidRPr="00C521D7" w:rsidRDefault="00C97DFC" w:rsidP="00C97DFC">
      <w:pPr>
        <w:rPr>
          <w:lang w:eastAsia="en-US"/>
        </w:rPr>
      </w:pPr>
    </w:p>
    <w:p w:rsidR="00C97DFC" w:rsidRPr="00C521D7" w:rsidRDefault="00C97DFC" w:rsidP="00C97DFC">
      <w:pPr>
        <w:pStyle w:val="22"/>
        <w:rPr>
          <w:rFonts w:ascii="Calibri" w:hAnsi="Calibri"/>
          <w:strike/>
          <w:sz w:val="24"/>
          <w:szCs w:val="24"/>
        </w:rPr>
      </w:pPr>
      <w:r w:rsidRPr="00C521D7">
        <w:rPr>
          <w:strike/>
          <w:noProof/>
        </w:rPr>
        <w:fldChar w:fldCharType="begin"/>
      </w:r>
      <w:r w:rsidRPr="00C521D7">
        <w:instrText xml:space="preserve"> TOC \o "1-3" \h \z \u </w:instrText>
      </w:r>
      <w:r w:rsidRPr="00C521D7">
        <w:rPr>
          <w:strike/>
          <w:noProof/>
        </w:rPr>
        <w:fldChar w:fldCharType="separate"/>
      </w:r>
      <w:hyperlink w:anchor="_Toc152249716" w:history="1">
        <w:r w:rsidRPr="00C521D7">
          <w:rPr>
            <w:rStyle w:val="af8"/>
            <w:color w:val="auto"/>
            <w:sz w:val="24"/>
            <w:szCs w:val="24"/>
          </w:rPr>
          <w:t>П А С П О Р Т муниципальной программы</w:t>
        </w:r>
        <w:r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817BE3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17" w:history="1">
        <w:r w:rsidR="00C97DFC" w:rsidRPr="00C521D7">
          <w:rPr>
            <w:rStyle w:val="af8"/>
            <w:color w:val="auto"/>
            <w:sz w:val="24"/>
            <w:szCs w:val="24"/>
          </w:rPr>
          <w:t>Общая характеристика, основные проблемы и прогноз развития сферы малого и среднего предпринимательства в Сосновоборском городском округе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817BE3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18" w:history="1">
        <w:r w:rsidR="00C97DFC" w:rsidRPr="00C521D7">
          <w:rPr>
            <w:rStyle w:val="af8"/>
            <w:color w:val="auto"/>
            <w:sz w:val="24"/>
            <w:szCs w:val="24"/>
          </w:rPr>
          <w:t>Приоритеты и цели муниципальной политики в сфере развития малого и среднего предпринимательства в Сосновоборском городском округе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817BE3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19" w:history="1">
        <w:r w:rsidR="00C97DFC" w:rsidRPr="00C521D7">
          <w:rPr>
            <w:rStyle w:val="af8"/>
            <w:color w:val="auto"/>
            <w:sz w:val="24"/>
            <w:szCs w:val="24"/>
          </w:rPr>
          <w:t xml:space="preserve">Информация о проектах и комплексах процессных мероприятий муниципальной программы </w:t>
        </w:r>
        <w:r w:rsidR="00C97DFC" w:rsidRPr="00C521D7">
          <w:rPr>
            <w:rStyle w:val="af8"/>
            <w:bCs/>
            <w:color w:val="auto"/>
            <w:sz w:val="24"/>
            <w:szCs w:val="24"/>
          </w:rPr>
          <w:t>в Сосновоборском городском округе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817BE3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20" w:history="1">
        <w:r w:rsidR="00C97DFC" w:rsidRPr="00C521D7">
          <w:rPr>
            <w:rStyle w:val="af8"/>
            <w:color w:val="auto"/>
            <w:sz w:val="24"/>
            <w:szCs w:val="24"/>
          </w:rPr>
          <w:t>Сведения о показателях (индикаторах) и их значениях муниципальной программы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817BE3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21" w:history="1">
        <w:r w:rsidR="00C97DFC" w:rsidRPr="00C521D7">
          <w:rPr>
            <w:rStyle w:val="af8"/>
            <w:color w:val="auto"/>
            <w:sz w:val="24"/>
            <w:szCs w:val="24"/>
          </w:rPr>
          <w:t>Сведения о порядке сбора информации и методике расчета показателей (индикаторов) и их значениях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817BE3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22" w:history="1">
        <w:r w:rsidR="00C97DFC" w:rsidRPr="00C521D7">
          <w:rPr>
            <w:rStyle w:val="af8"/>
            <w:color w:val="auto"/>
            <w:sz w:val="24"/>
            <w:szCs w:val="24"/>
          </w:rPr>
          <w:t>План реализации муниципальной программы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817BE3" w:rsidP="00C97DFC">
      <w:pPr>
        <w:pStyle w:val="22"/>
        <w:rPr>
          <w:rFonts w:ascii="Calibri" w:hAnsi="Calibri"/>
          <w:strike/>
          <w:sz w:val="22"/>
          <w:szCs w:val="22"/>
        </w:rPr>
      </w:pPr>
      <w:hyperlink w:anchor="_Toc152249723" w:history="1">
        <w:r w:rsidR="00C97DFC" w:rsidRPr="00C521D7">
          <w:rPr>
            <w:rStyle w:val="af8"/>
            <w:color w:val="auto"/>
            <w:sz w:val="24"/>
            <w:szCs w:val="24"/>
          </w:rPr>
          <w:t>Сведения о фактических расходах на реализацию муниципальной программы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C97DFC" w:rsidP="00C97DFC">
      <w:r w:rsidRPr="00C521D7">
        <w:rPr>
          <w:b/>
          <w:bCs/>
        </w:rPr>
        <w:fldChar w:fldCharType="end"/>
      </w:r>
    </w:p>
    <w:p w:rsidR="00C97DFC" w:rsidRPr="00C521D7" w:rsidRDefault="00C97DFC" w:rsidP="00C97DFC">
      <w:pPr>
        <w:spacing w:after="200" w:line="276" w:lineRule="auto"/>
        <w:rPr>
          <w:b/>
          <w:bCs/>
          <w:sz w:val="24"/>
          <w:szCs w:val="24"/>
        </w:rPr>
      </w:pPr>
    </w:p>
    <w:p w:rsidR="00C97DFC" w:rsidRDefault="00C97DFC" w:rsidP="00C97DFC">
      <w:pPr>
        <w:spacing w:line="276" w:lineRule="auto"/>
        <w:jc w:val="center"/>
        <w:rPr>
          <w:rStyle w:val="20"/>
        </w:rPr>
      </w:pPr>
      <w:bookmarkStart w:id="2" w:name="_Toc152249716"/>
      <w:r w:rsidRPr="00C521D7">
        <w:rPr>
          <w:rStyle w:val="20"/>
        </w:rPr>
        <w:t>П А С П О Р Т</w:t>
      </w:r>
    </w:p>
    <w:p w:rsidR="00C97DFC" w:rsidRPr="00C521D7" w:rsidRDefault="00C97DFC" w:rsidP="00C97DFC">
      <w:pPr>
        <w:spacing w:line="276" w:lineRule="auto"/>
        <w:jc w:val="center"/>
        <w:rPr>
          <w:b/>
          <w:sz w:val="24"/>
          <w:szCs w:val="24"/>
        </w:rPr>
      </w:pPr>
      <w:r w:rsidRPr="00C521D7">
        <w:rPr>
          <w:rStyle w:val="20"/>
        </w:rPr>
        <w:t>муниципальной программы</w:t>
      </w:r>
      <w:bookmarkEnd w:id="2"/>
      <w:r w:rsidRPr="00C521D7">
        <w:rPr>
          <w:b/>
          <w:sz w:val="24"/>
          <w:szCs w:val="24"/>
        </w:rPr>
        <w:t xml:space="preserve"> Сосновоборского городского округа</w:t>
      </w:r>
    </w:p>
    <w:p w:rsidR="00C97DFC" w:rsidRPr="00C521D7" w:rsidRDefault="00C97DFC" w:rsidP="00C97DFC">
      <w:pPr>
        <w:jc w:val="center"/>
        <w:rPr>
          <w:b/>
          <w:sz w:val="24"/>
          <w:szCs w:val="24"/>
        </w:rPr>
      </w:pPr>
      <w:r w:rsidRPr="00C521D7">
        <w:rPr>
          <w:b/>
          <w:sz w:val="24"/>
          <w:szCs w:val="24"/>
        </w:rPr>
        <w:t xml:space="preserve"> «Стимулирование экономической активности малого и среднего предпринимательства</w:t>
      </w:r>
    </w:p>
    <w:p w:rsidR="00C97DFC" w:rsidRPr="00C521D7" w:rsidRDefault="00C97DFC" w:rsidP="00C97DFC">
      <w:pPr>
        <w:jc w:val="center"/>
        <w:rPr>
          <w:b/>
          <w:sz w:val="24"/>
          <w:szCs w:val="24"/>
        </w:rPr>
      </w:pPr>
      <w:r w:rsidRPr="00C521D7">
        <w:rPr>
          <w:b/>
          <w:sz w:val="24"/>
          <w:szCs w:val="24"/>
        </w:rPr>
        <w:t>в Сосновоборском городском округе до 2030 года»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6756"/>
      </w:tblGrid>
      <w:tr w:rsidR="00C97DFC" w:rsidRPr="00C521D7" w:rsidTr="0056423A">
        <w:trPr>
          <w:trHeight w:val="501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662" w:type="dxa"/>
            <w:vAlign w:val="center"/>
          </w:tcPr>
          <w:p w:rsidR="00C97DFC" w:rsidRPr="00C521D7" w:rsidRDefault="00C97DFC" w:rsidP="0056423A">
            <w:pPr>
              <w:rPr>
                <w:sz w:val="22"/>
                <w:szCs w:val="22"/>
              </w:rPr>
            </w:pPr>
            <w:r w:rsidRPr="00C521D7">
              <w:rPr>
                <w:sz w:val="22"/>
                <w:szCs w:val="22"/>
              </w:rPr>
              <w:t>Муниципальная программа реализуется в 2014-2030 годах в три этапа: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I этап – 2014-2018 годы,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II этап – 2019-2024 годы,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III этап – 2025-2030 годы</w:t>
            </w:r>
          </w:p>
        </w:tc>
      </w:tr>
      <w:tr w:rsidR="00C97DFC" w:rsidRPr="00C521D7" w:rsidTr="0056423A">
        <w:trPr>
          <w:trHeight w:val="880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Ответственный исполнитель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2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Администрация Сосновоборского городского округа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(отдел экономического развития)</w:t>
            </w:r>
          </w:p>
        </w:tc>
      </w:tr>
      <w:tr w:rsidR="00C97DFC" w:rsidRPr="00C521D7" w:rsidTr="0056423A">
        <w:trPr>
          <w:trHeight w:val="880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Сосновоборский муниципальный фонд поддержки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предпринимательства,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Комитет образования,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</w:tr>
      <w:tr w:rsidR="00C97DFC" w:rsidRPr="00C521D7" w:rsidTr="0056423A">
        <w:trPr>
          <w:trHeight w:val="416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Участники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муниципальной </w:t>
            </w:r>
            <w:r w:rsidRPr="00C521D7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662" w:type="dxa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lastRenderedPageBreak/>
              <w:t>Отдел экономического развития,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rFonts w:eastAsia="Calibri"/>
                <w:sz w:val="24"/>
              </w:rPr>
              <w:t>МБОУ ДО</w:t>
            </w:r>
            <w:r w:rsidRPr="00C521D7">
              <w:rPr>
                <w:sz w:val="24"/>
                <w:szCs w:val="24"/>
              </w:rPr>
              <w:t xml:space="preserve"> «Центр развития творчества» (с 2021 г. и далее),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lastRenderedPageBreak/>
              <w:t>МАОУ ДО «Центр информационных технологий» (до 2020 г.),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МАУК «Городской культурный центр «Арт-Карусель» (до 2019г.)</w:t>
            </w:r>
          </w:p>
        </w:tc>
      </w:tr>
      <w:tr w:rsidR="00C97DFC" w:rsidRPr="00C521D7" w:rsidTr="0056423A">
        <w:trPr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lastRenderedPageBreak/>
              <w:t xml:space="preserve">Цели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</w:tr>
      <w:tr w:rsidR="00C97DFC" w:rsidRPr="00C521D7" w:rsidTr="0056423A">
        <w:trPr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Задачи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</w:tr>
      <w:tr w:rsidR="00C97DFC" w:rsidRPr="00C521D7" w:rsidTr="0056423A">
        <w:trPr>
          <w:trHeight w:val="849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662" w:type="dxa"/>
          </w:tcPr>
          <w:p w:rsidR="00C97DFC" w:rsidRPr="00C521D7" w:rsidRDefault="00C97DFC" w:rsidP="005642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1D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</w:tr>
      <w:tr w:rsidR="00C97DFC" w:rsidRPr="00C521D7" w:rsidTr="0056423A">
        <w:trPr>
          <w:trHeight w:val="849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Подпрограммы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 (период</w:t>
            </w:r>
            <w:r w:rsidRPr="00C521D7">
              <w:rPr>
                <w:sz w:val="24"/>
                <w:szCs w:val="24"/>
              </w:rPr>
              <w:t xml:space="preserve"> 2014</w:t>
            </w:r>
            <w:r>
              <w:rPr>
                <w:sz w:val="24"/>
                <w:szCs w:val="24"/>
              </w:rPr>
              <w:t>-</w:t>
            </w:r>
            <w:r w:rsidRPr="00C521D7">
              <w:rPr>
                <w:sz w:val="24"/>
                <w:szCs w:val="24"/>
              </w:rPr>
              <w:t>2022 год</w:t>
            </w:r>
            <w:r>
              <w:rPr>
                <w:sz w:val="24"/>
                <w:szCs w:val="24"/>
              </w:rPr>
              <w:t>ы</w:t>
            </w:r>
            <w:r w:rsidRPr="00C521D7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2. «Поддержка товаропроизводителей в сфере агропромышленного и рыбохозяйственного комплекса на территории Сосновоборского городского округа»</w:t>
            </w:r>
          </w:p>
        </w:tc>
      </w:tr>
      <w:tr w:rsidR="00C97DFC" w:rsidRPr="008B0903" w:rsidTr="0056423A">
        <w:trPr>
          <w:trHeight w:val="880"/>
          <w:jc w:val="center"/>
        </w:trPr>
        <w:tc>
          <w:tcPr>
            <w:tcW w:w="2853" w:type="dxa"/>
            <w:vAlign w:val="center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 xml:space="preserve">Проекты, реализуемые в рамках муниципальной программы (период 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2023 года)</w:t>
            </w:r>
          </w:p>
        </w:tc>
        <w:tc>
          <w:tcPr>
            <w:tcW w:w="6662" w:type="dxa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В рамках программы 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С 2024 года реализация проектов не предусмотрена</w:t>
            </w:r>
          </w:p>
        </w:tc>
      </w:tr>
      <w:tr w:rsidR="00C97DFC" w:rsidRPr="008B0903" w:rsidTr="0056423A">
        <w:trPr>
          <w:trHeight w:val="880"/>
          <w:jc w:val="center"/>
        </w:trPr>
        <w:tc>
          <w:tcPr>
            <w:tcW w:w="2853" w:type="dxa"/>
            <w:vAlign w:val="center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 xml:space="preserve">Комплексы процессных мероприятий 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(период 2023–2030 годы)</w:t>
            </w:r>
          </w:p>
        </w:tc>
        <w:tc>
          <w:tcPr>
            <w:tcW w:w="6662" w:type="dxa"/>
          </w:tcPr>
          <w:p w:rsidR="00C97DFC" w:rsidRPr="008B0903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</w:t>
            </w:r>
            <w:r>
              <w:rPr>
                <w:sz w:val="24"/>
                <w:szCs w:val="24"/>
              </w:rPr>
              <w:t xml:space="preserve"> поддержки предпринимательства»</w:t>
            </w:r>
          </w:p>
          <w:p w:rsidR="00C97DFC" w:rsidRPr="008B0903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2.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</w:t>
            </w:r>
            <w:r>
              <w:rPr>
                <w:sz w:val="24"/>
                <w:szCs w:val="24"/>
              </w:rPr>
              <w:t>граждан, прочих физических лиц»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3.</w:t>
            </w:r>
          </w:p>
          <w:p w:rsidR="00C97DFC" w:rsidRPr="008B0903" w:rsidRDefault="00C97DFC" w:rsidP="0056423A">
            <w:pPr>
              <w:shd w:val="clear" w:color="auto" w:fill="FFFFFF"/>
              <w:ind w:firstLine="39"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«Поддержка м</w:t>
            </w:r>
            <w:r>
              <w:rPr>
                <w:sz w:val="24"/>
                <w:szCs w:val="24"/>
              </w:rPr>
              <w:t>олодежного предпринимательства»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</w:t>
            </w:r>
            <w:r>
              <w:rPr>
                <w:sz w:val="24"/>
                <w:szCs w:val="24"/>
              </w:rPr>
              <w:t>льности (творческой индустрии)»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«Поддержка с</w:t>
            </w:r>
            <w:r>
              <w:rPr>
                <w:sz w:val="24"/>
                <w:szCs w:val="24"/>
              </w:rPr>
              <w:t>оциального предпринимательства»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</w:t>
            </w:r>
            <w:r>
              <w:rPr>
                <w:sz w:val="24"/>
                <w:szCs w:val="24"/>
              </w:rPr>
              <w:t>алог на профессиональный доход»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«Обеспечение мероприятий статист</w:t>
            </w:r>
            <w:r>
              <w:rPr>
                <w:sz w:val="24"/>
                <w:szCs w:val="24"/>
              </w:rPr>
              <w:t xml:space="preserve">ической информацией </w:t>
            </w:r>
            <w:r>
              <w:rPr>
                <w:sz w:val="24"/>
                <w:szCs w:val="24"/>
              </w:rPr>
              <w:lastRenderedPageBreak/>
              <w:t>Петростата»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</w:t>
            </w:r>
            <w:r>
              <w:rPr>
                <w:sz w:val="24"/>
                <w:szCs w:val="24"/>
              </w:rPr>
              <w:t>х развитие предпринимательства»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«Содействие в оказании информационно-консультационных усл</w:t>
            </w:r>
            <w:r>
              <w:rPr>
                <w:sz w:val="24"/>
                <w:szCs w:val="24"/>
              </w:rPr>
              <w:t>уг по защите прав потребителей»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C97DFC" w:rsidRPr="008B0903" w:rsidRDefault="00C97DFC" w:rsidP="0056423A">
            <w:pPr>
              <w:rPr>
                <w:i/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</w:tr>
      <w:tr w:rsidR="00C97DFC" w:rsidRPr="008B0903" w:rsidTr="0056423A">
        <w:trPr>
          <w:trHeight w:val="558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FC" w:rsidRPr="008B0903" w:rsidRDefault="00C97DFC" w:rsidP="0056423A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B0903">
              <w:rPr>
                <w:sz w:val="24"/>
                <w:szCs w:val="24"/>
                <w:lang w:eastAsia="en-US"/>
              </w:rPr>
              <w:t>Общий объем ресурсного обесп</w:t>
            </w:r>
            <w:r>
              <w:rPr>
                <w:sz w:val="24"/>
                <w:szCs w:val="24"/>
                <w:lang w:eastAsia="en-US"/>
              </w:rPr>
              <w:t>ечения реализации муниципальной программы составляет 67 606,26324 тыс. руб.</w:t>
            </w:r>
            <w:r w:rsidRPr="008B0903">
              <w:rPr>
                <w:sz w:val="24"/>
                <w:szCs w:val="24"/>
                <w:lang w:eastAsia="en-US"/>
              </w:rPr>
              <w:t>*, в том числе:</w:t>
            </w:r>
          </w:p>
          <w:tbl>
            <w:tblPr>
              <w:tblW w:w="6037" w:type="dxa"/>
              <w:jc w:val="center"/>
              <w:tblLook w:val="04A0" w:firstRow="1" w:lastRow="0" w:firstColumn="1" w:lastColumn="0" w:noHBand="0" w:noVBand="1"/>
            </w:tblPr>
            <w:tblGrid>
              <w:gridCol w:w="1461"/>
              <w:gridCol w:w="1724"/>
              <w:gridCol w:w="1536"/>
              <w:gridCol w:w="1536"/>
            </w:tblGrid>
            <w:tr w:rsidR="00C97DFC" w:rsidRPr="008B0903" w:rsidTr="0056423A">
              <w:trPr>
                <w:trHeight w:val="675"/>
                <w:jc w:val="center"/>
              </w:trPr>
              <w:tc>
                <w:tcPr>
                  <w:tcW w:w="146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Год</w:t>
                  </w:r>
                  <w:r>
                    <w:rPr>
                      <w:sz w:val="22"/>
                      <w:szCs w:val="22"/>
                      <w:lang w:eastAsia="en-US"/>
                    </w:rPr>
                    <w:t>ы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97DFC" w:rsidRPr="008B0903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Местный</w:t>
                  </w:r>
                </w:p>
                <w:p w:rsidR="00C97DFC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б</w:t>
                  </w:r>
                  <w:r w:rsidRPr="008B0903">
                    <w:rPr>
                      <w:sz w:val="22"/>
                      <w:szCs w:val="22"/>
                      <w:lang w:eastAsia="en-US"/>
                    </w:rPr>
                    <w:t>юджет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:rsidR="00C97DFC" w:rsidRPr="008B0903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тыс. руб.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97DFC" w:rsidRPr="008B0903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Областной</w:t>
                  </w:r>
                </w:p>
                <w:p w:rsidR="00C97DFC" w:rsidRPr="008B0903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б</w:t>
                  </w:r>
                  <w:r w:rsidRPr="008B0903">
                    <w:rPr>
                      <w:sz w:val="22"/>
                      <w:szCs w:val="22"/>
                      <w:lang w:eastAsia="en-US"/>
                    </w:rPr>
                    <w:t>юджет</w:t>
                  </w:r>
                  <w:r>
                    <w:rPr>
                      <w:sz w:val="22"/>
                      <w:szCs w:val="22"/>
                      <w:lang w:eastAsia="en-US"/>
                    </w:rPr>
                    <w:t>, тыс. руб.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:rsidR="00C97DFC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ВСЕГО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:rsidR="00C97DFC" w:rsidRPr="008B0903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тыс. руб.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2014-2023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21 537,636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14 789,122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36 326,758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4 179,06644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1 245,8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5 424,86644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4 153,5398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268,8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4 422,3398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4 158,9398*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268,8*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4 427,7398*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268,8*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4 452,7398*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0,0*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0,0*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0,0*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bCs/>
                      <w:sz w:val="22"/>
                      <w:szCs w:val="22"/>
                      <w:lang w:eastAsia="en-US"/>
                    </w:rPr>
                    <w:t>ИТОГО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50 764,94124*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16 841,322*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67 606,26324*</w:t>
                  </w:r>
                </w:p>
              </w:tc>
            </w:tr>
          </w:tbl>
          <w:p w:rsidR="00C97DFC" w:rsidRPr="008B0903" w:rsidRDefault="00C97DFC" w:rsidP="0056423A">
            <w:pPr>
              <w:spacing w:line="25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8B0903">
              <w:rPr>
                <w:sz w:val="24"/>
                <w:szCs w:val="24"/>
                <w:lang w:eastAsia="en-US"/>
              </w:rPr>
              <w:t>* - финансирование будет уточняться при дальнейшей разработке Программы</w:t>
            </w:r>
          </w:p>
        </w:tc>
      </w:tr>
      <w:tr w:rsidR="00C97DFC" w:rsidRPr="008B0903" w:rsidTr="0056423A">
        <w:trPr>
          <w:trHeight w:val="131"/>
          <w:jc w:val="center"/>
        </w:trPr>
        <w:tc>
          <w:tcPr>
            <w:tcW w:w="2853" w:type="dxa"/>
            <w:vAlign w:val="center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 xml:space="preserve">Размер налоговых расходов, направленных на достижение цели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8B0903">
              <w:rPr>
                <w:sz w:val="24"/>
                <w:szCs w:val="24"/>
              </w:rPr>
              <w:t xml:space="preserve"> программы, - всего, в том числе по годам реализации</w:t>
            </w:r>
          </w:p>
        </w:tc>
        <w:tc>
          <w:tcPr>
            <w:tcW w:w="6662" w:type="dxa"/>
            <w:vAlign w:val="center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C97DFC" w:rsidRPr="00BF3D23" w:rsidRDefault="00C97DFC" w:rsidP="00C97DFC">
      <w:pPr>
        <w:jc w:val="center"/>
        <w:rPr>
          <w:b/>
          <w:color w:val="FF0000"/>
          <w:sz w:val="24"/>
          <w:szCs w:val="24"/>
        </w:rPr>
        <w:sectPr w:rsidR="00C97DFC" w:rsidRPr="00BF3D23" w:rsidSect="003D722C">
          <w:headerReference w:type="even" r:id="rId18"/>
          <w:footerReference w:type="even" r:id="rId19"/>
          <w:footerReference w:type="default" r:id="rId20"/>
          <w:footerReference w:type="first" r:id="rId21"/>
          <w:pgSz w:w="11907" w:h="16840"/>
          <w:pgMar w:top="1134" w:right="567" w:bottom="567" w:left="1701" w:header="720" w:footer="720" w:gutter="0"/>
          <w:cols w:space="720"/>
          <w:titlePg/>
        </w:sectPr>
      </w:pPr>
    </w:p>
    <w:p w:rsidR="00C97DFC" w:rsidRPr="008B0903" w:rsidRDefault="00C97DFC" w:rsidP="00C97DFC">
      <w:pPr>
        <w:pStyle w:val="2"/>
      </w:pPr>
      <w:bookmarkStart w:id="3" w:name="_Toc152249717"/>
      <w:r w:rsidRPr="008B0903">
        <w:lastRenderedPageBreak/>
        <w:t>Общая характеристика, основные проблемы и прогноз развития сферы</w:t>
      </w:r>
      <w:r w:rsidRPr="008B0903">
        <w:br/>
        <w:t>малого и среднего предпринимательства в Сосновоборском городском округе</w:t>
      </w:r>
      <w:bookmarkEnd w:id="3"/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Экономическое развитие в целом зависит в немалой степени и от развития малого и среднего бизнеса. На территории Сосновоборского городского округа развитие предпринимательства остается одним из основных направлений повышения социальной стабильности, обеспечения экономического роста.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По данным Единого реестра субъектов малого и среднего предпринимательства Федеральной налоговой службы России по состоянию на 10.01.2022 года на территории Сосновоборского городского округа зарегистрировано всего 1 931 СМП (по отношению к показателю на 10.01.2021 года составляет 102,8 %), в том числе: 10</w:t>
      </w:r>
      <w:r w:rsidRPr="008B0903">
        <w:rPr>
          <w:sz w:val="24"/>
          <w:szCs w:val="24"/>
          <w:lang w:val="en-US"/>
        </w:rPr>
        <w:t> </w:t>
      </w:r>
      <w:r w:rsidRPr="008B0903">
        <w:rPr>
          <w:sz w:val="24"/>
          <w:szCs w:val="24"/>
        </w:rPr>
        <w:t xml:space="preserve">средних предприятий, 60 малых организаций, 1 861 микропредприятий (в том числе 544 юридических лица и 1 317 индивидуальных предпринимателей). 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  <w:highlight w:val="yellow"/>
        </w:rPr>
      </w:pPr>
      <w:r w:rsidRPr="008B0903">
        <w:rPr>
          <w:sz w:val="24"/>
          <w:szCs w:val="24"/>
        </w:rPr>
        <w:t>На 13-ти средних предприятиях в 2021 году произошло снижение средней численности работников на 7,4 % (952 чел.) и среднесписочной численности работников на 7,3 % (895 чел.). Среднемесячная заработная плата работников списочного состава на 01.01.2022г. составила 55,1 тыс. рублей (увеличение на 14,1 % к аналогичному периоду 2020 года).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Обороты средних предприятий в 2021 году увеличились на 9,6 % и составили 7 240,4 млн. рублей. Доля оборота средних предприятий в общем обороте крупных и средних предприятий составила 4,2 % (снижение на 3,3 % к уровню показателя 2020 года). Объем инвестиций в 2021 году снизился на 2,4 % и составил 290,4 млн. рублей. Наибольший численный удельный вес среди средних предприятий (53,8 %) имеют обрабатывающие предприятия (4 ед.) и организации, осуществляющие оптовую и розничную торговлю (3 ед.).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Обороты 110-ти малых и микропредприятий, участвующих в выборочном обследовании Петростата в 2021 году, составили 9 893,9 млн. рублей. Объем инвестиций составил 283,1 млн. рублей. Наибольший численный удельный вес малых и микропредприятий (70 %) имеют предприятия оптовой и розничной торговли (26 ед.), строительные организации (20 ед.), организации, деятельность которых связана и операциями с недвижимым имуществом (17 ед.), обрабатывающие производства (14 ед.).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Средняя и среднесписочная численность на данных предприятиях в 2021 году составила 1 660,8 чел. и 1 425 чел. соответственно. Среднемесячная заработная плата работников списочного состава малых и микропредприятий на 01.01.2022г. составила 47,6 тыс. рублей.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Объемы поступлений по специальным налоговым режимам в местный бюджет в 2021 году составили 226 млн. рублей или 121,9 % к уровню поступлений в 2020 году.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К концу 2021 года в расчете на 10 тыс. человек населения число субъектов малого и среднего предпринимательства составило 292,8 единиц.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составила 25,39 %.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Доля муниципальных контрактов, заключенных с субъектами малого и среднего предпринимательства в совокупном годовом объеме закупок за 12 месяцев 2021 года составила 34 %.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Малый и средний бизнес мобилизует значительные финансовые, производственные, сырьевые и трудовые ресурсы населения. Предприниматели – самостоятельный общественный слой с собственными интересами, ценностями и социальными ориентирами.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Малые и средние предприятия объективно существуют и развиваются как относительно самостоятельный сектор современной рыночной экономики. Они имеют важное социально-экономическое значение, так как обеспечивают социальную и политическую стабильность, способны смягчать последствия структурных изменений, быстрее адаптируются к меняющимся потребностям рынка, вносят значительный вклад в региональное развитие, конструируют и используют технические и организационные нововведения.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lastRenderedPageBreak/>
        <w:t>Однако в развитии малого и среднего предпринимательства существуют определенные проблемы. Актуальность проблем малого и среднего предпринимательства определена, в первую очередь, его объективно значимой ролью в современной социально-ориентированной экономике.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Проблемы малых и средних предприятий на разных этапах их деятельности имеют существенные отличия. На период создания новых предприятий независимо от выбранных ими направлений деятельности - это недостаточный размер первоначального капитала. Далее в перечне проблем стоит вопрос размещения бизнеса (потребности в офисных и производственных площадях). Присутствует и проблема, связанная с ошибками в выборе предпринимателем профиля деятельности, поскольку большинство из них не могут сами провести квалифицированный предварительный анализ рынка и не в состоянии по финансовым возможностям заказать такое исследование консалтинговым фирмам. Исходя из этого, услуги и торговля, как сфера деятельности для начинающих предпринимателей, наиболее привлекательна. Также, отсутствуют знания об основах ведения предпринимательской деятельности, присутствует сложность выхода на товарные рынки, самостоятельное ведение бухгалтерского и налогового учета.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 xml:space="preserve">Для развивающегося бизнеса - трудности в получении кредитов, их высокая стоимость, отсутствие кредитной истории и достаточного ликвидного обеспечения для получения банковского кредита, нестабильность налогового законодательства, отсутствие площадей для развития бизнеса, «информационный голод», дефицит подготовленных кадров, избыточное государственное администрирование. 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 xml:space="preserve">Решение проблем в сфере малого и среднего бизнеса зависит от реализации целого комплекса мер, позволяющих сформировать базу его эффективного развития в краткосрочной и долгосрочной перспективе и привлечь разнообразные источники финансирования. 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Наличие муниципальной программы поддержки развития малого бизнеса на территории Сосновоборского городского округа (далее – муниципальная программа) позволяет администрации города Сосновый Бор более эффективно осуществлять координацию основных направлений и мероприятий, направленных на развитие и поддержку субъектов предпринимательства, самозанятых граждан города, а также выполнять требования Федерального закона от 24.07.2007 № 209-ФЗ «О развитии малого и среднего предпринимательства в Российской Федерации».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Муниципальная программа обеспечит консультационную, образовательную, организационно-методическую, информационную и имущественную виды поддержки, а также участие субъектов малого предпринимательства в размещении муниципального заказа - закупок для муниципальных нужд.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Реализация муниципальной программы позволит создать новые рабочие места в бизнес-инкубаторе, увеличить количество субъектов малого предпринимательства (далее – СМП), самозанятых граждан, следствием чего станет рост занятости в сфере малого и среднего предпринимательства, увеличение оборотов СМП и налоговых поступлений от СМП во все уровни бюджета.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В связи со сложным экономическим положением в стране в целом в ближайшее время не ожидается значительного роста показателя «Число субъектов малого и среднего предпринимательства в расчете на 10 тыс. человек населения», но малый бизнес постарается сохранить себя, «пересмотрев» при этом свою хозяйственную-экономическую деятельность. Результатом этого «пересмотра», возможно, станет изменение видов экономической деятельности, а также оптимизация затрат. Согласно прогнозу, к концу 2023 года значение данного показателя составит 303,6 единицы, к концу 2024 года – 305,1 единицы, к концу 2025</w:t>
      </w:r>
      <w:r w:rsidRPr="004C5D70">
        <w:rPr>
          <w:sz w:val="24"/>
          <w:szCs w:val="24"/>
          <w:lang w:val="en-US"/>
        </w:rPr>
        <w:t> </w:t>
      </w:r>
      <w:r w:rsidRPr="004C5D70">
        <w:rPr>
          <w:sz w:val="24"/>
          <w:szCs w:val="24"/>
        </w:rPr>
        <w:t>года значение данного показателя составит 306,6 единицы.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к концу 2023 года составит 27,4 %, к концу 2024 года – 27,5 %, к концу 2025 года значение данного показателя составит 27,8 %.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7A1F52" w:rsidRDefault="00C97DFC" w:rsidP="00C97DFC">
      <w:pPr>
        <w:pStyle w:val="2"/>
      </w:pPr>
      <w:bookmarkStart w:id="4" w:name="_Toc152249718"/>
      <w:r w:rsidRPr="007A1F52">
        <w:lastRenderedPageBreak/>
        <w:t>Приоритеты и цели муниципальной политики в сфере развития малого и среднего предпринимательства в Сосновоборском городском округе</w:t>
      </w:r>
      <w:bookmarkEnd w:id="4"/>
    </w:p>
    <w:p w:rsidR="00C97DFC" w:rsidRPr="007A1F52" w:rsidRDefault="00C97DFC" w:rsidP="00C97DFC">
      <w:pPr>
        <w:ind w:firstLine="567"/>
        <w:jc w:val="both"/>
        <w:rPr>
          <w:sz w:val="10"/>
          <w:szCs w:val="10"/>
        </w:rPr>
      </w:pP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Основополагающими документами общесистемного характера, определяющими основные направления и приоритеты в сфере экономич</w:t>
      </w:r>
      <w:r>
        <w:rPr>
          <w:sz w:val="24"/>
          <w:szCs w:val="24"/>
        </w:rPr>
        <w:t>еского развития, являю</w:t>
      </w:r>
      <w:r w:rsidRPr="007A1F52">
        <w:rPr>
          <w:sz w:val="24"/>
          <w:szCs w:val="24"/>
        </w:rPr>
        <w:t>тся Указ Президента Российской Федерации 07.05.2024 № 309 «О национальных целях развития Российской Федерации на период до 2030 года и на перспективу до 2036 года», Федеральный закон от 24.07.</w:t>
      </w:r>
      <w:r w:rsidRPr="003E2372">
        <w:rPr>
          <w:sz w:val="24"/>
          <w:szCs w:val="24"/>
        </w:rPr>
        <w:t>2007 № 209-ФЗ «О развитии малого и среднего предпринимательства в Российской Федерации», «Дорожная карта» мероприятий по улучшению позиций Ленинградской области по показателям сферы «Возможности для работы и своего дела» в рейтинге качества жизни, утвержденная 06.02.2025 № 03.1.1-21-43/2025 комитетом экономического развития и инвестиционной деятельности Ленинградской области.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Деятельность по обеспечению стимулирования экономической активности малого и среднего предпринимательства в Сосновоборском городском округе осуществляется в контексте системы мер стратегического планирования и направлена на решение задач устойчивого социально-экономического развития Сосновоборского городского округа.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 xml:space="preserve">Указы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21.07.2020 </w:t>
      </w:r>
      <w:hyperlink r:id="rId22" w:tooltip="Указ Президента РФ от 21.07.2020 N 474 &quot;О национальных целях развития Российской Федерации на период до 2030 года&quot;{КонсультантПлюс}" w:history="1">
        <w:r w:rsidRPr="007A1F52">
          <w:rPr>
            <w:sz w:val="24"/>
            <w:szCs w:val="24"/>
          </w:rPr>
          <w:t>№ 474</w:t>
        </w:r>
      </w:hyperlink>
      <w:r w:rsidRPr="007A1F52">
        <w:rPr>
          <w:sz w:val="24"/>
          <w:szCs w:val="24"/>
        </w:rPr>
        <w:t xml:space="preserve"> «О национальных целях развития Российской Федерации на период до 2030 года», «</w:t>
      </w:r>
      <w:r w:rsidRPr="007A1F52">
        <w:rPr>
          <w:rFonts w:eastAsia="Calibri"/>
          <w:sz w:val="24"/>
          <w:szCs w:val="24"/>
        </w:rPr>
        <w:t>Стратегия развития малого и среднего предпринимательства в Ленинградской области до 2030 года», Государственная программа «Стимулирование экономической активности Ленинградской области», «</w:t>
      </w:r>
      <w:r w:rsidRPr="007A1F52">
        <w:rPr>
          <w:sz w:val="24"/>
          <w:szCs w:val="24"/>
        </w:rPr>
        <w:t>Стратегия социально-экономического развития Сосновоборского городского округа до 2030 года» являются основой разработки муниципальной программы.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В настоящее время приоритетными направлениями развития малого и среднего предпринимательства на территории Сосновоборского городского округа</w:t>
      </w:r>
      <w:r w:rsidRPr="007A1F52">
        <w:rPr>
          <w:b/>
          <w:sz w:val="24"/>
          <w:szCs w:val="24"/>
        </w:rPr>
        <w:t xml:space="preserve"> </w:t>
      </w:r>
      <w:r w:rsidRPr="007A1F52">
        <w:rPr>
          <w:sz w:val="24"/>
          <w:szCs w:val="24"/>
        </w:rPr>
        <w:t>являются производственная сфера, социально значимые отрасли (образование, социальная защита населения, здравоохранение, услуги по присмотру за детьми, дошкольное образование, физическая культура, спорт), деятельность в сфере сельского хозяйства, туризма, народных художественных промыслов и (или) ремесел, общественное питание в учреждениях социальной сферы, жилищно-коммунальное хозяйство, предоставление бытовых услуг населению (за исключением парикмахерских услуг, услуг по ремонту и строительству жилья и других строений, услуг фотоателье), а также развитие информационно-коммуникационных технологий.</w:t>
      </w:r>
    </w:p>
    <w:p w:rsidR="00C97DFC" w:rsidRPr="00377219" w:rsidRDefault="00C97DFC" w:rsidP="00C97DFC">
      <w:pPr>
        <w:spacing w:before="120"/>
        <w:ind w:firstLine="709"/>
        <w:jc w:val="center"/>
        <w:rPr>
          <w:sz w:val="24"/>
          <w:szCs w:val="24"/>
        </w:rPr>
      </w:pPr>
      <w:r w:rsidRPr="00377219">
        <w:rPr>
          <w:sz w:val="24"/>
          <w:szCs w:val="24"/>
        </w:rPr>
        <w:t xml:space="preserve">Целевые ориентиры развития малого и среднего предпринимательства </w:t>
      </w:r>
    </w:p>
    <w:p w:rsidR="00C97DFC" w:rsidRPr="00377219" w:rsidRDefault="00C97DFC" w:rsidP="00C97DFC">
      <w:pPr>
        <w:spacing w:after="120"/>
        <w:ind w:firstLine="709"/>
        <w:jc w:val="center"/>
        <w:rPr>
          <w:sz w:val="24"/>
          <w:szCs w:val="24"/>
        </w:rPr>
      </w:pPr>
      <w:r w:rsidRPr="00377219">
        <w:rPr>
          <w:sz w:val="24"/>
          <w:szCs w:val="24"/>
        </w:rPr>
        <w:t>в Сосновоборском городском округе</w:t>
      </w:r>
    </w:p>
    <w:p w:rsidR="00C97DFC" w:rsidRPr="00377219" w:rsidRDefault="00C97DFC" w:rsidP="00C97DFC">
      <w:pPr>
        <w:ind w:firstLine="567"/>
        <w:jc w:val="both"/>
        <w:rPr>
          <w:sz w:val="24"/>
          <w:szCs w:val="24"/>
        </w:rPr>
      </w:pPr>
      <w:r w:rsidRPr="00377219">
        <w:rPr>
          <w:sz w:val="24"/>
          <w:szCs w:val="24"/>
        </w:rPr>
        <w:t>Целевые ориентиры развития малого и среднего предпринимательства в Сосновоборском городском округе определены Стратегией развития малого и среднего предпринимательства в Ленинградской области на период до 2030 года*:</w:t>
      </w:r>
    </w:p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3261"/>
        <w:gridCol w:w="3741"/>
      </w:tblGrid>
      <w:tr w:rsidR="00C97DFC" w:rsidRPr="00377219" w:rsidTr="0056423A">
        <w:trPr>
          <w:tblHeader/>
          <w:jc w:val="center"/>
        </w:trPr>
        <w:tc>
          <w:tcPr>
            <w:tcW w:w="1275" w:type="dxa"/>
            <w:vMerge w:val="restart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Год</w:t>
            </w:r>
          </w:p>
        </w:tc>
        <w:tc>
          <w:tcPr>
            <w:tcW w:w="7002" w:type="dxa"/>
            <w:gridSpan w:val="2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377219">
              <w:rPr>
                <w:rFonts w:eastAsia="Calibri"/>
                <w:sz w:val="22"/>
                <w:szCs w:val="22"/>
              </w:rPr>
              <w:t>Наименование целевого показателя развития малого и среднего предпринимательства</w:t>
            </w:r>
          </w:p>
        </w:tc>
      </w:tr>
      <w:tr w:rsidR="00C97DFC" w:rsidRPr="00377219" w:rsidTr="0056423A">
        <w:trPr>
          <w:tblHeader/>
          <w:jc w:val="center"/>
        </w:trPr>
        <w:tc>
          <w:tcPr>
            <w:tcW w:w="1275" w:type="dxa"/>
            <w:vMerge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EA5F81">
              <w:rPr>
                <w:sz w:val="16"/>
                <w:szCs w:val="16"/>
              </w:rPr>
              <w:t>Количество субъектов малого и среднего предпринимательства (включая индивидуальных предпринимателей) в расче</w:t>
            </w:r>
            <w:r>
              <w:rPr>
                <w:sz w:val="16"/>
                <w:szCs w:val="16"/>
              </w:rPr>
              <w:t>те на 10 тыс. человек населения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>Ч</w:t>
            </w:r>
            <w:r w:rsidRPr="00FD5401">
              <w:rPr>
                <w:sz w:val="16"/>
                <w:szCs w:val="16"/>
              </w:rPr>
              <w:t>исленность занятых в сфере МСП, включая индивидуальных предпр</w:t>
            </w:r>
            <w:r>
              <w:rPr>
                <w:sz w:val="16"/>
                <w:szCs w:val="16"/>
              </w:rPr>
              <w:t xml:space="preserve">инимателей и самозанятых, </w:t>
            </w:r>
            <w:r w:rsidRPr="00FD5401">
              <w:rPr>
                <w:sz w:val="16"/>
                <w:szCs w:val="16"/>
              </w:rPr>
              <w:t>человек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2018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377219"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7721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2019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77219"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377219">
              <w:rPr>
                <w:sz w:val="22"/>
                <w:szCs w:val="22"/>
              </w:rPr>
              <w:t>0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2020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377219"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772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2021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77219"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7721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2022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377219">
              <w:rPr>
                <w:sz w:val="22"/>
                <w:szCs w:val="22"/>
              </w:rPr>
              <w:t>9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7219">
              <w:rPr>
                <w:sz w:val="22"/>
                <w:szCs w:val="22"/>
              </w:rPr>
              <w:t>381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2023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7721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Pr="00377219"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77219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0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2024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11345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2030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377219">
              <w:rPr>
                <w:sz w:val="22"/>
                <w:szCs w:val="22"/>
              </w:rPr>
              <w:t>2**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7721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  <w:r w:rsidRPr="00377219">
              <w:rPr>
                <w:sz w:val="22"/>
                <w:szCs w:val="22"/>
              </w:rPr>
              <w:t>**</w:t>
            </w:r>
          </w:p>
        </w:tc>
      </w:tr>
    </w:tbl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377219" w:rsidRDefault="00C97DFC" w:rsidP="00C97DFC">
      <w:pPr>
        <w:ind w:firstLine="567"/>
        <w:jc w:val="both"/>
        <w:rPr>
          <w:sz w:val="24"/>
          <w:szCs w:val="24"/>
        </w:rPr>
      </w:pPr>
      <w:r w:rsidRPr="00377219">
        <w:rPr>
          <w:sz w:val="24"/>
          <w:szCs w:val="24"/>
        </w:rPr>
        <w:t>* - расчет представлен комитетом по развитию малого, среднего бизнеса и потребительского рынка Ленинградской области;</w:t>
      </w:r>
    </w:p>
    <w:p w:rsidR="00C97DFC" w:rsidRPr="00377219" w:rsidRDefault="00C97DFC" w:rsidP="00C97DFC">
      <w:pPr>
        <w:ind w:firstLine="567"/>
        <w:jc w:val="both"/>
        <w:rPr>
          <w:sz w:val="24"/>
          <w:szCs w:val="24"/>
        </w:rPr>
      </w:pPr>
      <w:r w:rsidRPr="00377219">
        <w:rPr>
          <w:sz w:val="24"/>
          <w:szCs w:val="24"/>
        </w:rPr>
        <w:t>** - показатели будут уточняться комитетом по развитию малого, среднего бизнеса и потребительского рынка Ленинградской области.</w:t>
      </w:r>
    </w:p>
    <w:p w:rsidR="00C97DFC" w:rsidRPr="00377219" w:rsidRDefault="00C97DFC" w:rsidP="00C97DFC">
      <w:pPr>
        <w:spacing w:before="120" w:after="120"/>
        <w:ind w:firstLine="567"/>
        <w:jc w:val="center"/>
        <w:rPr>
          <w:sz w:val="24"/>
          <w:szCs w:val="24"/>
        </w:rPr>
      </w:pPr>
      <w:r w:rsidRPr="00377219">
        <w:rPr>
          <w:sz w:val="24"/>
          <w:szCs w:val="24"/>
        </w:rPr>
        <w:t>Целевые показатели региональных проектов Ленинградской области</w:t>
      </w:r>
    </w:p>
    <w:p w:rsidR="00C97DFC" w:rsidRPr="00377219" w:rsidRDefault="00C97DFC" w:rsidP="00C97DFC">
      <w:pPr>
        <w:ind w:firstLine="567"/>
        <w:jc w:val="both"/>
        <w:rPr>
          <w:sz w:val="24"/>
          <w:szCs w:val="24"/>
        </w:rPr>
      </w:pPr>
      <w:r w:rsidRPr="00377219">
        <w:rPr>
          <w:sz w:val="24"/>
          <w:szCs w:val="24"/>
        </w:rPr>
        <w:t>Целевые показатели являются показателями региональных проектов Ленинградской области «Улучшение условий ведения предпринимательской деятельности», «Акселерация субъектов малого и среднего предпринимательства», «Популяризация предпринимательства», «Расширение доступа субъектов малого и среднего предпринимательства к финансовым ресурсам, в том числе к льготному финансированию», «Создание системы поддержки фермеров и развитие сельской кооперации Ленинградской области», обеспечивающих достижение целей, показателей и результатов федеральных проектов национального проекта «Малое и среднее предпринимательство и поддержка индивидуальной п</w:t>
      </w:r>
      <w:r>
        <w:rPr>
          <w:sz w:val="24"/>
          <w:szCs w:val="24"/>
        </w:rPr>
        <w:t>редпринимательской инициативы»*</w:t>
      </w:r>
      <w:r w:rsidRPr="00377219">
        <w:rPr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821"/>
        <w:gridCol w:w="1822"/>
        <w:gridCol w:w="1821"/>
        <w:gridCol w:w="1822"/>
        <w:gridCol w:w="1822"/>
      </w:tblGrid>
      <w:tr w:rsidR="00C97DFC" w:rsidRPr="00377219" w:rsidTr="0056423A">
        <w:trPr>
          <w:tblHeader/>
          <w:jc w:val="center"/>
        </w:trPr>
        <w:tc>
          <w:tcPr>
            <w:tcW w:w="1030" w:type="dxa"/>
            <w:vMerge w:val="restart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Год</w:t>
            </w:r>
          </w:p>
        </w:tc>
        <w:tc>
          <w:tcPr>
            <w:tcW w:w="9108" w:type="dxa"/>
            <w:gridSpan w:val="5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 xml:space="preserve">Наименование целевого показателя </w:t>
            </w:r>
          </w:p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 xml:space="preserve">развития малого и среднего предпринимательства </w:t>
            </w:r>
          </w:p>
        </w:tc>
      </w:tr>
      <w:tr w:rsidR="00C97DFC" w:rsidRPr="00377219" w:rsidTr="0056423A">
        <w:trPr>
          <w:tblHeader/>
          <w:jc w:val="center"/>
        </w:trPr>
        <w:tc>
          <w:tcPr>
            <w:tcW w:w="1030" w:type="dxa"/>
            <w:vMerge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Количество субъектом МСП и самозанятых граждан, получивших поддержку в рамках регионального проекта «Акселерация субъектов МСП», единиц нарастающим итогом</w:t>
            </w:r>
          </w:p>
        </w:tc>
        <w:tc>
          <w:tcPr>
            <w:tcW w:w="1822" w:type="dxa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Количество физических лиц – участников регионального проекта «Популяризация предпринимательства», занятых в сфере МСП, по итогам участия в региональном проекте, человек нарастающим итогом</w:t>
            </w:r>
          </w:p>
        </w:tc>
        <w:tc>
          <w:tcPr>
            <w:tcW w:w="18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Количество обученных основам ведения бизнеса, финансовой грамотности и иным навыкам предпринима-тельской деятельности в рамках регионального проекта «Популяризация предпринимательства», человек нарастающим итогом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Количество физических лиц – участников регионального проекта «Популяризация предпринимательства», человек нарастающим итогом</w:t>
            </w:r>
          </w:p>
        </w:tc>
        <w:tc>
          <w:tcPr>
            <w:tcW w:w="1822" w:type="dxa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Количество вновь созданных субъектов МСП участниками регионального проекта «Популяризация предпринима-тельства», единиц нарастающим итогом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2019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102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17</w:t>
            </w: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52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284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5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2020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145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69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106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584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13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2021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192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126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160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891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21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2022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276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184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195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1175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27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2023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364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241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228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1448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32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2024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416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299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257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1675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36</w:t>
            </w:r>
          </w:p>
        </w:tc>
      </w:tr>
    </w:tbl>
    <w:p w:rsidR="00C97DFC" w:rsidRDefault="00C97DFC" w:rsidP="00C97DFC">
      <w:pPr>
        <w:ind w:firstLine="567"/>
        <w:jc w:val="both"/>
        <w:rPr>
          <w:sz w:val="24"/>
          <w:szCs w:val="24"/>
        </w:rPr>
      </w:pPr>
      <w:r w:rsidRPr="00377219">
        <w:rPr>
          <w:sz w:val="24"/>
          <w:szCs w:val="24"/>
        </w:rPr>
        <w:t>* - расчет представлен комитетом по развитию малого, среднего бизнеса и потребительского рынка Ленинградской области</w:t>
      </w:r>
      <w:r>
        <w:rPr>
          <w:sz w:val="24"/>
          <w:szCs w:val="24"/>
        </w:rPr>
        <w:t>.</w:t>
      </w:r>
    </w:p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7A1F52" w:rsidRDefault="00C97DFC" w:rsidP="00C97DFC">
      <w:pPr>
        <w:ind w:firstLine="567"/>
        <w:jc w:val="both"/>
        <w:rPr>
          <w:bCs/>
          <w:sz w:val="24"/>
          <w:szCs w:val="24"/>
        </w:rPr>
      </w:pPr>
      <w:r w:rsidRPr="007A1F52">
        <w:rPr>
          <w:sz w:val="24"/>
          <w:szCs w:val="24"/>
        </w:rPr>
        <w:t>Для решения задач муниципальной программы в период с 2014 по 2022 год включительно в составе муниципальной программы реализовывались Подпрограммы: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2. «Поддержка товаропроизводителей в сфере агропромышленного и рыбохозяйственного комплекса на территории Сосновоборского городского округа».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lastRenderedPageBreak/>
        <w:t>С 2024 года реализация проектов не предусмотрена. В рамках муниципальной программы реализуются только комплексы процессных мероприятий.</w:t>
      </w:r>
    </w:p>
    <w:p w:rsidR="00C97DFC" w:rsidRPr="007A1F52" w:rsidRDefault="00C97DFC" w:rsidP="00C97DFC">
      <w:pPr>
        <w:ind w:firstLine="567"/>
        <w:rPr>
          <w:sz w:val="24"/>
          <w:szCs w:val="24"/>
        </w:rPr>
      </w:pPr>
      <w:r w:rsidRPr="007A1F52">
        <w:rPr>
          <w:sz w:val="24"/>
          <w:szCs w:val="24"/>
        </w:rPr>
        <w:t>Муниципальная программа реализуется с 2014 года по 2030 год включительно в три этапа:</w:t>
      </w:r>
    </w:p>
    <w:p w:rsidR="00C97DFC" w:rsidRPr="007A1F52" w:rsidRDefault="00C97DFC" w:rsidP="00C97DFC">
      <w:pPr>
        <w:ind w:firstLine="567"/>
        <w:rPr>
          <w:sz w:val="24"/>
          <w:szCs w:val="24"/>
        </w:rPr>
      </w:pPr>
      <w:r w:rsidRPr="007A1F52">
        <w:rPr>
          <w:sz w:val="24"/>
          <w:szCs w:val="24"/>
        </w:rPr>
        <w:t xml:space="preserve">I этап – 2014-2018 годы, </w:t>
      </w:r>
    </w:p>
    <w:p w:rsidR="00C97DFC" w:rsidRPr="007A1F52" w:rsidRDefault="00C97DFC" w:rsidP="00C97DFC">
      <w:pPr>
        <w:ind w:firstLine="567"/>
        <w:rPr>
          <w:sz w:val="24"/>
          <w:szCs w:val="24"/>
        </w:rPr>
      </w:pPr>
      <w:r w:rsidRPr="007A1F52">
        <w:rPr>
          <w:sz w:val="24"/>
          <w:szCs w:val="24"/>
        </w:rPr>
        <w:t>II этап – 2019-2024 годы,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III этап – 2025-2030 годы.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3E2372" w:rsidRDefault="00C97DFC" w:rsidP="00C97DFC">
      <w:pPr>
        <w:pStyle w:val="2"/>
        <w:rPr>
          <w:bCs/>
          <w:szCs w:val="24"/>
        </w:rPr>
      </w:pPr>
      <w:bookmarkStart w:id="5" w:name="_Toc152249719"/>
      <w:r w:rsidRPr="00C22CBB">
        <w:t>Информация о проектах и комплексах процессных мероприятий муниципальной</w:t>
      </w:r>
      <w:r w:rsidRPr="003E2372">
        <w:t xml:space="preserve"> программы </w:t>
      </w:r>
      <w:r w:rsidRPr="003E2372">
        <w:rPr>
          <w:bCs/>
          <w:szCs w:val="24"/>
        </w:rPr>
        <w:t>в Сосновоборском городском округе</w:t>
      </w:r>
      <w:bookmarkEnd w:id="5"/>
    </w:p>
    <w:p w:rsidR="00C97DFC" w:rsidRPr="003E2372" w:rsidRDefault="00C97DFC" w:rsidP="00C97DFC"/>
    <w:p w:rsidR="00C97DFC" w:rsidRPr="003E2372" w:rsidRDefault="00C97DFC" w:rsidP="00C97DFC">
      <w:pPr>
        <w:ind w:firstLine="567"/>
        <w:jc w:val="both"/>
        <w:rPr>
          <w:sz w:val="24"/>
          <w:szCs w:val="24"/>
        </w:rPr>
      </w:pPr>
      <w:r w:rsidRPr="003E2372">
        <w:rPr>
          <w:sz w:val="24"/>
          <w:szCs w:val="24"/>
        </w:rPr>
        <w:t>3.1. Проектная часть муниципальной программы.</w:t>
      </w:r>
    </w:p>
    <w:p w:rsidR="00C97DFC" w:rsidRPr="003E2372" w:rsidRDefault="00C97DFC" w:rsidP="00C97DFC">
      <w:pPr>
        <w:ind w:firstLine="567"/>
        <w:jc w:val="both"/>
        <w:rPr>
          <w:sz w:val="24"/>
          <w:szCs w:val="24"/>
        </w:rPr>
      </w:pPr>
      <w:r w:rsidRPr="003E2372">
        <w:rPr>
          <w:sz w:val="24"/>
          <w:szCs w:val="24"/>
        </w:rPr>
        <w:t>С 2024 года реализация проектов не предусмотрена.</w:t>
      </w:r>
    </w:p>
    <w:p w:rsidR="00C97DFC" w:rsidRPr="003E2372" w:rsidRDefault="00C97DFC" w:rsidP="00C97DFC">
      <w:pPr>
        <w:spacing w:before="120"/>
        <w:ind w:firstLine="567"/>
        <w:jc w:val="both"/>
        <w:rPr>
          <w:sz w:val="24"/>
          <w:szCs w:val="24"/>
        </w:rPr>
      </w:pPr>
      <w:r w:rsidRPr="003E2372">
        <w:rPr>
          <w:sz w:val="24"/>
          <w:szCs w:val="24"/>
        </w:rPr>
        <w:t>3.2. Процессная часть муниципальной программы.</w:t>
      </w:r>
    </w:p>
    <w:p w:rsidR="00C97DFC" w:rsidRPr="003E2372" w:rsidRDefault="00C97DFC" w:rsidP="00C97DFC">
      <w:pPr>
        <w:ind w:firstLine="567"/>
        <w:jc w:val="both"/>
        <w:rPr>
          <w:sz w:val="24"/>
          <w:szCs w:val="24"/>
        </w:rPr>
      </w:pPr>
      <w:r w:rsidRPr="003E2372">
        <w:rPr>
          <w:sz w:val="24"/>
          <w:szCs w:val="24"/>
        </w:rPr>
        <w:t>Для решения задач муниципальной программы осуществляется реализация комплексов процессных мероприятий.</w:t>
      </w:r>
    </w:p>
    <w:p w:rsidR="00C97DFC" w:rsidRPr="003E2372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3E2372">
        <w:rPr>
          <w:i/>
          <w:sz w:val="24"/>
          <w:szCs w:val="24"/>
          <w:u w:val="single"/>
        </w:rPr>
        <w:t>Комплекс процессных мероприятий 1.</w:t>
      </w:r>
    </w:p>
    <w:p w:rsidR="00C97DFC" w:rsidRPr="00C22CBB" w:rsidRDefault="00C97DFC" w:rsidP="00C97DFC">
      <w:pPr>
        <w:ind w:firstLine="567"/>
        <w:jc w:val="both"/>
        <w:rPr>
          <w:i/>
          <w:sz w:val="24"/>
          <w:szCs w:val="24"/>
        </w:rPr>
      </w:pPr>
      <w:r w:rsidRPr="003E2372">
        <w:rPr>
          <w:i/>
          <w:sz w:val="24"/>
          <w:szCs w:val="24"/>
        </w:rPr>
        <w:t xml:space="preserve">«Содействие в доступе к финансовым (областным и местным бюджетам) и </w:t>
      </w:r>
      <w:r w:rsidRPr="00C22CBB">
        <w:rPr>
          <w:i/>
          <w:sz w:val="24"/>
          <w:szCs w:val="24"/>
        </w:rPr>
        <w:t>материальным (имущественным) ресурсам субъектам малого и среднего предпринимательства, самозанятым гражданам и объектам инфраструктуры</w:t>
      </w:r>
      <w:r>
        <w:rPr>
          <w:i/>
          <w:sz w:val="24"/>
          <w:szCs w:val="24"/>
        </w:rPr>
        <w:t xml:space="preserve"> поддержки предпринимательства»</w:t>
      </w:r>
    </w:p>
    <w:p w:rsidR="00C97DFC" w:rsidRDefault="00C97DFC" w:rsidP="00C97DFC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Комплекс включает:</w:t>
      </w:r>
    </w:p>
    <w:p w:rsidR="00C97DFC" w:rsidRPr="00C22CBB" w:rsidRDefault="00C97DFC" w:rsidP="00C97DFC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C22CBB">
        <w:rPr>
          <w:sz w:val="24"/>
          <w:szCs w:val="24"/>
        </w:rPr>
        <w:t>1) Предоставление субсидий:</w:t>
      </w:r>
      <w:r w:rsidRPr="00C22CBB">
        <w:rPr>
          <w:sz w:val="24"/>
          <w:szCs w:val="24"/>
        </w:rPr>
        <w:tab/>
      </w:r>
    </w:p>
    <w:p w:rsidR="00C97DFC" w:rsidRPr="00C22CBB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22CBB">
        <w:rPr>
          <w:sz w:val="24"/>
          <w:szCs w:val="24"/>
        </w:rPr>
        <w:t>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C97DFC" w:rsidRPr="00C22CBB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C22CBB">
        <w:rPr>
          <w:sz w:val="24"/>
          <w:szCs w:val="24"/>
        </w:rPr>
        <w:t>Критерии отбора субъектов предпринимательской деятельности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на возмещение части затрат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C97DFC" w:rsidRPr="00C22CBB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C22CBB">
        <w:rPr>
          <w:sz w:val="24"/>
          <w:szCs w:val="24"/>
        </w:rPr>
        <w:t>Сосновоборскому муниципальному фонду поддержки предпринимательства (далее – Фонд) на осуществление уставной деятельности (оплата труда сотрудников Фонда и начисления на оплату труда), улучшение его материально-технического обеспечения (приобретение офисной техники, компьютерного оборудования, мебели для оснащения рабочих мест сотрудников, тайм-офиса и других помещений Фонда, которые относятся к помещениям коллективного доступа, в целях осуществления Фондом уставной деятельности) (развитие организации инфраструктуры поддержки предпринимательства).</w:t>
      </w:r>
    </w:p>
    <w:p w:rsidR="00C97DFC" w:rsidRPr="00C22CBB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C22CBB">
        <w:rPr>
          <w:sz w:val="24"/>
          <w:szCs w:val="24"/>
        </w:rPr>
        <w:t>Условия и правила предоставления субсидии Фонду из бюджета Сосновоборского городского округа устанавливаются Порядком предоставления субсидии Сосновоборскому муниципальному фонду поддержки предпринимательства.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2)</w:t>
      </w:r>
      <w:r w:rsidRPr="00C22CBB">
        <w:rPr>
          <w:sz w:val="24"/>
          <w:szCs w:val="24"/>
          <w:lang w:val="en-US"/>
        </w:rPr>
        <w:t> </w:t>
      </w:r>
      <w:r w:rsidRPr="00C22CBB">
        <w:rPr>
          <w:sz w:val="24"/>
          <w:szCs w:val="24"/>
        </w:rPr>
        <w:t>Оказание содействия субъектам малого и среднего предпринимательства и Фонду в получении финансовой поддержки в рамках реализации Государственной программы по развитию малого, среднего предпринимательства и потребительского рынка Ленинградской области.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3)</w:t>
      </w:r>
      <w:r w:rsidRPr="00C22CBB">
        <w:rPr>
          <w:sz w:val="24"/>
          <w:szCs w:val="24"/>
          <w:lang w:val="en-US"/>
        </w:rPr>
        <w:t> </w:t>
      </w:r>
      <w:r w:rsidRPr="00C22CBB">
        <w:rPr>
          <w:sz w:val="24"/>
          <w:szCs w:val="24"/>
        </w:rPr>
        <w:t>Структурное подразделение Фонда - Сосновоборский бизнес-инкубатор офисного и производственного назначений - будет продолжать размещать в помещениях офисного и производственного бизнес-инкубатора на конкурсной основе и льготных условиях начинающих предпринимателей и предпринимателей, открывающих новые направления деятельности.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 xml:space="preserve">Критерии отбора субъектов предпринимательской деятельности в целях предоставления имущественной поддержки (бизнес-инкубирование), перечень документов, представление которых необходимо для подтверждения соответствия установленным критериям, а также условия и порядок оказания поддержки определяются Положением о бизнес-инкубаторе </w:t>
      </w:r>
      <w:r w:rsidRPr="00C22CBB">
        <w:rPr>
          <w:sz w:val="24"/>
          <w:szCs w:val="24"/>
        </w:rPr>
        <w:lastRenderedPageBreak/>
        <w:t>Сосновоборского муниципального фонда поддержки предпринимательства и Положением о порядке размещения в Сосновоборском бизнес-инкубаторе.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4)</w:t>
      </w:r>
      <w:r w:rsidRPr="00C22CBB">
        <w:rPr>
          <w:sz w:val="24"/>
          <w:szCs w:val="24"/>
          <w:lang w:val="en-US"/>
        </w:rPr>
        <w:t> </w:t>
      </w:r>
      <w:r w:rsidRPr="00C22CBB">
        <w:rPr>
          <w:sz w:val="24"/>
          <w:szCs w:val="24"/>
        </w:rPr>
        <w:t>Администрация Сосновоборского городского округа продолжит оказывать имущественную поддержку субъектам малого и среднего предпринимательства, включая социальные предприятия,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(самозанятым гражданам).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 xml:space="preserve">Имущественная поддержка оказывается посредством предоставления в аренду помещений, земельных участков и иного муниципального имущества, в том числе на льготных условиях. 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 xml:space="preserve">Одной из форм имущественной поддержки является, в том числе, предоставление вышеуказанным субъектам имущества, включенного в Перечень имущества муниципального образования Сосновоборский городской округ Ленинградской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 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Еще одной из форм имущественной поддержки является предоставление муниципальной преференции субъектам малого и среднего предпринимательства, осуществляемой в порядке, установленном Федеральным законом «О защите конкуренции», в виде заключения договоров аренды без проведения торгов в отношении объектов недвижимого и движимого муниципального имущества Сосновоборского городского округа, как включенного, так и не включенного в Перечень. Объекты, включенные в Перечень, могут быть предоставлены как по итогам проведения торгов на право заключения договора, к участию в которых допускаются только указанные субъекты, так и по преференции.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Критерии принятия решений о предоставлении имущественной поддержки (сдача в аренду муниципального имущества) субъектам поддержки, перечни документов, представление которых необходимо для подтверждения соответствия установленным критериям, условия и порядок оказания поддержки, определены федеральными законами, постановлениями администрации и регламентами. Порядок предоставления муниципальной преференции в виде заключения договоров аренды без проведения торгов устанавливается Федеральным законом от 26.07.2006 № 135-ФЗ «О защите конкуренции».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Информация об оказании имущественной поддержки размещается на официальном сайте Сосновоборского городского округа в разделе «Главная/ Экономика/ Муниципальное имущество и имущественная поддержка/ Имущественная поддержка субъектов малого и среднего предпринимательства (МСП) и самозанятых граждан».</w:t>
      </w:r>
    </w:p>
    <w:p w:rsidR="00C97DFC" w:rsidRPr="00C22CBB" w:rsidRDefault="00C97DFC" w:rsidP="00C97DFC">
      <w:pPr>
        <w:jc w:val="both"/>
        <w:rPr>
          <w:sz w:val="24"/>
          <w:szCs w:val="24"/>
        </w:rPr>
      </w:pPr>
    </w:p>
    <w:p w:rsidR="00C97DFC" w:rsidRPr="00C22CBB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C22CBB">
        <w:rPr>
          <w:i/>
          <w:sz w:val="24"/>
          <w:szCs w:val="24"/>
          <w:u w:val="single"/>
        </w:rPr>
        <w:t>Комплекс процессных мероприятий 2.</w:t>
      </w:r>
    </w:p>
    <w:p w:rsidR="00C97DFC" w:rsidRPr="00C22CBB" w:rsidRDefault="00C97DFC" w:rsidP="00C97DFC">
      <w:pPr>
        <w:ind w:firstLine="567"/>
        <w:jc w:val="both"/>
        <w:rPr>
          <w:i/>
          <w:sz w:val="24"/>
          <w:szCs w:val="24"/>
        </w:rPr>
      </w:pPr>
      <w:r w:rsidRPr="00C22CBB">
        <w:rPr>
          <w:i/>
          <w:sz w:val="24"/>
          <w:szCs w:val="24"/>
        </w:rPr>
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 xml:space="preserve">Комплекс направлен на совершенствование знаний предпринимателей, самозанятых граждан, физических лиц. Предусматривается проведение обучающих семинаров, тренингов, </w:t>
      </w:r>
      <w:r>
        <w:rPr>
          <w:sz w:val="24"/>
          <w:szCs w:val="24"/>
        </w:rPr>
        <w:t xml:space="preserve">встреч, </w:t>
      </w:r>
      <w:r w:rsidRPr="00C22CBB">
        <w:rPr>
          <w:sz w:val="24"/>
          <w:szCs w:val="24"/>
        </w:rPr>
        <w:t>лекций по актуальным темам и прочих мероприятий, как для начинающих предпринимателей, в том числе для безработных граждан, социально незащищенных слоев населения, молодежи, так и для развивающихся предпринимателей и самозанятых граждан.</w:t>
      </w:r>
    </w:p>
    <w:p w:rsidR="00C97DFC" w:rsidRPr="00C22CBB" w:rsidRDefault="00C97DFC" w:rsidP="00C97DFC">
      <w:pPr>
        <w:ind w:firstLine="567"/>
        <w:jc w:val="both"/>
        <w:rPr>
          <w:bCs/>
          <w:sz w:val="24"/>
          <w:szCs w:val="24"/>
        </w:rPr>
      </w:pPr>
      <w:r w:rsidRPr="00C22CBB">
        <w:rPr>
          <w:sz w:val="24"/>
          <w:szCs w:val="24"/>
        </w:rPr>
        <w:t xml:space="preserve">Фонд продолжит взаимодействие с Сосновоборским филиалом ГКУ ЛО </w:t>
      </w:r>
      <w:r w:rsidRPr="00C22CBB">
        <w:rPr>
          <w:bCs/>
          <w:sz w:val="24"/>
          <w:szCs w:val="24"/>
        </w:rPr>
        <w:t>«Центр занятости населения Ленинградской области»</w:t>
      </w:r>
      <w:r w:rsidRPr="00C22CBB">
        <w:rPr>
          <w:sz w:val="24"/>
          <w:szCs w:val="24"/>
        </w:rPr>
        <w:t>, помогая безработным гражданам организовать свое дело в целях самозанятости.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Фондом будут продолжать оказываться безвозмездные информационные, консультационные и образовательные услуги субъектам малого и среднего предпринимательства, самозанятым гражданам, осуществляющим предпринимательскую деятельность, прочим физическим лицам.</w:t>
      </w:r>
      <w:r>
        <w:rPr>
          <w:sz w:val="24"/>
          <w:szCs w:val="24"/>
        </w:rPr>
        <w:t xml:space="preserve"> </w:t>
      </w:r>
    </w:p>
    <w:p w:rsidR="00C97DFC" w:rsidRPr="00284CD9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lastRenderedPageBreak/>
        <w:t xml:space="preserve">Также Фонд продолжит формировать «копилку» историй успеха предпринимателей города </w:t>
      </w:r>
      <w:r w:rsidRPr="00284CD9">
        <w:rPr>
          <w:sz w:val="24"/>
          <w:szCs w:val="24"/>
        </w:rPr>
        <w:t>Сосновый Бор.</w:t>
      </w:r>
    </w:p>
    <w:p w:rsidR="00C97DFC" w:rsidRPr="00284CD9" w:rsidRDefault="00C97DFC" w:rsidP="00C97DFC">
      <w:pPr>
        <w:ind w:firstLine="567"/>
        <w:jc w:val="both"/>
        <w:rPr>
          <w:sz w:val="24"/>
          <w:szCs w:val="24"/>
        </w:rPr>
      </w:pPr>
      <w:r w:rsidRPr="00284CD9">
        <w:rPr>
          <w:sz w:val="24"/>
          <w:szCs w:val="24"/>
        </w:rPr>
        <w:t>В целях проведения информационной кампании по продвижению возможностей для открытия и развития собственного бизнеса</w:t>
      </w:r>
      <w:r>
        <w:rPr>
          <w:sz w:val="24"/>
          <w:szCs w:val="24"/>
        </w:rPr>
        <w:t xml:space="preserve">, а также положительной оценки гражданами г. Сосновый Бор наличия возможностей для открытия бизнеса в городе, </w:t>
      </w:r>
      <w:r w:rsidRPr="00284CD9">
        <w:rPr>
          <w:sz w:val="24"/>
          <w:szCs w:val="24"/>
        </w:rPr>
        <w:t xml:space="preserve"> Администрация и Фонд продолжат распространять информационные материалы и объявления в газете «Маяк» (в </w:t>
      </w:r>
      <w:r w:rsidRPr="00284CD9">
        <w:rPr>
          <w:rFonts w:eastAsia="Calibri"/>
          <w:sz w:val="24"/>
          <w:szCs w:val="24"/>
          <w:lang w:eastAsia="en-US"/>
        </w:rPr>
        <w:t>периодическом печатном издании</w:t>
      </w:r>
      <w:r w:rsidRPr="00284CD9">
        <w:rPr>
          <w:sz w:val="24"/>
          <w:szCs w:val="24"/>
        </w:rPr>
        <w:t xml:space="preserve"> и/или на Сосновоборском </w:t>
      </w:r>
      <w:r w:rsidRPr="00284CD9">
        <w:rPr>
          <w:rFonts w:eastAsia="Calibri"/>
          <w:sz w:val="24"/>
          <w:szCs w:val="24"/>
          <w:lang w:eastAsia="en-US"/>
        </w:rPr>
        <w:t>информационном портале газеты «Маяк» в информационно-телекоммуникационной сети Интернет)</w:t>
      </w:r>
      <w:r w:rsidRPr="00284CD9">
        <w:rPr>
          <w:sz w:val="24"/>
          <w:szCs w:val="24"/>
        </w:rPr>
        <w:t>, на городском информационном сайте и в социальной сети Фонда подготавливать и выпускать в эфир телевизионные программы и радиопередачи, посвященные вопросам развития малого и среднего предпринимательства, организовывать семинары, тренинги, встречи по вопросам развития и поддержки субъектов малого и среднего предпринимательства, бизнес-форумы, праздничные мероприятия, посвященные Дню Российского предпринимательства, Дню предпринимателя Ленинградской области, другие мероприятия, в том числе по проведению информационно-аналитического наблюдения за осуществлением торговой деятельности на территории г</w:t>
      </w:r>
      <w:r>
        <w:rPr>
          <w:sz w:val="24"/>
          <w:szCs w:val="24"/>
        </w:rPr>
        <w:t>орода </w:t>
      </w:r>
      <w:r w:rsidRPr="00284CD9">
        <w:rPr>
          <w:sz w:val="24"/>
          <w:szCs w:val="24"/>
        </w:rPr>
        <w:t>Сосновый Бор.</w:t>
      </w:r>
    </w:p>
    <w:p w:rsidR="00C97DFC" w:rsidRPr="00284CD9" w:rsidRDefault="00C97DFC" w:rsidP="00C97DFC">
      <w:pPr>
        <w:ind w:firstLine="567"/>
        <w:jc w:val="both"/>
        <w:rPr>
          <w:sz w:val="24"/>
          <w:szCs w:val="24"/>
        </w:rPr>
      </w:pPr>
      <w:r w:rsidRPr="00284CD9">
        <w:rPr>
          <w:sz w:val="24"/>
          <w:szCs w:val="24"/>
        </w:rPr>
        <w:t>Информационная поддержка будет продолжать осуществляться: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84CD9">
        <w:rPr>
          <w:sz w:val="24"/>
          <w:szCs w:val="24"/>
        </w:rPr>
        <w:t xml:space="preserve">-администрацией через официальный сайт города в сети Интернет (www.sbor.ru) в разделе </w:t>
      </w:r>
      <w:r w:rsidRPr="002A2598">
        <w:rPr>
          <w:sz w:val="24"/>
          <w:szCs w:val="24"/>
        </w:rPr>
        <w:t>«Экономика/ Поддержка малого и среднего предпринимательства»,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-Фондом (</w:t>
      </w:r>
      <w:hyperlink r:id="rId23" w:history="1">
        <w:r w:rsidRPr="002A2598">
          <w:rPr>
            <w:sz w:val="24"/>
            <w:szCs w:val="24"/>
          </w:rPr>
          <w:t>https://vk.com/fond47</w:t>
        </w:r>
      </w:hyperlink>
      <w:r w:rsidRPr="002A2598">
        <w:rPr>
          <w:sz w:val="24"/>
          <w:szCs w:val="24"/>
        </w:rPr>
        <w:t>, https://sbor.813.ru/).</w:t>
      </w:r>
    </w:p>
    <w:p w:rsidR="00C97DFC" w:rsidRPr="002A2598" w:rsidRDefault="00C97DFC" w:rsidP="00C97DFC">
      <w:pPr>
        <w:ind w:firstLine="567"/>
        <w:jc w:val="both"/>
        <w:rPr>
          <w:rStyle w:val="af8"/>
          <w:color w:val="auto"/>
          <w:sz w:val="24"/>
          <w:szCs w:val="24"/>
          <w:u w:val="none"/>
        </w:rPr>
      </w:pPr>
      <w:r w:rsidRPr="002A2598">
        <w:rPr>
          <w:rStyle w:val="af8"/>
          <w:color w:val="auto"/>
          <w:sz w:val="24"/>
          <w:szCs w:val="24"/>
          <w:u w:val="none"/>
        </w:rPr>
        <w:t>Важным показателем реализации данного комплекса процессных мероприятий является рост доли предпринимателей/людей, имеющих/готовящихся открыть свой бизнес, в общем количестве респондентов.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  <w:highlight w:val="yellow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3.</w:t>
      </w:r>
    </w:p>
    <w:p w:rsidR="00C97DFC" w:rsidRPr="002A2598" w:rsidRDefault="00C97DFC" w:rsidP="00C97DFC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«Поддержка молодежного предпринимательства»</w:t>
      </w:r>
    </w:p>
    <w:p w:rsidR="00C97DFC" w:rsidRPr="002A2598" w:rsidRDefault="00C97DFC" w:rsidP="00C97DFC">
      <w:pPr>
        <w:shd w:val="clear" w:color="auto" w:fill="FFFFFF"/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Предусматривает обучение основам предпринимательства учащихся 9-11 классов в рамках образовательного проекта «Школа молодого предпринимателя» на базе МБОУДО «ЦРТ» и привлечение учащихся школ города, молодежи в возрасте от 18 до 35 лет (включая самозанятых граждан и индивидуальных предпринимателей) к участию в тематических массовых мероприятиях, направленных на популяризацию предпринимательства, организуемых Фондом.</w:t>
      </w:r>
    </w:p>
    <w:p w:rsidR="00C97DFC" w:rsidRPr="002A2598" w:rsidRDefault="00C97DFC" w:rsidP="00C97DFC">
      <w:pPr>
        <w:shd w:val="clear" w:color="auto" w:fill="FFFFFF"/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Массовые мероприятия - это информационные семинары, обучающих тренинги, олимпиады, конкурсы, научно-практических конференции, ярмарки школьных бизнес-идей, встречи старшеклассников с руководителями организаций г. Сосновый Бор и индивидуальными предпринимателями, экскурсии на городские предприятия и в Сосновоборский муниципальный фонд поддержки предпринимательства, а также другие мероприятия, направленные на популяризацию предпринимательства в молодежной среде.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4.</w:t>
      </w:r>
    </w:p>
    <w:p w:rsidR="00C97DFC" w:rsidRPr="002A2598" w:rsidRDefault="00C97DFC" w:rsidP="00C97DFC">
      <w:pPr>
        <w:ind w:firstLine="567"/>
        <w:jc w:val="both"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«Поддержка малого и среднего предпринимательства в области ремесленной деятельности (творческой индустрии)»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Предусматривает оказание содействия в участии в региональных мероприятиях в области ремесленной деятельности (творческой индустрии) субъектов малого и среднего предпринимательства, самозанятых граждан, а также в участии субъектов малого и среднего предпринимательства в областном конкурсе на получение субсидий субъектами малого и среднего предпринимательства, осуществляющими деятельность в сфере народных художественных промыслов и (или) ремесел на территории г. Сосновый Бор.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5.</w:t>
      </w: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«Поддержка социального предпринимательства»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 xml:space="preserve">Предусматривает оказание на безвозмездной основе консультационных услуг, а также проведение мероприятий, популяризующих предпринимательскую деятельность в г. Сосновый </w:t>
      </w:r>
      <w:r w:rsidRPr="002A2598">
        <w:rPr>
          <w:sz w:val="24"/>
          <w:szCs w:val="24"/>
        </w:rPr>
        <w:lastRenderedPageBreak/>
        <w:t>Бор, направленную на достижение общественно полезных целей, способствующих решению социальных проблем граждан и общества, - тематических телепередач, семинаров, тренингов и (или) прочее.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С целью популяризации социального предпринимательства, продвижения позитивного имиджа социального предпринимателя Фонд будет осуществлять консультационную поддержку субъектам малого и среднего предпринимательства, реализующим проекты в сфере социального предпринимательства или осуществляющим социально значимые виды деятельности, а также оказывать содействие в формировании комплекта документов для признания их социальными предприятиями и подготовительной работе для участия в областных конкурсах по отбору лучших социальных практик.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6.</w:t>
      </w: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Предусматривает оказание гражданам на безвозмездной основе консультационных услуг по применению специального налогового режима «Налог на профессиональный доход», а также проведение мероприятий, направленных на популяризацию самозанятости, - тематических телепередач, семинаров, тренингов и (или) прочее.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7</w:t>
      </w:r>
    </w:p>
    <w:p w:rsidR="00C97DFC" w:rsidRPr="002A2598" w:rsidRDefault="00C97DFC" w:rsidP="00C97DFC">
      <w:pPr>
        <w:ind w:firstLine="567"/>
        <w:jc w:val="both"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«Обеспечение мероприятий статист</w:t>
      </w:r>
      <w:r>
        <w:rPr>
          <w:i/>
          <w:sz w:val="24"/>
          <w:szCs w:val="24"/>
        </w:rPr>
        <w:t>ической информацией Петростата»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Предполагает анализ и обработку данных Петростата по предприятиям/организациям города по основным экономическим показателям для представления социально-экономического развития муниципального образования Сосновоборский городской округ.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8</w:t>
      </w:r>
    </w:p>
    <w:p w:rsidR="00C97DFC" w:rsidRPr="002A2598" w:rsidRDefault="00C97DFC" w:rsidP="00C97DFC">
      <w:pPr>
        <w:ind w:firstLine="567"/>
        <w:jc w:val="both"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«Содействие в устранении административных барьеров и препятствий, сдерживающих развитие предпринимательства»</w:t>
      </w:r>
    </w:p>
    <w:p w:rsidR="00C97DFC" w:rsidRPr="00FD5401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 xml:space="preserve">Предполагает организацию работы координационного совета по вопросам развития малого и среднего предпринимательства на территории Сосновоборского городского округа, </w:t>
      </w:r>
      <w:r w:rsidRPr="00FD5401">
        <w:rPr>
          <w:sz w:val="24"/>
          <w:szCs w:val="24"/>
        </w:rPr>
        <w:t>мониторинг проблем и препятствий, сдерживающих развитие малого и среднего предпринимательства, а также проведение встреч руководства администрации Сосновоборского городского округа, Фонда с представителями предпринимательского сообщества города.</w:t>
      </w:r>
    </w:p>
    <w:p w:rsidR="00C97DFC" w:rsidRPr="00FD5401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FD5401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FD5401">
        <w:rPr>
          <w:i/>
          <w:sz w:val="24"/>
          <w:szCs w:val="24"/>
          <w:u w:val="single"/>
        </w:rPr>
        <w:t>Комплекс процессных мероприятий 9</w:t>
      </w:r>
    </w:p>
    <w:p w:rsidR="00C97DFC" w:rsidRPr="00FD5401" w:rsidRDefault="00C97DFC" w:rsidP="00C97DFC">
      <w:pPr>
        <w:ind w:firstLine="567"/>
        <w:jc w:val="both"/>
        <w:rPr>
          <w:sz w:val="24"/>
          <w:szCs w:val="24"/>
        </w:rPr>
      </w:pPr>
      <w:r w:rsidRPr="00FD5401">
        <w:rPr>
          <w:i/>
          <w:sz w:val="24"/>
          <w:szCs w:val="24"/>
        </w:rPr>
        <w:t>«Содействие в оказании информационно-консультационных услуг по защите прав потре</w:t>
      </w:r>
      <w:r w:rsidRPr="00FD5401">
        <w:rPr>
          <w:sz w:val="24"/>
          <w:szCs w:val="24"/>
        </w:rPr>
        <w:t>бителей»</w:t>
      </w:r>
    </w:p>
    <w:p w:rsidR="00C97DFC" w:rsidRPr="007D75FD" w:rsidRDefault="00C97DFC" w:rsidP="00C97DFC">
      <w:pPr>
        <w:ind w:firstLine="567"/>
        <w:jc w:val="both"/>
        <w:rPr>
          <w:sz w:val="24"/>
          <w:szCs w:val="24"/>
        </w:rPr>
      </w:pPr>
      <w:r w:rsidRPr="007D75FD">
        <w:rPr>
          <w:sz w:val="24"/>
          <w:szCs w:val="24"/>
        </w:rPr>
        <w:t>Предполагает оказание содействия населению города в информировании о возможных способах получения юридической помощи в области защиты прав потребителей в рамках реализации Государственной программы Ленинградской области «Устойчивое общественное развитие в Ленинградской области».</w:t>
      </w:r>
    </w:p>
    <w:p w:rsidR="00C97DFC" w:rsidRPr="007D75FD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7D75FD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7D75FD">
        <w:rPr>
          <w:i/>
          <w:sz w:val="24"/>
          <w:szCs w:val="24"/>
          <w:u w:val="single"/>
        </w:rPr>
        <w:t>Комплекс процессных мероприятий 10</w:t>
      </w:r>
    </w:p>
    <w:p w:rsidR="00C97DFC" w:rsidRPr="007D75FD" w:rsidRDefault="00C97DFC" w:rsidP="00C97DFC">
      <w:pPr>
        <w:ind w:firstLine="567"/>
        <w:jc w:val="both"/>
        <w:rPr>
          <w:i/>
          <w:sz w:val="24"/>
          <w:szCs w:val="24"/>
        </w:rPr>
      </w:pPr>
      <w:r w:rsidRPr="007D75FD">
        <w:rPr>
          <w:i/>
          <w:sz w:val="24"/>
          <w:szCs w:val="24"/>
        </w:rPr>
        <w:t>«Нормативно-правовая поддержка субъектов малого и среднего предпринимательства»</w:t>
      </w:r>
    </w:p>
    <w:p w:rsidR="00C97DFC" w:rsidRPr="007D75FD" w:rsidRDefault="00C97DFC" w:rsidP="00C97DF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75FD">
        <w:rPr>
          <w:sz w:val="24"/>
          <w:szCs w:val="24"/>
        </w:rPr>
        <w:t>Предполагает разработку нормативных правовых документов, необходимых для обеспечения реализации мероприятий муниципальной программы, в том числе ежегодного детального плана и плана реализации муниципальной программы, положений о порядках предоставления субсидий, прочих нормативных правовых актов, обеспечивающих поддержку субъектов малого и среднего предпринимательства на муниципальном уровне.</w:t>
      </w:r>
    </w:p>
    <w:p w:rsidR="00C97DFC" w:rsidRPr="007D75FD" w:rsidRDefault="00C97DFC" w:rsidP="00C97DF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97DFC" w:rsidRPr="007D75FD" w:rsidRDefault="00C97DFC" w:rsidP="00C97DF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  <w:sectPr w:rsidR="00C97DFC" w:rsidRPr="007D75FD" w:rsidSect="00D673F6">
          <w:pgSz w:w="11907" w:h="16840"/>
          <w:pgMar w:top="964" w:right="708" w:bottom="851" w:left="1134" w:header="720" w:footer="720" w:gutter="0"/>
          <w:cols w:space="720"/>
          <w:titlePg/>
        </w:sectPr>
      </w:pPr>
    </w:p>
    <w:p w:rsidR="00C97DFC" w:rsidRPr="000D4967" w:rsidRDefault="00C97DFC" w:rsidP="00C97DFC">
      <w:pPr>
        <w:spacing w:line="240" w:lineRule="atLeast"/>
        <w:jc w:val="right"/>
        <w:rPr>
          <w:sz w:val="24"/>
          <w:szCs w:val="24"/>
        </w:rPr>
      </w:pPr>
      <w:r w:rsidRPr="000D4967">
        <w:rPr>
          <w:sz w:val="24"/>
          <w:szCs w:val="24"/>
        </w:rPr>
        <w:lastRenderedPageBreak/>
        <w:t>Приложение 1</w:t>
      </w:r>
    </w:p>
    <w:p w:rsidR="00C97DFC" w:rsidRPr="000D4967" w:rsidRDefault="00C97DFC" w:rsidP="00C97DFC">
      <w:pPr>
        <w:spacing w:line="240" w:lineRule="atLeast"/>
        <w:jc w:val="right"/>
        <w:rPr>
          <w:sz w:val="24"/>
          <w:szCs w:val="24"/>
        </w:rPr>
      </w:pPr>
      <w:r w:rsidRPr="000D4967">
        <w:rPr>
          <w:sz w:val="24"/>
          <w:szCs w:val="24"/>
        </w:rPr>
        <w:t>к муниципальной программе</w:t>
      </w:r>
    </w:p>
    <w:p w:rsidR="00C97DFC" w:rsidRPr="000D4967" w:rsidRDefault="00C97DFC" w:rsidP="00C97DFC">
      <w:pPr>
        <w:spacing w:line="240" w:lineRule="atLeast"/>
        <w:rPr>
          <w:sz w:val="24"/>
          <w:szCs w:val="24"/>
        </w:rPr>
      </w:pPr>
    </w:p>
    <w:p w:rsidR="00C97DFC" w:rsidRPr="000D4967" w:rsidRDefault="00C97DFC" w:rsidP="00C97D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DFC" w:rsidRPr="000D4967" w:rsidRDefault="00C97DFC" w:rsidP="00C97D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967">
        <w:rPr>
          <w:rFonts w:ascii="Times New Roman" w:hAnsi="Times New Roman" w:cs="Times New Roman"/>
          <w:b/>
          <w:sz w:val="24"/>
          <w:szCs w:val="24"/>
        </w:rPr>
        <w:t xml:space="preserve">Информация о взаимосвязи целей, задач, ожидаемых результатов, показателей и структурных элементов муниципальной программы «Стимулирование экономической активности малого и среднего предпринимательства </w:t>
      </w:r>
    </w:p>
    <w:p w:rsidR="00C97DFC" w:rsidRPr="000D4967" w:rsidRDefault="00C97DFC" w:rsidP="00C97D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967">
        <w:rPr>
          <w:rFonts w:ascii="Times New Roman" w:hAnsi="Times New Roman" w:cs="Times New Roman"/>
          <w:b/>
          <w:sz w:val="24"/>
          <w:szCs w:val="24"/>
        </w:rPr>
        <w:t xml:space="preserve">в Сосновоборском городском округе до 2030 года» </w:t>
      </w:r>
    </w:p>
    <w:p w:rsidR="00C97DFC" w:rsidRPr="000D4967" w:rsidRDefault="00C97DFC" w:rsidP="00C97DFC">
      <w:pPr>
        <w:spacing w:after="120"/>
        <w:rPr>
          <w:sz w:val="24"/>
          <w:szCs w:val="24"/>
          <w:lang w:eastAsia="en-US"/>
        </w:rPr>
      </w:pP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2807"/>
        <w:gridCol w:w="3166"/>
        <w:gridCol w:w="2533"/>
        <w:gridCol w:w="3233"/>
        <w:gridCol w:w="2816"/>
      </w:tblGrid>
      <w:tr w:rsidR="00C97DFC" w:rsidRPr="000D4967" w:rsidTr="0056423A">
        <w:trPr>
          <w:tblHeader/>
        </w:trPr>
        <w:tc>
          <w:tcPr>
            <w:tcW w:w="0" w:type="auto"/>
            <w:vAlign w:val="center"/>
            <w:hideMark/>
          </w:tcPr>
          <w:p w:rsidR="00C97DFC" w:rsidRPr="000D4967" w:rsidRDefault="00C97DFC" w:rsidP="0056423A">
            <w:pPr>
              <w:jc w:val="center"/>
              <w:rPr>
                <w:sz w:val="24"/>
                <w:szCs w:val="24"/>
                <w:lang w:eastAsia="en-US"/>
              </w:rPr>
            </w:pPr>
            <w:r w:rsidRPr="000D4967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C97DFC" w:rsidRPr="000D4967" w:rsidRDefault="00C97DFC" w:rsidP="0056423A">
            <w:pPr>
              <w:jc w:val="center"/>
              <w:rPr>
                <w:sz w:val="24"/>
                <w:szCs w:val="24"/>
                <w:lang w:eastAsia="en-US"/>
              </w:rPr>
            </w:pPr>
            <w:r w:rsidRPr="000D4967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C97DFC" w:rsidRPr="000D4967" w:rsidRDefault="00C97DFC" w:rsidP="0056423A">
            <w:pPr>
              <w:jc w:val="center"/>
              <w:rPr>
                <w:sz w:val="24"/>
                <w:szCs w:val="24"/>
                <w:lang w:eastAsia="en-US"/>
              </w:rPr>
            </w:pPr>
            <w:r w:rsidRPr="000D4967">
              <w:rPr>
                <w:sz w:val="24"/>
                <w:szCs w:val="24"/>
                <w:lang w:eastAsia="en-US"/>
              </w:rPr>
              <w:t>Ожидаемые результаты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C97DFC" w:rsidRPr="000D4967" w:rsidRDefault="00C97DFC" w:rsidP="0056423A">
            <w:pPr>
              <w:jc w:val="center"/>
              <w:rPr>
                <w:sz w:val="24"/>
                <w:szCs w:val="24"/>
                <w:lang w:eastAsia="en-US"/>
              </w:rPr>
            </w:pPr>
            <w:r w:rsidRPr="000D4967">
              <w:rPr>
                <w:sz w:val="24"/>
                <w:szCs w:val="24"/>
                <w:lang w:eastAsia="en-US"/>
              </w:rPr>
              <w:t>Структурней элементы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C97DFC" w:rsidRPr="000D4967" w:rsidRDefault="00C97DFC" w:rsidP="0056423A">
            <w:pPr>
              <w:jc w:val="center"/>
              <w:rPr>
                <w:sz w:val="24"/>
                <w:szCs w:val="24"/>
                <w:lang w:eastAsia="en-US"/>
              </w:rPr>
            </w:pPr>
            <w:r w:rsidRPr="000D4967">
              <w:rPr>
                <w:sz w:val="24"/>
                <w:szCs w:val="24"/>
                <w:lang w:eastAsia="en-US"/>
              </w:rPr>
              <w:t>Целевые показатели муниципальной программы (см. Приложения 1-2 к муниципальной программе)</w:t>
            </w:r>
          </w:p>
        </w:tc>
      </w:tr>
      <w:tr w:rsidR="00C97DFC" w:rsidRPr="000D4967" w:rsidTr="0056423A">
        <w:tc>
          <w:tcPr>
            <w:tcW w:w="0" w:type="auto"/>
          </w:tcPr>
          <w:p w:rsidR="00C97DFC" w:rsidRPr="000D4967" w:rsidRDefault="00C97DFC" w:rsidP="0056423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496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  <w:tc>
          <w:tcPr>
            <w:tcW w:w="0" w:type="auto"/>
          </w:tcPr>
          <w:p w:rsidR="00C97DFC" w:rsidRPr="000D4967" w:rsidRDefault="00C97DFC" w:rsidP="0056423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4967">
              <w:rPr>
                <w:rFonts w:ascii="Times New Roman" w:hAnsi="Times New Roman" w:cs="Times New Roman"/>
                <w:sz w:val="24"/>
                <w:szCs w:val="24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  <w:tc>
          <w:tcPr>
            <w:tcW w:w="0" w:type="auto"/>
          </w:tcPr>
          <w:p w:rsidR="00C97DFC" w:rsidRPr="000D4967" w:rsidRDefault="00C97DFC" w:rsidP="0056423A">
            <w:pPr>
              <w:pStyle w:val="ConsPlusNormal"/>
              <w:spacing w:line="276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967">
              <w:rPr>
                <w:rFonts w:ascii="Times New Roman" w:hAnsi="Times New Roman" w:cs="Times New Roman"/>
                <w:sz w:val="24"/>
                <w:szCs w:val="24"/>
              </w:rPr>
              <w:t>1. Создание условий для легкого старта и комфортного ведения бизнеса;</w:t>
            </w:r>
          </w:p>
          <w:p w:rsidR="00C97DFC" w:rsidRPr="000D4967" w:rsidRDefault="00C97DFC" w:rsidP="0056423A">
            <w:pPr>
              <w:pStyle w:val="ConsPlusNormal"/>
              <w:spacing w:line="276" w:lineRule="auto"/>
              <w:ind w:firstLine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4967">
              <w:rPr>
                <w:rFonts w:ascii="Times New Roman" w:hAnsi="Times New Roman" w:cs="Times New Roman"/>
                <w:sz w:val="24"/>
                <w:szCs w:val="24"/>
              </w:rPr>
              <w:t>2. рост занятости в сфере малого и среднего предпринимательства</w:t>
            </w:r>
          </w:p>
        </w:tc>
        <w:tc>
          <w:tcPr>
            <w:tcW w:w="0" w:type="auto"/>
          </w:tcPr>
          <w:p w:rsidR="00C97DFC" w:rsidRPr="000D4967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  <w:p w:rsidR="00C97DFC" w:rsidRPr="000D4967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2.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</w:t>
            </w:r>
            <w:r w:rsidRPr="000D4967">
              <w:rPr>
                <w:sz w:val="24"/>
                <w:szCs w:val="24"/>
              </w:rPr>
              <w:lastRenderedPageBreak/>
              <w:t>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9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3.</w:t>
            </w:r>
          </w:p>
          <w:p w:rsidR="00C97DFC" w:rsidRPr="000D4967" w:rsidRDefault="00C97DFC" w:rsidP="0056423A">
            <w:pPr>
              <w:shd w:val="clear" w:color="auto" w:fill="FFFFFF"/>
              <w:ind w:firstLine="39"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«Поддержка молодежного предпринимательства»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«Поддержка социального предпринимательства»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0D4967">
              <w:rPr>
                <w:sz w:val="24"/>
                <w:szCs w:val="24"/>
                <w:u w:val="single"/>
              </w:rPr>
              <w:lastRenderedPageBreak/>
              <w:t>мероприятий 7.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C97DFC" w:rsidRPr="000D4967" w:rsidRDefault="00C97DFC" w:rsidP="0056423A">
            <w:pPr>
              <w:rPr>
                <w:i/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</w:tcPr>
          <w:p w:rsidR="00C97DFC" w:rsidRPr="000D4967" w:rsidRDefault="00C97DFC" w:rsidP="005642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lastRenderedPageBreak/>
              <w:t>1. Количество субъектов малого и среднего предпринимательства (включая индивидуальных предпринимателей) в расчете на 10 тыс. человек населения;</w:t>
            </w:r>
          </w:p>
          <w:p w:rsidR="00C97DFC" w:rsidRPr="000D4967" w:rsidRDefault="00C97DFC" w:rsidP="005642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lang w:eastAsia="en-US"/>
              </w:rPr>
              <w:t>2. </w:t>
            </w:r>
            <w:r w:rsidRPr="000D4967">
              <w:rPr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</w:tr>
    </w:tbl>
    <w:p w:rsidR="00C97DFC" w:rsidRPr="00FD5401" w:rsidRDefault="00C97DFC" w:rsidP="00C97DFC">
      <w:pPr>
        <w:spacing w:line="240" w:lineRule="atLeast"/>
        <w:jc w:val="right"/>
        <w:rPr>
          <w:sz w:val="24"/>
          <w:szCs w:val="24"/>
        </w:rPr>
      </w:pPr>
    </w:p>
    <w:p w:rsidR="00C97DFC" w:rsidRPr="00FD5401" w:rsidRDefault="00C97DFC" w:rsidP="00C97DFC">
      <w:pPr>
        <w:spacing w:line="240" w:lineRule="atLeast"/>
        <w:jc w:val="right"/>
        <w:rPr>
          <w:sz w:val="24"/>
          <w:szCs w:val="24"/>
        </w:rPr>
      </w:pPr>
    </w:p>
    <w:p w:rsidR="00C97DFC" w:rsidRPr="00FD5401" w:rsidRDefault="00C97DFC" w:rsidP="00C97DFC">
      <w:pPr>
        <w:spacing w:line="240" w:lineRule="atLeast"/>
        <w:jc w:val="right"/>
        <w:rPr>
          <w:sz w:val="24"/>
          <w:szCs w:val="24"/>
        </w:rPr>
      </w:pPr>
    </w:p>
    <w:p w:rsidR="00C97DFC" w:rsidRPr="00FD5401" w:rsidRDefault="00C97DFC" w:rsidP="00C97DFC">
      <w:pPr>
        <w:spacing w:line="240" w:lineRule="atLeast"/>
        <w:jc w:val="right"/>
        <w:rPr>
          <w:sz w:val="24"/>
          <w:szCs w:val="24"/>
        </w:rPr>
        <w:sectPr w:rsidR="00C97DFC" w:rsidRPr="00FD5401" w:rsidSect="00D673F6">
          <w:pgSz w:w="16838" w:h="11906" w:orient="landscape"/>
          <w:pgMar w:top="993" w:right="993" w:bottom="993" w:left="1440" w:header="720" w:footer="720" w:gutter="0"/>
          <w:cols w:space="720"/>
          <w:docGrid w:linePitch="272"/>
        </w:sectPr>
      </w:pPr>
    </w:p>
    <w:p w:rsidR="00C97DFC" w:rsidRPr="00EA5F81" w:rsidRDefault="00C97DFC" w:rsidP="00C97DFC">
      <w:pPr>
        <w:spacing w:line="240" w:lineRule="atLeast"/>
        <w:jc w:val="right"/>
        <w:rPr>
          <w:sz w:val="24"/>
          <w:szCs w:val="24"/>
        </w:rPr>
      </w:pPr>
      <w:r w:rsidRPr="00EA5F81">
        <w:rPr>
          <w:sz w:val="24"/>
          <w:szCs w:val="24"/>
        </w:rPr>
        <w:lastRenderedPageBreak/>
        <w:t>Приложение 2</w:t>
      </w:r>
    </w:p>
    <w:p w:rsidR="00C97DFC" w:rsidRPr="00EA5F81" w:rsidRDefault="00C97DFC" w:rsidP="00C97DFC">
      <w:pPr>
        <w:spacing w:line="240" w:lineRule="atLeast"/>
        <w:jc w:val="right"/>
        <w:rPr>
          <w:sz w:val="24"/>
          <w:szCs w:val="24"/>
        </w:rPr>
      </w:pPr>
      <w:r w:rsidRPr="00EA5F81">
        <w:rPr>
          <w:sz w:val="24"/>
          <w:szCs w:val="24"/>
        </w:rPr>
        <w:t>к муниципальной программе</w:t>
      </w:r>
    </w:p>
    <w:p w:rsidR="00C97DF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C97DFC" w:rsidRPr="00EA5F81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C97DFC" w:rsidRPr="00EA5F81" w:rsidRDefault="00C97DFC" w:rsidP="00C97DFC">
      <w:pPr>
        <w:pStyle w:val="2"/>
      </w:pPr>
      <w:bookmarkStart w:id="6" w:name="_Toc152249720"/>
      <w:r w:rsidRPr="00EA5F81">
        <w:t>Сведения о показателях (индикаторах) и их значениях муниципальной программы</w:t>
      </w:r>
      <w:bookmarkEnd w:id="6"/>
      <w:r w:rsidRPr="00EA5F81">
        <w:t xml:space="preserve"> </w:t>
      </w:r>
    </w:p>
    <w:p w:rsidR="00C97DFC" w:rsidRPr="00EA5F81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EA5F81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C97DFC" w:rsidRPr="00EA5F81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EA5F81">
        <w:rPr>
          <w:b/>
          <w:sz w:val="24"/>
          <w:szCs w:val="24"/>
        </w:rPr>
        <w:t xml:space="preserve">в Сосновоборском городском округе до 2030 года» </w:t>
      </w:r>
    </w:p>
    <w:p w:rsidR="00C97DFC" w:rsidRPr="00EA5F81" w:rsidRDefault="00C97DFC" w:rsidP="00C97DFC">
      <w:pPr>
        <w:rPr>
          <w:sz w:val="24"/>
          <w:szCs w:val="24"/>
        </w:rPr>
      </w:pPr>
    </w:p>
    <w:tbl>
      <w:tblPr>
        <w:tblW w:w="148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15"/>
        <w:gridCol w:w="992"/>
        <w:gridCol w:w="567"/>
        <w:gridCol w:w="716"/>
        <w:gridCol w:w="575"/>
        <w:gridCol w:w="575"/>
        <w:gridCol w:w="575"/>
        <w:gridCol w:w="575"/>
        <w:gridCol w:w="575"/>
        <w:gridCol w:w="574"/>
        <w:gridCol w:w="575"/>
        <w:gridCol w:w="575"/>
        <w:gridCol w:w="575"/>
        <w:gridCol w:w="575"/>
        <w:gridCol w:w="575"/>
        <w:gridCol w:w="574"/>
        <w:gridCol w:w="575"/>
        <w:gridCol w:w="575"/>
        <w:gridCol w:w="575"/>
        <w:gridCol w:w="575"/>
        <w:gridCol w:w="575"/>
      </w:tblGrid>
      <w:tr w:rsidR="00C97DFC" w:rsidRPr="00EA5F81" w:rsidTr="0056423A">
        <w:trPr>
          <w:trHeight w:val="249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№ п/п</w:t>
            </w: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 xml:space="preserve">Показатель (индикатор) </w:t>
            </w:r>
          </w:p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04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Значения показателей (индикаторов)</w:t>
            </w:r>
          </w:p>
        </w:tc>
      </w:tr>
      <w:tr w:rsidR="00C97DFC" w:rsidRPr="00EA5F81" w:rsidTr="0056423A">
        <w:trPr>
          <w:trHeight w:val="1036"/>
          <w:tblHeader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 xml:space="preserve">Базовый период </w:t>
            </w:r>
          </w:p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(2013 год)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2014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2015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2016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2017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2018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2019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2020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2021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2022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2023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2024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2025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2026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2027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2028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2029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2030 год</w:t>
            </w:r>
          </w:p>
        </w:tc>
      </w:tr>
      <w:tr w:rsidR="00C97DFC" w:rsidRPr="00EA5F81" w:rsidTr="0056423A">
        <w:trPr>
          <w:trHeight w:val="29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плановое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295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EA5F81">
              <w:rPr>
                <w:sz w:val="16"/>
                <w:szCs w:val="16"/>
              </w:rPr>
              <w:t>289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296,5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307,2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380*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390*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400*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410*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417*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422*</w:t>
            </w:r>
          </w:p>
        </w:tc>
      </w:tr>
      <w:tr w:rsidR="00C97DFC" w:rsidRPr="00EA5F81" w:rsidTr="0056423A">
        <w:trPr>
          <w:trHeight w:val="42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278,19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284,4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300,9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280,2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292,8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EA5F81">
              <w:rPr>
                <w:sz w:val="16"/>
                <w:szCs w:val="16"/>
              </w:rPr>
              <w:t>302,09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312,3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</w:tr>
      <w:tr w:rsidR="00C97DFC" w:rsidRPr="00EA5F81" w:rsidTr="0056423A">
        <w:trPr>
          <w:trHeight w:val="20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FC" w:rsidRPr="00FD5401" w:rsidRDefault="00C97DFC" w:rsidP="0056423A">
            <w:r>
              <w:rPr>
                <w:sz w:val="16"/>
                <w:szCs w:val="16"/>
              </w:rPr>
              <w:t>Ч</w:t>
            </w:r>
            <w:r w:rsidRPr="00FD5401">
              <w:rPr>
                <w:sz w:val="16"/>
                <w:szCs w:val="16"/>
              </w:rPr>
              <w:t>исленность занятых в сфере МСП, включая индивидуальных предпринимателей и самозанятых, человек</w:t>
            </w:r>
            <w:r w:rsidRPr="00EA5F81">
              <w:rPr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плановое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6900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7000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7100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7400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EA5F81">
              <w:rPr>
                <w:sz w:val="16"/>
                <w:szCs w:val="16"/>
              </w:rPr>
              <w:t>8381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EA5F81">
              <w:rPr>
                <w:sz w:val="16"/>
                <w:szCs w:val="16"/>
              </w:rPr>
              <w:t>9370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11345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8500*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8750*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9000*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9250*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9500*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9900*</w:t>
            </w:r>
          </w:p>
        </w:tc>
      </w:tr>
      <w:tr w:rsidR="00C97DFC" w:rsidRPr="00EA5F81" w:rsidTr="0056423A">
        <w:trPr>
          <w:trHeight w:val="5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6715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6854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7390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8178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EA5F81">
              <w:rPr>
                <w:sz w:val="16"/>
                <w:szCs w:val="16"/>
              </w:rPr>
              <w:t>8651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10314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</w:tr>
    </w:tbl>
    <w:p w:rsidR="00C97DFC" w:rsidRPr="00EA5F81" w:rsidRDefault="00C97DFC" w:rsidP="00C97DFC">
      <w:pPr>
        <w:spacing w:line="240" w:lineRule="atLeast"/>
        <w:jc w:val="both"/>
      </w:pPr>
      <w:r w:rsidRPr="00EA5F81">
        <w:t>* - Возможно уточнение планового значения показателя;</w:t>
      </w:r>
    </w:p>
    <w:p w:rsidR="00C97DFC" w:rsidRPr="00EA5F81" w:rsidRDefault="00C97DFC" w:rsidP="00C97DFC">
      <w:pPr>
        <w:spacing w:line="240" w:lineRule="atLeast"/>
        <w:jc w:val="both"/>
      </w:pPr>
      <w:r w:rsidRPr="00EA5F81">
        <w:t>** - расчет представляется комитетом по развитию малого, среднего бизнеса и потребительского рынка Ленинградской области; фактические данные представляются ФНС РФ и Петростатом.</w:t>
      </w:r>
    </w:p>
    <w:p w:rsidR="00C97DFC" w:rsidRDefault="00C97DFC" w:rsidP="00C97DFC">
      <w:pPr>
        <w:spacing w:line="240" w:lineRule="atLeast"/>
      </w:pPr>
    </w:p>
    <w:p w:rsidR="00C97DFC" w:rsidRDefault="00C97DFC" w:rsidP="00C97DFC">
      <w:pPr>
        <w:spacing w:line="240" w:lineRule="atLeast"/>
      </w:pPr>
    </w:p>
    <w:p w:rsidR="00C97DFC" w:rsidRPr="00EA5F81" w:rsidRDefault="00C97DFC" w:rsidP="00C97DFC">
      <w:pPr>
        <w:spacing w:line="240" w:lineRule="atLeast"/>
      </w:pPr>
    </w:p>
    <w:p w:rsidR="00C97DFC" w:rsidRPr="00EA5F81" w:rsidRDefault="00C97DFC" w:rsidP="00C97DFC">
      <w:pPr>
        <w:spacing w:line="240" w:lineRule="atLeast"/>
        <w:sectPr w:rsidR="00C97DFC" w:rsidRPr="00EA5F81" w:rsidSect="00D673F6">
          <w:pgSz w:w="16838" w:h="11906" w:orient="landscape"/>
          <w:pgMar w:top="993" w:right="993" w:bottom="993" w:left="1440" w:header="720" w:footer="720" w:gutter="0"/>
          <w:cols w:space="720"/>
          <w:docGrid w:linePitch="272"/>
        </w:sectPr>
      </w:pPr>
    </w:p>
    <w:p w:rsidR="00C97DFC" w:rsidRDefault="00C97DFC" w:rsidP="00C97DFC">
      <w:pPr>
        <w:spacing w:line="240" w:lineRule="atLeast"/>
        <w:ind w:firstLine="142"/>
        <w:jc w:val="right"/>
        <w:rPr>
          <w:sz w:val="24"/>
          <w:szCs w:val="24"/>
        </w:rPr>
      </w:pPr>
    </w:p>
    <w:p w:rsidR="00C97DFC" w:rsidRPr="00E00E8C" w:rsidRDefault="00C97DFC" w:rsidP="00C97DFC">
      <w:pPr>
        <w:spacing w:line="240" w:lineRule="atLeast"/>
        <w:ind w:firstLine="142"/>
        <w:jc w:val="right"/>
        <w:rPr>
          <w:sz w:val="24"/>
          <w:szCs w:val="24"/>
        </w:rPr>
      </w:pPr>
      <w:r w:rsidRPr="00E00E8C">
        <w:rPr>
          <w:sz w:val="24"/>
          <w:szCs w:val="24"/>
        </w:rPr>
        <w:t>Приложение 3</w:t>
      </w:r>
    </w:p>
    <w:p w:rsidR="00C97DFC" w:rsidRPr="00E00E8C" w:rsidRDefault="00C97DFC" w:rsidP="00C97DFC">
      <w:pPr>
        <w:spacing w:line="240" w:lineRule="atLeast"/>
        <w:jc w:val="right"/>
        <w:rPr>
          <w:sz w:val="24"/>
          <w:szCs w:val="24"/>
        </w:rPr>
      </w:pPr>
      <w:r w:rsidRPr="00E00E8C">
        <w:rPr>
          <w:sz w:val="24"/>
          <w:szCs w:val="24"/>
        </w:rPr>
        <w:t>к муниципальной программе</w:t>
      </w:r>
    </w:p>
    <w:p w:rsidR="00C97DFC" w:rsidRPr="00E00E8C" w:rsidRDefault="00C97DFC" w:rsidP="00C97DFC">
      <w:pPr>
        <w:rPr>
          <w:sz w:val="24"/>
          <w:szCs w:val="24"/>
        </w:rPr>
      </w:pPr>
    </w:p>
    <w:p w:rsidR="00C97DFC" w:rsidRPr="00E00E8C" w:rsidRDefault="00C97DFC" w:rsidP="00C97DFC">
      <w:pPr>
        <w:rPr>
          <w:sz w:val="24"/>
          <w:szCs w:val="24"/>
        </w:rPr>
      </w:pPr>
    </w:p>
    <w:p w:rsidR="00C97DFC" w:rsidRPr="00E00E8C" w:rsidRDefault="00C97DFC" w:rsidP="00C97DF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7" w:name="_Toc152249721"/>
      <w:r w:rsidRPr="00E00E8C">
        <w:rPr>
          <w:rStyle w:val="20"/>
        </w:rPr>
        <w:t>Сведения о порядке сбора информации и методике расчета показателей (индикаторов) и их значениях</w:t>
      </w:r>
      <w:bookmarkEnd w:id="7"/>
      <w:r w:rsidRPr="00E00E8C">
        <w:rPr>
          <w:b/>
          <w:sz w:val="24"/>
          <w:szCs w:val="24"/>
        </w:rPr>
        <w:t xml:space="preserve"> муниципальной программы </w:t>
      </w:r>
    </w:p>
    <w:p w:rsidR="00C97DFC" w:rsidRPr="00E00E8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E00E8C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C97DFC" w:rsidRPr="00E00E8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E00E8C">
        <w:rPr>
          <w:b/>
          <w:sz w:val="24"/>
          <w:szCs w:val="24"/>
        </w:rPr>
        <w:t>в Сосновоборском</w:t>
      </w:r>
      <w:r>
        <w:rPr>
          <w:b/>
          <w:sz w:val="24"/>
          <w:szCs w:val="24"/>
        </w:rPr>
        <w:t xml:space="preserve"> городском округе до 2030 года»</w:t>
      </w:r>
    </w:p>
    <w:p w:rsidR="00C97DFC" w:rsidRPr="00E00E8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15027" w:type="dxa"/>
        <w:tblInd w:w="-43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3214"/>
        <w:gridCol w:w="1262"/>
        <w:gridCol w:w="1186"/>
        <w:gridCol w:w="4582"/>
        <w:gridCol w:w="1410"/>
        <w:gridCol w:w="1965"/>
        <w:gridCol w:w="850"/>
      </w:tblGrid>
      <w:tr w:rsidR="00C97DFC" w:rsidRPr="00E00E8C" w:rsidTr="0056423A">
        <w:trPr>
          <w:tblHeader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№ п/п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Наименование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показателя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Единица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измерения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Временная характеристика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Алгоритм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формирования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Срок предоставления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отчетности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Ответственный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за сбор данных по показателю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Реквизиты акта</w:t>
            </w:r>
          </w:p>
        </w:tc>
      </w:tr>
      <w:tr w:rsidR="00C97DFC" w:rsidRPr="00E00E8C" w:rsidTr="0056423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Сосновоборского городского округа (К)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единиц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год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>К = СМП/ Ч *10 000, где: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 xml:space="preserve">СМП – количество субъектов малого и среднего предпринимательства </w:t>
            </w:r>
            <w:r w:rsidRPr="00E00E8C">
              <w:rPr>
                <w:sz w:val="16"/>
                <w:szCs w:val="16"/>
              </w:rPr>
              <w:t xml:space="preserve">(включая индивидуальных предпринимателей) </w:t>
            </w:r>
            <w:r w:rsidRPr="00E00E8C">
              <w:rPr>
                <w:bCs/>
                <w:sz w:val="16"/>
                <w:szCs w:val="16"/>
              </w:rPr>
              <w:t>по данным Единого реестра СМП по состоянию на 01 января года, следующего за отчетным периодом, единиц;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 xml:space="preserve">Ч – численность населения </w:t>
            </w:r>
            <w:r w:rsidRPr="00E00E8C">
              <w:rPr>
                <w:sz w:val="16"/>
                <w:szCs w:val="16"/>
              </w:rPr>
              <w:t>Сосновоборского городского округа</w:t>
            </w:r>
            <w:r w:rsidRPr="00E00E8C">
              <w:rPr>
                <w:bCs/>
                <w:sz w:val="16"/>
                <w:szCs w:val="16"/>
              </w:rPr>
              <w:t xml:space="preserve"> по состоянию на 01 января года, следующего за отчетным периодом, 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До 10 февраля года,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следующего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за отчетным периодом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Отдел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экономического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-</w:t>
            </w:r>
          </w:p>
        </w:tc>
      </w:tr>
      <w:tr w:rsidR="00C97DFC" w:rsidRPr="00E00E8C" w:rsidTr="0056423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E00E8C">
              <w:rPr>
                <w:sz w:val="16"/>
                <w:szCs w:val="16"/>
              </w:rPr>
              <w:t>исленность занятых в сфере МСП, включая индивидуальных предпринимателей и самозанятых, человек (ЧЗ)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человек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 xml:space="preserve">ЧЗ= РМСП+РИП+ИП+СЗ, где 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>РМСП – среднесписочная численность работников малых и средних предприятий Сосновоборского городского округа, чел.,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 xml:space="preserve">РИП – численность работников у ИП, чел., 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ИП – количество индивидуальных предпринимателей Сосновоборского городского округа, ед., 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СЗ – количество самозанятых граждан- плательщиков НПД (налог на профессиональный доход</w:t>
            </w:r>
            <w:r w:rsidRPr="00E00E8C">
              <w:t>)</w:t>
            </w:r>
            <w:r w:rsidRPr="00E00E8C">
              <w:rPr>
                <w:bCs/>
                <w:sz w:val="16"/>
                <w:szCs w:val="16"/>
              </w:rPr>
              <w:t xml:space="preserve"> Сосновоборского городского округа</w:t>
            </w:r>
            <w:r w:rsidRPr="00E00E8C">
              <w:rPr>
                <w:sz w:val="16"/>
                <w:szCs w:val="16"/>
              </w:rPr>
              <w:t>, чел.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До 20 марта года, следующего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за отчетным периодом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>Комитет по развитию малого, среднего бизнеса и потребительского рынка Ленинградской области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 xml:space="preserve">(данные ФНС РФ и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>Петростата)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-</w:t>
            </w:r>
          </w:p>
        </w:tc>
      </w:tr>
    </w:tbl>
    <w:p w:rsidR="00C97DFC" w:rsidRPr="00E00E8C" w:rsidRDefault="00C97DFC" w:rsidP="00C97DFC">
      <w:pPr>
        <w:rPr>
          <w:sz w:val="24"/>
          <w:szCs w:val="24"/>
        </w:rPr>
      </w:pPr>
    </w:p>
    <w:p w:rsidR="00C97DFC" w:rsidRPr="00E00E8C" w:rsidRDefault="00C97DFC" w:rsidP="00C97DFC">
      <w:pPr>
        <w:rPr>
          <w:sz w:val="24"/>
          <w:szCs w:val="24"/>
        </w:rPr>
      </w:pPr>
    </w:p>
    <w:p w:rsidR="00C97DFC" w:rsidRPr="00E00E8C" w:rsidRDefault="00C97DFC" w:rsidP="00C97DFC">
      <w:pPr>
        <w:rPr>
          <w:sz w:val="24"/>
          <w:szCs w:val="24"/>
        </w:rPr>
      </w:pPr>
    </w:p>
    <w:p w:rsidR="00C97DFC" w:rsidRPr="00BF3D23" w:rsidRDefault="00C97DFC" w:rsidP="00C97DFC">
      <w:pPr>
        <w:rPr>
          <w:color w:val="FF0000"/>
          <w:sz w:val="24"/>
          <w:szCs w:val="24"/>
        </w:rPr>
        <w:sectPr w:rsidR="00C97DFC" w:rsidRPr="00BF3D23" w:rsidSect="00D673F6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709" w:right="993" w:bottom="567" w:left="1440" w:header="720" w:footer="720" w:gutter="0"/>
          <w:cols w:space="720"/>
          <w:docGrid w:linePitch="272"/>
        </w:sectPr>
      </w:pPr>
    </w:p>
    <w:p w:rsidR="00C97DFC" w:rsidRPr="006B423C" w:rsidRDefault="00C97DFC" w:rsidP="00C97DFC">
      <w:pPr>
        <w:spacing w:line="240" w:lineRule="atLeast"/>
        <w:jc w:val="right"/>
        <w:rPr>
          <w:sz w:val="24"/>
          <w:szCs w:val="24"/>
        </w:rPr>
      </w:pPr>
      <w:r w:rsidRPr="006B423C">
        <w:rPr>
          <w:sz w:val="24"/>
          <w:szCs w:val="24"/>
        </w:rPr>
        <w:lastRenderedPageBreak/>
        <w:t>Приложение 4</w:t>
      </w:r>
    </w:p>
    <w:p w:rsidR="00C97DFC" w:rsidRPr="006B423C" w:rsidRDefault="00C97DFC" w:rsidP="00C97DFC">
      <w:pPr>
        <w:spacing w:line="240" w:lineRule="atLeast"/>
        <w:jc w:val="right"/>
        <w:rPr>
          <w:sz w:val="24"/>
          <w:szCs w:val="24"/>
        </w:rPr>
      </w:pPr>
      <w:r w:rsidRPr="006B423C">
        <w:rPr>
          <w:sz w:val="24"/>
          <w:szCs w:val="24"/>
        </w:rPr>
        <w:t>к муниципальной программе</w:t>
      </w:r>
    </w:p>
    <w:p w:rsidR="00C97DFC" w:rsidRPr="006B423C" w:rsidRDefault="00C97DFC" w:rsidP="00C97DFC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97DFC" w:rsidRPr="006B423C" w:rsidRDefault="00C97DFC" w:rsidP="00C97DFC">
      <w:pPr>
        <w:pStyle w:val="2"/>
      </w:pPr>
      <w:bookmarkStart w:id="8" w:name="_Toc152249722"/>
      <w:r w:rsidRPr="006B423C">
        <w:t>Финансовое обеспечение муниципальной программы</w:t>
      </w:r>
      <w:bookmarkEnd w:id="8"/>
      <w:r w:rsidRPr="006B423C">
        <w:t xml:space="preserve"> </w:t>
      </w:r>
    </w:p>
    <w:p w:rsidR="00C97DFC" w:rsidRPr="006B423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6B423C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C97DFC" w:rsidRPr="006B423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6B423C">
        <w:rPr>
          <w:b/>
          <w:sz w:val="24"/>
          <w:szCs w:val="24"/>
        </w:rPr>
        <w:t>в Сосновоборском городском округе до 2030 года»</w:t>
      </w:r>
    </w:p>
    <w:p w:rsidR="00C97DFC" w:rsidRPr="006B423C" w:rsidRDefault="00C97DFC" w:rsidP="00C97DF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3"/>
        <w:gridCol w:w="1816"/>
        <w:gridCol w:w="1304"/>
        <w:gridCol w:w="1324"/>
        <w:gridCol w:w="1523"/>
        <w:gridCol w:w="1716"/>
        <w:gridCol w:w="1444"/>
        <w:gridCol w:w="2036"/>
      </w:tblGrid>
      <w:tr w:rsidR="00C97DFC" w:rsidRPr="006B423C" w:rsidTr="0056423A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C97DFC" w:rsidRPr="006B423C" w:rsidTr="0056423A">
        <w:trPr>
          <w:trHeight w:val="66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Федеральный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Областной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бюджет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Местный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Прочие источники</w:t>
            </w:r>
          </w:p>
        </w:tc>
      </w:tr>
      <w:tr w:rsidR="00C97DFC" w:rsidRPr="006B423C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Муниципальная программа 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активности малого и среднего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 предпринимательства 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в Сосновоборском городском округе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 до 2030 года»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6B423C">
              <w:rPr>
                <w:sz w:val="24"/>
                <w:szCs w:val="24"/>
              </w:rPr>
              <w:t xml:space="preserve"> –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администрация (ОЭР*),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  <w:u w:val="single"/>
              </w:rPr>
              <w:t>соисполнители</w:t>
            </w:r>
            <w:r w:rsidRPr="006B423C">
              <w:rPr>
                <w:sz w:val="24"/>
                <w:szCs w:val="24"/>
              </w:rPr>
              <w:t xml:space="preserve"> -  СМФПП*,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 КО*,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 КУМИ*,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  <w:u w:val="single"/>
              </w:rPr>
              <w:t>участники</w:t>
            </w:r>
            <w:r w:rsidRPr="006B423C">
              <w:rPr>
                <w:sz w:val="24"/>
                <w:szCs w:val="24"/>
              </w:rPr>
              <w:t xml:space="preserve"> – ОЭР*,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ЦРТ*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4 422,3398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4 153,5398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4 427,7398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4 158,9398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tabs>
                <w:tab w:val="center" w:pos="60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ab/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25 854,6388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25 048,2388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22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Проектная часть</w:t>
            </w:r>
          </w:p>
        </w:tc>
      </w:tr>
      <w:tr w:rsidR="00C97DFC" w:rsidRPr="006B423C" w:rsidTr="0056423A">
        <w:trPr>
          <w:trHeight w:val="227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Отсутствует</w:t>
            </w:r>
          </w:p>
        </w:tc>
      </w:tr>
      <w:tr w:rsidR="00C97DFC" w:rsidRPr="006B423C" w:rsidTr="0056423A">
        <w:trPr>
          <w:trHeight w:val="21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Процессная часть</w:t>
            </w:r>
          </w:p>
        </w:tc>
      </w:tr>
      <w:tr w:rsidR="00C97DFC" w:rsidRPr="006B423C" w:rsidTr="0056423A">
        <w:trPr>
          <w:trHeight w:val="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6B423C">
              <w:rPr>
                <w:sz w:val="24"/>
                <w:szCs w:val="24"/>
                <w:u w:val="single"/>
              </w:rPr>
              <w:lastRenderedPageBreak/>
              <w:t>мероприятий 1.</w:t>
            </w:r>
            <w:r w:rsidRPr="006B423C">
              <w:rPr>
                <w:sz w:val="24"/>
                <w:szCs w:val="24"/>
              </w:rPr>
              <w:t xml:space="preserve"> 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lastRenderedPageBreak/>
              <w:t>ОЭР, СМФПП</w:t>
            </w:r>
            <w:r>
              <w:rPr>
                <w:sz w:val="24"/>
                <w:szCs w:val="24"/>
              </w:rPr>
              <w:t>,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КУМИ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ИТОГО 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21 563,6388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21 563,6388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6B423C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97DFC" w:rsidRPr="006B423C" w:rsidTr="0056423A">
        <w:trPr>
          <w:trHeight w:val="6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1.1. 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ИТОГО 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1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 xml:space="preserve">1.2. Предоставление </w:t>
            </w:r>
            <w:r w:rsidRPr="00D56218">
              <w:rPr>
                <w:sz w:val="24"/>
                <w:szCs w:val="24"/>
              </w:rPr>
              <w:lastRenderedPageBreak/>
              <w:t>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ОЭР,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</w:tr>
      <w:tr w:rsidR="00C97DFC" w:rsidRPr="00D56218" w:rsidTr="005642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17 363,6388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17 363,6388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3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1.3 Содействие в доступе к финансовым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КУМИ,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  <w:u w:val="single"/>
              </w:rPr>
              <w:t>Комплекс процессных мероприятий 2.</w:t>
            </w:r>
            <w:r w:rsidRPr="00D56218">
              <w:rPr>
                <w:sz w:val="24"/>
                <w:szCs w:val="24"/>
              </w:rPr>
              <w:t xml:space="preserve"> </w:t>
            </w:r>
          </w:p>
          <w:p w:rsidR="00C97DFC" w:rsidRPr="00D56218" w:rsidRDefault="00C97DFC" w:rsidP="0056423A">
            <w:pPr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ОЭР,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563,4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568,8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588,8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tabs>
                <w:tab w:val="left" w:pos="245"/>
                <w:tab w:val="center" w:pos="5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2 681,0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1 874,6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97DFC" w:rsidRPr="00D56218" w:rsidTr="0056423A">
        <w:trPr>
          <w:trHeight w:val="1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2.1. Проведение информационно-аналитического наблюдения за осуществлением торговой деятельности на территории г. Сосновый Бор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ОЭР,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ОЭР,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1 874,6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1 874,6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ОЭР, СМФПП,</w:t>
            </w:r>
          </w:p>
          <w:p w:rsidR="00C97DFC" w:rsidRPr="00D56218" w:rsidRDefault="00C97DFC" w:rsidP="0056423A">
            <w:pPr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КО (через ЦРТ)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97DFC" w:rsidRPr="00422305" w:rsidTr="0056423A">
        <w:trPr>
          <w:trHeight w:val="1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 xml:space="preserve"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</w:t>
            </w:r>
            <w:r w:rsidRPr="00422305">
              <w:rPr>
                <w:sz w:val="24"/>
                <w:szCs w:val="24"/>
              </w:rPr>
              <w:lastRenderedPageBreak/>
              <w:t>формирования положительного имиджа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ОЭР,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ОЭР, КО,</w:t>
            </w:r>
          </w:p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C97DFC" w:rsidRPr="00422305" w:rsidRDefault="00C97DFC" w:rsidP="0056423A">
            <w:pPr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 xml:space="preserve">ОЭР, 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C97DFC" w:rsidRPr="00422305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«Поддержка социального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 xml:space="preserve">ОЭР, 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315,0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315,0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 xml:space="preserve">ОЭР, 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ИТОГО 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ОЭР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</w:tbl>
    <w:p w:rsidR="00C97DFC" w:rsidRPr="00422305" w:rsidRDefault="00C97DFC" w:rsidP="00C97DF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97DFC" w:rsidRPr="00422305" w:rsidRDefault="00C97DFC" w:rsidP="00C97DFC">
      <w:pPr>
        <w:shd w:val="clear" w:color="auto" w:fill="FFFFFF"/>
        <w:ind w:firstLine="426"/>
        <w:jc w:val="both"/>
        <w:rPr>
          <w:sz w:val="22"/>
          <w:szCs w:val="22"/>
        </w:rPr>
      </w:pPr>
      <w:r w:rsidRPr="00422305">
        <w:rPr>
          <w:sz w:val="22"/>
          <w:szCs w:val="22"/>
        </w:rPr>
        <w:t xml:space="preserve"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422305">
        <w:rPr>
          <w:rFonts w:eastAsia="Calibri"/>
          <w:sz w:val="22"/>
          <w:szCs w:val="22"/>
        </w:rPr>
        <w:t>МБОУ ДО</w:t>
      </w:r>
      <w:r w:rsidRPr="00422305">
        <w:rPr>
          <w:sz w:val="22"/>
          <w:szCs w:val="22"/>
        </w:rPr>
        <w:t xml:space="preserve"> «Центр развития творчества» (ЦРТ)</w:t>
      </w:r>
    </w:p>
    <w:p w:rsidR="00C97DFC" w:rsidRPr="000218A6" w:rsidRDefault="00C97DFC" w:rsidP="00C97DFC">
      <w:pPr>
        <w:spacing w:line="240" w:lineRule="atLeast"/>
        <w:jc w:val="right"/>
        <w:rPr>
          <w:sz w:val="24"/>
          <w:szCs w:val="24"/>
        </w:rPr>
      </w:pPr>
      <w:r w:rsidRPr="00422305">
        <w:br w:type="page"/>
      </w:r>
      <w:r w:rsidRPr="000218A6">
        <w:rPr>
          <w:sz w:val="24"/>
          <w:szCs w:val="24"/>
        </w:rPr>
        <w:lastRenderedPageBreak/>
        <w:t>Приложение 5</w:t>
      </w:r>
    </w:p>
    <w:p w:rsidR="00C97DFC" w:rsidRPr="000218A6" w:rsidRDefault="00C97DFC" w:rsidP="00C97DFC">
      <w:pPr>
        <w:spacing w:line="240" w:lineRule="atLeast"/>
        <w:jc w:val="right"/>
        <w:rPr>
          <w:sz w:val="24"/>
          <w:szCs w:val="24"/>
        </w:rPr>
      </w:pPr>
      <w:r w:rsidRPr="000218A6">
        <w:rPr>
          <w:sz w:val="24"/>
          <w:szCs w:val="24"/>
        </w:rPr>
        <w:t>к муниципальной программе</w:t>
      </w:r>
    </w:p>
    <w:p w:rsidR="00C97DFC" w:rsidRPr="000218A6" w:rsidRDefault="00C97DFC" w:rsidP="00C97DF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97DFC" w:rsidRPr="000218A6" w:rsidRDefault="00C97DFC" w:rsidP="00C97DFC">
      <w:pPr>
        <w:pStyle w:val="2"/>
      </w:pPr>
      <w:bookmarkStart w:id="9" w:name="_Toc152249723"/>
      <w:r w:rsidRPr="000218A6">
        <w:t>Сведения о фактических расходах на реализацию муниципальной программы</w:t>
      </w:r>
      <w:bookmarkEnd w:id="9"/>
      <w:r w:rsidRPr="000218A6">
        <w:t xml:space="preserve"> </w:t>
      </w:r>
    </w:p>
    <w:p w:rsidR="00C97DFC" w:rsidRPr="000218A6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218A6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C97DFC" w:rsidRPr="000218A6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218A6">
        <w:rPr>
          <w:b/>
          <w:sz w:val="24"/>
          <w:szCs w:val="24"/>
        </w:rPr>
        <w:t>в Сосновоборском городском округе до 2030 года»</w:t>
      </w:r>
    </w:p>
    <w:p w:rsidR="00C97DFC" w:rsidRPr="000218A6" w:rsidRDefault="00C97DFC" w:rsidP="00C97DFC">
      <w:pPr>
        <w:shd w:val="clear" w:color="auto" w:fill="FFFFFF"/>
        <w:jc w:val="both"/>
      </w:pPr>
    </w:p>
    <w:tbl>
      <w:tblPr>
        <w:tblW w:w="489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1731"/>
        <w:gridCol w:w="1484"/>
        <w:gridCol w:w="1444"/>
        <w:gridCol w:w="1523"/>
        <w:gridCol w:w="1698"/>
        <w:gridCol w:w="1444"/>
        <w:gridCol w:w="1207"/>
      </w:tblGrid>
      <w:tr w:rsidR="00C97DFC" w:rsidRPr="000218A6" w:rsidTr="0056423A">
        <w:trPr>
          <w:trHeight w:val="297"/>
          <w:tblHeader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26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C97DFC" w:rsidRPr="000218A6" w:rsidTr="0056423A">
        <w:trPr>
          <w:trHeight w:val="1057"/>
          <w:tblHeader/>
          <w:jc w:val="center"/>
        </w:trPr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Всего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 xml:space="preserve">Федеральный </w:t>
            </w:r>
          </w:p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бюджет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 xml:space="preserve">Областной </w:t>
            </w:r>
          </w:p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 xml:space="preserve">бюджет </w:t>
            </w:r>
          </w:p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 xml:space="preserve">Местный </w:t>
            </w:r>
          </w:p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бюджет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Прочие источники</w:t>
            </w:r>
          </w:p>
        </w:tc>
      </w:tr>
      <w:tr w:rsidR="00C97DFC" w:rsidRPr="008F7B66" w:rsidTr="0056423A">
        <w:trPr>
          <w:trHeight w:val="257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Муниципальная программа 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активности малого и среднего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 предпринимательства 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в Сосновоборском городском округе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 до 2030 года»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8F7B66">
              <w:rPr>
                <w:sz w:val="24"/>
                <w:szCs w:val="24"/>
              </w:rPr>
              <w:t xml:space="preserve"> – </w:t>
            </w:r>
          </w:p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администрация (ОЭР*), </w:t>
            </w:r>
          </w:p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  <w:u w:val="single"/>
              </w:rPr>
              <w:t>соисполнители</w:t>
            </w:r>
            <w:r w:rsidRPr="008F7B66">
              <w:rPr>
                <w:sz w:val="24"/>
                <w:szCs w:val="24"/>
              </w:rPr>
              <w:t xml:space="preserve"> - СМФПП*,</w:t>
            </w:r>
          </w:p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 КО*, </w:t>
            </w:r>
          </w:p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 КУМИ*, </w:t>
            </w:r>
            <w:r w:rsidRPr="008F7B66">
              <w:rPr>
                <w:sz w:val="24"/>
                <w:szCs w:val="24"/>
                <w:u w:val="single"/>
              </w:rPr>
              <w:t>участники</w:t>
            </w:r>
            <w:r w:rsidRPr="008F7B66">
              <w:rPr>
                <w:sz w:val="24"/>
                <w:szCs w:val="24"/>
              </w:rPr>
              <w:t xml:space="preserve"> – ОЭР*, </w:t>
            </w:r>
          </w:p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ЦРТ*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2014-2018 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(</w:t>
            </w:r>
            <w:r w:rsidRPr="008F7B66">
              <w:rPr>
                <w:sz w:val="24"/>
                <w:szCs w:val="24"/>
                <w:lang w:val="en-US"/>
              </w:rPr>
              <w:t xml:space="preserve">I </w:t>
            </w:r>
            <w:r w:rsidRPr="008F7B66">
              <w:rPr>
                <w:sz w:val="24"/>
                <w:szCs w:val="24"/>
              </w:rPr>
              <w:t>этап)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19 160,363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10 202,264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8 958,099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25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2019-2024 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(</w:t>
            </w:r>
            <w:r w:rsidRPr="008F7B66">
              <w:rPr>
                <w:sz w:val="24"/>
                <w:szCs w:val="24"/>
                <w:lang w:val="en-US"/>
              </w:rPr>
              <w:t>II</w:t>
            </w:r>
            <w:r w:rsidRPr="008F7B66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22 591,26144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F7B66">
              <w:rPr>
                <w:sz w:val="24"/>
                <w:szCs w:val="24"/>
              </w:rPr>
              <w:t>5 832,658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16 758,60344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25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97DFC" w:rsidRPr="008F7B66" w:rsidTr="0056423A">
        <w:trPr>
          <w:trHeight w:val="112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2019-2023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17 166,395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4 586,858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12 579,537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111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5 424,86644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1 245,8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4 179,06644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31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F7B66">
              <w:rPr>
                <w:sz w:val="24"/>
                <w:szCs w:val="24"/>
              </w:rPr>
              <w:t>2025-2030 (</w:t>
            </w:r>
            <w:r w:rsidRPr="008F7B66">
              <w:rPr>
                <w:sz w:val="24"/>
                <w:szCs w:val="24"/>
                <w:lang w:val="en-US"/>
              </w:rPr>
              <w:t xml:space="preserve">III </w:t>
            </w:r>
            <w:r w:rsidRPr="008F7B66">
              <w:rPr>
                <w:sz w:val="24"/>
                <w:szCs w:val="24"/>
              </w:rPr>
              <w:t xml:space="preserve">этап)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30F95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30F95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31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97DFC" w:rsidRPr="008F7B66" w:rsidTr="0056423A">
        <w:trPr>
          <w:trHeight w:val="244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30F95"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30F95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30F95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20"/>
          <w:jc w:val="center"/>
        </w:trPr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7D16D5" w:rsidTr="0056423A">
        <w:trPr>
          <w:trHeight w:val="312"/>
          <w:jc w:val="center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2014-2024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41 751,62444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16 034,922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25 716,70244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31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lastRenderedPageBreak/>
              <w:t>В том числе ИТОГО</w:t>
            </w:r>
            <w:r>
              <w:rPr>
                <w:sz w:val="24"/>
                <w:szCs w:val="24"/>
              </w:rPr>
              <w:t xml:space="preserve"> в 2023-2030</w:t>
            </w:r>
            <w:r w:rsidRPr="008F7B66">
              <w:rPr>
                <w:sz w:val="24"/>
                <w:szCs w:val="24"/>
              </w:rPr>
              <w:t xml:space="preserve"> годах:</w:t>
            </w:r>
          </w:p>
        </w:tc>
      </w:tr>
      <w:tr w:rsidR="00C97DFC" w:rsidRPr="008F7B66" w:rsidTr="0056423A">
        <w:trPr>
          <w:trHeight w:val="22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Проектная часть</w:t>
            </w:r>
          </w:p>
        </w:tc>
      </w:tr>
      <w:tr w:rsidR="00C97DFC" w:rsidRPr="008F7B66" w:rsidTr="0056423A">
        <w:trPr>
          <w:trHeight w:val="1420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8F7B66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C97DFC" w:rsidRPr="008F7B66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ОЭР,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1 201,2987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925,0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276,2987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1 201,2987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925,0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276,2987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13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Процессная часть</w:t>
            </w:r>
          </w:p>
        </w:tc>
      </w:tr>
      <w:tr w:rsidR="00C97DFC" w:rsidRPr="005E49C8" w:rsidTr="0056423A">
        <w:trPr>
          <w:trHeight w:val="42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 1.</w:t>
            </w:r>
            <w:r w:rsidRPr="005E49C8">
              <w:rPr>
                <w:sz w:val="24"/>
                <w:szCs w:val="24"/>
              </w:rPr>
              <w:t xml:space="preserve">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«Содействие в доступе к финансовым (областным и </w:t>
            </w:r>
            <w:r w:rsidRPr="005E49C8">
              <w:rPr>
                <w:sz w:val="24"/>
                <w:szCs w:val="24"/>
              </w:rPr>
              <w:lastRenderedPageBreak/>
              <w:t>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ОЭР,</w:t>
            </w:r>
          </w:p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КУМИ,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3 416,3633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3 416,3633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4 682,06644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1 003,0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3 679,06644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BF3D23" w:rsidTr="0056423A">
        <w:trPr>
          <w:trHeight w:val="37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BF3D23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BF3D23" w:rsidRDefault="00C97DFC" w:rsidP="005642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C27F4"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C27F4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BF3D23" w:rsidTr="0056423A">
        <w:trPr>
          <w:trHeight w:val="2579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BF3D23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BF3D23" w:rsidRDefault="00C97DFC" w:rsidP="005642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8 098,42974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1 003,0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7 095,42974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в том числе: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97DFC" w:rsidRPr="005E49C8" w:rsidTr="0056423A">
        <w:trPr>
          <w:trHeight w:val="185"/>
          <w:jc w:val="center"/>
        </w:trPr>
        <w:tc>
          <w:tcPr>
            <w:tcW w:w="12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1.1. Предоставление субсидии на возмещение части затрат 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700,0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700,0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6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700,0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700,0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5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826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1.1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1 400,0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1 400,0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656"/>
          <w:jc w:val="center"/>
        </w:trPr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autoSpaceDE w:val="0"/>
              <w:autoSpaceDN w:val="0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1.2. 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1 319,73684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1 003,0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316,73684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1.2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1 319,73684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1 003,0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316,73684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39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1.3. 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2 716,3633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2 716,3633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4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2 662,3296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2 662,3296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6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58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1.3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5 378,6929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5 378,6929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84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1.4 Содействие в доступе к материальным (имущественным) ресурсам </w:t>
            </w:r>
            <w:r w:rsidRPr="005E49C8">
              <w:rPr>
                <w:sz w:val="24"/>
                <w:szCs w:val="24"/>
              </w:rPr>
              <w:lastRenderedPageBreak/>
              <w:t>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 xml:space="preserve">КУМИ,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8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7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91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1.4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709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 2.</w:t>
            </w:r>
            <w:r w:rsidRPr="005E49C8">
              <w:rPr>
                <w:sz w:val="24"/>
                <w:szCs w:val="24"/>
              </w:rPr>
              <w:t xml:space="preserve"> </w:t>
            </w:r>
          </w:p>
          <w:p w:rsidR="00C97DFC" w:rsidRPr="005E49C8" w:rsidRDefault="00C97DFC" w:rsidP="0056423A">
            <w:pPr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472,544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163,658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308,886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22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507,8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242,8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265,0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0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26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980,344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406,458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573,886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в том числе: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97DFC" w:rsidRPr="005E49C8" w:rsidTr="0056423A">
        <w:trPr>
          <w:trHeight w:val="357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2.1. Проведение </w:t>
            </w:r>
            <w:r w:rsidRPr="005E49C8">
              <w:rPr>
                <w:sz w:val="24"/>
                <w:szCs w:val="24"/>
              </w:rPr>
              <w:lastRenderedPageBreak/>
              <w:t xml:space="preserve">информационно-аналитического наблюдения за осуществлением торговой деятельности на территории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г. Сосновый Бор**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212,544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163,658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48,886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5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242,8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242,8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0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11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2.1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455,344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406,458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48,886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09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260,0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260,0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1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265,0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265,0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1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2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2.2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525,0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525,0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97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ОЭР, КО, СМФПП,</w:t>
            </w:r>
          </w:p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ЦРТ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7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5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4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240,0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13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C97DFC" w:rsidRPr="005E49C8" w:rsidTr="0056423A">
        <w:trPr>
          <w:trHeight w:val="63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6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36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69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3.1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0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ОЭР, КО, ЦРТ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2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6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3.2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160 ,0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160,0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84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Комплекс процессных мероприятий 4.</w:t>
            </w:r>
          </w:p>
          <w:p w:rsidR="00C97DFC" w:rsidRPr="005E49C8" w:rsidRDefault="00C97DFC" w:rsidP="0056423A">
            <w:pPr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11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3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9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 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105,0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105,0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81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47,5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47,5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0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47,5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47,5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5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1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 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95,0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95,0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11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7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7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3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02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5E49C8">
              <w:rPr>
                <w:sz w:val="24"/>
                <w:szCs w:val="24"/>
                <w:u w:val="single"/>
              </w:rPr>
              <w:lastRenderedPageBreak/>
              <w:t>мероприятий 7.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219,977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219,977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16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3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64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219,977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219,977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51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2023-2024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3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666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57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2023-2024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1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6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38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5E49C8">
              <w:rPr>
                <w:sz w:val="24"/>
                <w:szCs w:val="24"/>
                <w:u w:val="single"/>
              </w:rPr>
              <w:lastRenderedPageBreak/>
              <w:t>мероприятий 10.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2023-2024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7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64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</w:tbl>
    <w:p w:rsidR="00C97DFC" w:rsidRPr="005E49C8" w:rsidRDefault="00C97DFC" w:rsidP="00C97DFC">
      <w:pPr>
        <w:shd w:val="clear" w:color="auto" w:fill="FFFFFF"/>
        <w:ind w:left="142" w:right="110"/>
        <w:jc w:val="both"/>
        <w:rPr>
          <w:sz w:val="22"/>
          <w:szCs w:val="22"/>
        </w:rPr>
      </w:pPr>
    </w:p>
    <w:p w:rsidR="00C97DFC" w:rsidRPr="005E49C8" w:rsidRDefault="00C97DFC" w:rsidP="00C97DFC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5E49C8">
        <w:rPr>
          <w:sz w:val="22"/>
          <w:szCs w:val="22"/>
        </w:rPr>
        <w:t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МБОУ ДО «Центр развития творчества» (ЦРТ)».</w:t>
      </w:r>
    </w:p>
    <w:p w:rsidR="00C97DFC" w:rsidRPr="005E49C8" w:rsidRDefault="00C97DFC" w:rsidP="00C97DFC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5E49C8">
        <w:rPr>
          <w:sz w:val="22"/>
          <w:szCs w:val="22"/>
        </w:rPr>
        <w:t>** - До 2023 года включительно проводился мониторинг деятельности субъектов малого и среднего предпринимательства и потребительского рынка на территории Сос</w:t>
      </w:r>
      <w:r>
        <w:rPr>
          <w:sz w:val="22"/>
          <w:szCs w:val="22"/>
        </w:rPr>
        <w:t>новоборского городского округа.</w:t>
      </w:r>
    </w:p>
    <w:p w:rsidR="00C97DFC" w:rsidRPr="005E49C8" w:rsidRDefault="00C97DFC" w:rsidP="00C97DFC">
      <w:pPr>
        <w:tabs>
          <w:tab w:val="left" w:pos="6586"/>
        </w:tabs>
        <w:jc w:val="both"/>
        <w:rPr>
          <w:sz w:val="24"/>
        </w:rPr>
      </w:pPr>
      <w:r w:rsidRPr="005E49C8">
        <w:rPr>
          <w:sz w:val="24"/>
        </w:rPr>
        <w:tab/>
      </w:r>
    </w:p>
    <w:p w:rsidR="00C97DFC" w:rsidRPr="005E49C8" w:rsidRDefault="00C97DFC" w:rsidP="00C97DFC">
      <w:pPr>
        <w:jc w:val="both"/>
        <w:rPr>
          <w:sz w:val="24"/>
        </w:rPr>
      </w:pPr>
    </w:p>
    <w:p w:rsidR="00C97DFC" w:rsidRPr="005E49C8" w:rsidRDefault="00C97DFC" w:rsidP="00C97DFC"/>
    <w:p w:rsidR="00C97DFC" w:rsidRPr="005E49C8" w:rsidRDefault="00C97DFC" w:rsidP="00C97DFC">
      <w:pPr>
        <w:rPr>
          <w:sz w:val="24"/>
          <w:szCs w:val="24"/>
        </w:rPr>
      </w:pPr>
    </w:p>
    <w:p w:rsidR="00762166" w:rsidRDefault="00762166" w:rsidP="00A923F1">
      <w:pPr>
        <w:pageBreakBefore/>
        <w:autoSpaceDE w:val="0"/>
        <w:autoSpaceDN w:val="0"/>
        <w:adjustRightInd w:val="0"/>
        <w:ind w:left="5041"/>
        <w:jc w:val="right"/>
        <w:rPr>
          <w:sz w:val="24"/>
        </w:rPr>
      </w:pPr>
    </w:p>
    <w:sectPr w:rsidR="00762166" w:rsidSect="00630F95">
      <w:headerReference w:type="default" r:id="rId30"/>
      <w:pgSz w:w="16838" w:h="11906" w:orient="landscape"/>
      <w:pgMar w:top="992" w:right="1276" w:bottom="709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A33" w:rsidRDefault="00DE6A33" w:rsidP="00762166">
      <w:r>
        <w:separator/>
      </w:r>
    </w:p>
  </w:endnote>
  <w:endnote w:type="continuationSeparator" w:id="0">
    <w:p w:rsidR="00DE6A33" w:rsidRDefault="00DE6A3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33" w:rsidRDefault="00255B89" w:rsidP="00DE6A33">
    <w:pPr>
      <w:pStyle w:val="a5"/>
      <w:framePr w:wrap="around" w:vAnchor="text" w:hAnchor="margin" w:xAlign="right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 w:rsidR="00DE6A33"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end"/>
    </w:r>
  </w:p>
  <w:p w:rsidR="00DE6A33" w:rsidRDefault="00DE6A33" w:rsidP="00DE6A33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 w:rsidP="00D673F6">
    <w:pPr>
      <w:pStyle w:val="a5"/>
      <w:framePr w:wrap="around" w:vAnchor="text" w:hAnchor="margin" w:xAlign="right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end"/>
    </w:r>
  </w:p>
  <w:p w:rsidR="00C97DFC" w:rsidRDefault="00C97DFC" w:rsidP="00D673F6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817BE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C97DFC" w:rsidRDefault="00C97DFC">
    <w:pPr>
      <w:pStyle w:val="a5"/>
    </w:pPr>
  </w:p>
  <w:p w:rsidR="00C97DFC" w:rsidRDefault="00C97DF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817BE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C97DFC" w:rsidRDefault="00C97DFC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817BE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C97DFC" w:rsidRDefault="00C97D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A33" w:rsidRDefault="00DE6A33" w:rsidP="00762166">
      <w:r>
        <w:separator/>
      </w:r>
    </w:p>
  </w:footnote>
  <w:footnote w:type="continuationSeparator" w:id="0">
    <w:p w:rsidR="00DE6A33" w:rsidRDefault="00DE6A3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401" w:rsidRDefault="00817B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33" w:rsidRDefault="00DE6A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33" w:rsidRDefault="00255B89">
    <w:pPr>
      <w:pStyle w:val="a3"/>
      <w:framePr w:wrap="auto" w:vAnchor="text" w:hAnchor="margin" w:xAlign="center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 w:rsidR="00DE6A33"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separate"/>
    </w:r>
    <w:r w:rsidR="00DE6A33">
      <w:rPr>
        <w:rStyle w:val="af5"/>
        <w:rFonts w:eastAsia="Calibri"/>
        <w:noProof/>
      </w:rPr>
      <w:t>1</w:t>
    </w:r>
    <w:r>
      <w:rPr>
        <w:rStyle w:val="af5"/>
        <w:rFonts w:eastAsia="Calibri"/>
      </w:rPr>
      <w:fldChar w:fldCharType="end"/>
    </w:r>
  </w:p>
  <w:p w:rsidR="00DE6A33" w:rsidRDefault="00DE6A33">
    <w:pPr>
      <w:pStyle w:val="a3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33" w:rsidRDefault="00DE6A33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3"/>
      <w:framePr w:wrap="auto" w:vAnchor="text" w:hAnchor="margin" w:xAlign="center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separate"/>
    </w:r>
    <w:r>
      <w:rPr>
        <w:rStyle w:val="af5"/>
        <w:rFonts w:eastAsia="Calibri"/>
        <w:noProof/>
      </w:rPr>
      <w:t>1</w:t>
    </w:r>
    <w:r>
      <w:rPr>
        <w:rStyle w:val="af5"/>
        <w:rFonts w:eastAsia="Calibri"/>
      </w:rPr>
      <w:fldChar w:fldCharType="end"/>
    </w:r>
  </w:p>
  <w:p w:rsidR="00C97DFC" w:rsidRDefault="00C97DFC">
    <w:pPr>
      <w:pStyle w:val="a3"/>
      <w:ind w:right="360"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FC" w:rsidRDefault="00C97D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</w:num>
  <w:num w:numId="5">
    <w:abstractNumId w:val="0"/>
  </w:num>
  <w:num w:numId="6">
    <w:abstractNumId w:val="14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5"/>
  </w:num>
  <w:num w:numId="16">
    <w:abstractNumId w:val="9"/>
  </w:num>
  <w:num w:numId="17">
    <w:abstractNumId w:val="17"/>
  </w:num>
  <w:num w:numId="18">
    <w:abstractNumId w:val="21"/>
  </w:num>
  <w:num w:numId="19">
    <w:abstractNumId w:val="10"/>
  </w:num>
  <w:num w:numId="20">
    <w:abstractNumId w:val="3"/>
  </w:num>
  <w:num w:numId="21">
    <w:abstractNumId w:val="11"/>
  </w:num>
  <w:num w:numId="22">
    <w:abstractNumId w:val="20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c6e449a-f013-4964-b19b-b25299a1b3b1"/>
  </w:docVars>
  <w:rsids>
    <w:rsidRoot w:val="00DE6A3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03D63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55B89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7BE3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23F1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97DFC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6A33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AB72B06-1A12-47C9-A869-5AB59499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E6A33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E6A3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DE6A3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6A33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DE6A33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DE6A33"/>
    <w:rPr>
      <w:rFonts w:eastAsia="Times New Roman"/>
      <w:i/>
      <w:iCs/>
      <w:sz w:val="24"/>
      <w:szCs w:val="24"/>
    </w:rPr>
  </w:style>
  <w:style w:type="table" w:styleId="a9">
    <w:name w:val="Table Grid"/>
    <w:basedOn w:val="a1"/>
    <w:uiPriority w:val="39"/>
    <w:rsid w:val="00DE6A33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DE6A3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A33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rsid w:val="00DE6A33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DE6A33"/>
    <w:rPr>
      <w:rFonts w:ascii="Courier New" w:eastAsia="Times New Roman" w:hAnsi="Courier New"/>
    </w:rPr>
  </w:style>
  <w:style w:type="paragraph" w:styleId="ae">
    <w:name w:val="List Paragraph"/>
    <w:basedOn w:val="a"/>
    <w:link w:val="af"/>
    <w:uiPriority w:val="34"/>
    <w:qFormat/>
    <w:rsid w:val="00DE6A33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DE6A33"/>
    <w:rPr>
      <w:rFonts w:ascii="Times New Roman" w:eastAsia="Times New Roman" w:hAnsi="Times New Roman"/>
    </w:rPr>
  </w:style>
  <w:style w:type="paragraph" w:customStyle="1" w:styleId="11">
    <w:name w:val="Обычный1"/>
    <w:rsid w:val="00DE6A33"/>
    <w:rPr>
      <w:rFonts w:ascii="Times New Roman" w:eastAsia="Times New Roman" w:hAnsi="Times New Roman"/>
      <w:snapToGrid w:val="0"/>
    </w:rPr>
  </w:style>
  <w:style w:type="paragraph" w:customStyle="1" w:styleId="ConsPlusCell">
    <w:name w:val="ConsPlusCell"/>
    <w:uiPriority w:val="99"/>
    <w:rsid w:val="00DE6A3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DE6A33"/>
    <w:rPr>
      <w:sz w:val="22"/>
      <w:szCs w:val="22"/>
      <w:lang w:eastAsia="en-US"/>
    </w:rPr>
  </w:style>
  <w:style w:type="paragraph" w:customStyle="1" w:styleId="Heading">
    <w:name w:val="Heading"/>
    <w:rsid w:val="00DE6A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DE6A33"/>
    <w:rPr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DE6A33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DE6A33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DE6A33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DE6A3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E6A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DE6A33"/>
  </w:style>
  <w:style w:type="character" w:styleId="af5">
    <w:name w:val="page number"/>
    <w:rsid w:val="00DE6A33"/>
    <w:rPr>
      <w:rFonts w:cs="Times New Roman"/>
    </w:rPr>
  </w:style>
  <w:style w:type="character" w:customStyle="1" w:styleId="BodyTextIndentChar">
    <w:name w:val="Body Text Indent Char"/>
    <w:locked/>
    <w:rsid w:val="00DE6A33"/>
    <w:rPr>
      <w:rFonts w:cs="Times New Roman"/>
    </w:rPr>
  </w:style>
  <w:style w:type="character" w:customStyle="1" w:styleId="PlainTextChar">
    <w:name w:val="Plain Text Char"/>
    <w:locked/>
    <w:rsid w:val="00DE6A33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DE6A3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22"/>
    <w:qFormat/>
    <w:rsid w:val="00DE6A33"/>
    <w:rPr>
      <w:b/>
      <w:bCs/>
    </w:rPr>
  </w:style>
  <w:style w:type="paragraph" w:customStyle="1" w:styleId="ConsPlusNonformat">
    <w:name w:val="ConsPlusNonformat"/>
    <w:uiPriority w:val="99"/>
    <w:rsid w:val="00DE6A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DE6A33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DE6A33"/>
    <w:rPr>
      <w:sz w:val="24"/>
      <w:szCs w:val="24"/>
    </w:rPr>
  </w:style>
  <w:style w:type="character" w:customStyle="1" w:styleId="afa">
    <w:name w:val="Основной текст_"/>
    <w:link w:val="14"/>
    <w:rsid w:val="00DE6A33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DE6A33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DE6A33"/>
    <w:rPr>
      <w:i/>
      <w:iCs/>
    </w:rPr>
  </w:style>
  <w:style w:type="paragraph" w:customStyle="1" w:styleId="ConsPlusTitle">
    <w:name w:val="ConsPlusTitle"/>
    <w:rsid w:val="00DE6A3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c">
    <w:name w:val="footnote text"/>
    <w:basedOn w:val="a"/>
    <w:link w:val="afd"/>
    <w:uiPriority w:val="99"/>
    <w:unhideWhenUsed/>
    <w:rsid w:val="00DE6A33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DE6A33"/>
    <w:rPr>
      <w:lang w:eastAsia="en-US"/>
    </w:rPr>
  </w:style>
  <w:style w:type="character" w:styleId="afe">
    <w:name w:val="footnote reference"/>
    <w:rsid w:val="00DE6A33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DE6A33"/>
  </w:style>
  <w:style w:type="character" w:styleId="aff">
    <w:name w:val="FollowedHyperlink"/>
    <w:uiPriority w:val="99"/>
    <w:unhideWhenUsed/>
    <w:rsid w:val="00DE6A33"/>
    <w:rPr>
      <w:color w:val="954F72"/>
      <w:u w:val="single"/>
    </w:rPr>
  </w:style>
  <w:style w:type="paragraph" w:customStyle="1" w:styleId="xl65">
    <w:name w:val="xl65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E6A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E6A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E6A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E6A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E6A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E6A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DE6A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DE6A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E6A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E6A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DE6A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DE6A3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DE6A3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DE6A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unhideWhenUsed/>
    <w:rsid w:val="00DE6A3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DE6A33"/>
    <w:pPr>
      <w:spacing w:after="100"/>
      <w:ind w:left="400"/>
    </w:pPr>
  </w:style>
  <w:style w:type="paragraph" w:customStyle="1" w:styleId="16">
    <w:name w:val="Без интервала1"/>
    <w:rsid w:val="00DE6A3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msonormal0">
    <w:name w:val="msonormal"/>
    <w:basedOn w:val="a"/>
    <w:rsid w:val="00DE6A33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DE6A33"/>
  </w:style>
  <w:style w:type="table" w:customStyle="1" w:styleId="23">
    <w:name w:val="Сетка таблицы2"/>
    <w:basedOn w:val="a1"/>
    <w:next w:val="a9"/>
    <w:uiPriority w:val="39"/>
    <w:rsid w:val="00DE6A33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E6A33"/>
  </w:style>
  <w:style w:type="numbering" w:customStyle="1" w:styleId="210">
    <w:name w:val="Нет списка21"/>
    <w:next w:val="a2"/>
    <w:uiPriority w:val="99"/>
    <w:semiHidden/>
    <w:unhideWhenUsed/>
    <w:rsid w:val="00DE6A33"/>
  </w:style>
  <w:style w:type="table" w:customStyle="1" w:styleId="111">
    <w:name w:val="Сетка таблицы11"/>
    <w:basedOn w:val="a1"/>
    <w:next w:val="a9"/>
    <w:uiPriority w:val="39"/>
    <w:rsid w:val="00DE6A3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 Знак"/>
    <w:basedOn w:val="a"/>
    <w:next w:val="2"/>
    <w:autoRedefine/>
    <w:uiPriority w:val="99"/>
    <w:rsid w:val="00DE6A3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DE6A3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DE6A33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DE6A33"/>
  </w:style>
  <w:style w:type="paragraph" w:customStyle="1" w:styleId="24">
    <w:name w:val="Абзац списка2"/>
    <w:basedOn w:val="a"/>
    <w:rsid w:val="00DE6A33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DE6A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39"/>
    <w:rsid w:val="00DE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39"/>
    <w:rsid w:val="00DE6A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39"/>
    <w:rsid w:val="00DE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39"/>
    <w:rsid w:val="00DE6A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39"/>
    <w:rsid w:val="00DE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9"/>
    <w:uiPriority w:val="39"/>
    <w:rsid w:val="00DE6A33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39"/>
    <w:rsid w:val="00DE6A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s://vk.com/fond47" TargetMode="External"/><Relationship Id="rId28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yperlink" Target="consultantplus://offline/ref=6CBCA812681EB7E84C2BF8288036ABE7D77DC8B54C202C5D4184C5013CC7B37874CC54487F18ED42A0BDC1D8CFv6O8O" TargetMode="External"/><Relationship Id="rId27" Type="http://schemas.openxmlformats.org/officeDocument/2006/relationships/footer" Target="footer9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dc820b1-32ad-432c-8ab2-bcf90ea3f12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ddc820b1-32ad-432c-8ab2-bcf90ea3f12b.dot</Template>
  <TotalTime>1</TotalTime>
  <Pages>38</Pages>
  <Words>8476</Words>
  <Characters>48319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2025-03-03T15:15:00Z</cp:lastPrinted>
  <dcterms:created xsi:type="dcterms:W3CDTF">2026-01-13T12:49:00Z</dcterms:created>
  <dcterms:modified xsi:type="dcterms:W3CDTF">2026-01-13T12:49:00Z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9c6e449a-f013-4964-b19b-b25299a1b3b1</vt:lpwstr>
  </property>
</Properties>
</file>