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1" w:rsidRDefault="00632B3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32B31" w:rsidRDefault="00632B31">
      <w:pPr>
        <w:pStyle w:val="ConsPlusTitle"/>
      </w:pPr>
    </w:p>
    <w:p w:rsidR="00632B31" w:rsidRDefault="00632B31">
      <w:pPr>
        <w:pStyle w:val="ConsPlusTitle"/>
        <w:jc w:val="center"/>
      </w:pPr>
      <w:r>
        <w:t>ПОСТАНОВЛЕНИЕ</w:t>
      </w:r>
    </w:p>
    <w:p w:rsidR="00632B31" w:rsidRDefault="00632B31">
      <w:pPr>
        <w:pStyle w:val="ConsPlusTitle"/>
        <w:jc w:val="center"/>
      </w:pPr>
      <w:r>
        <w:t>от 22 апреля 2019 г. N 164</w:t>
      </w:r>
    </w:p>
    <w:p w:rsidR="00632B31" w:rsidRDefault="00632B31">
      <w:pPr>
        <w:pStyle w:val="ConsPlusTitle"/>
      </w:pPr>
    </w:p>
    <w:p w:rsidR="00632B31" w:rsidRDefault="00632B31">
      <w:pPr>
        <w:pStyle w:val="ConsPlusTitle"/>
        <w:jc w:val="center"/>
      </w:pPr>
      <w:r>
        <w:t>ОБ УТВЕРЖДЕНИИ ПОРЯДКА ОРГАНИЗАЦИИ ПРОФЕССИОНАЛЬНОГО</w:t>
      </w:r>
    </w:p>
    <w:p w:rsidR="00632B31" w:rsidRDefault="00632B31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632B31" w:rsidRDefault="00632B31">
      <w:pPr>
        <w:pStyle w:val="ConsPlusTitle"/>
        <w:jc w:val="center"/>
      </w:pPr>
      <w:r>
        <w:t>ГРАЖДАН ПРЕДПЕНСИОННОГО ВОЗРАСТА ПО НАПРАВЛЕНИЮ ОРГАНОВ</w:t>
      </w:r>
    </w:p>
    <w:p w:rsidR="00632B31" w:rsidRDefault="00632B31">
      <w:pPr>
        <w:pStyle w:val="ConsPlusTitle"/>
        <w:jc w:val="center"/>
      </w:pPr>
      <w:r>
        <w:t>СЛУЖБЫ ЗАНЯТОСТИ НАСЕЛЕНИЯ ЛЕНИНГРАДСКОЙ ОБЛАСТИ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 марта 2019 года N 120 "Об утверждении Программы по организации профессионального обучения и дополнительного профессионального образования граждан предпенсионного возраста в Ленинградской области на период до 2024 года", на основании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декабря 2018 года N 3025-р "Об утверждении специальной программы профессионального обучения и дополнительного профессионального образования граждан</w:t>
      </w:r>
      <w:proofErr w:type="gramEnd"/>
      <w:r>
        <w:t xml:space="preserve"> предпенсионного возраста на период до 2024 года" Правительство Ленинградской области постановляет: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профессионального обучения и дополнительного профессионального образования граждан предпенсионного возраста по направлению </w:t>
      </w:r>
      <w:proofErr w:type="gramStart"/>
      <w:r>
        <w:t>органов службы занятости населения Ленинградской области</w:t>
      </w:r>
      <w:proofErr w:type="gramEnd"/>
      <w:r>
        <w:t>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8 февраля 2019 года.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jc w:val="right"/>
      </w:pPr>
      <w:r>
        <w:t>Губернатор</w:t>
      </w:r>
    </w:p>
    <w:p w:rsidR="00632B31" w:rsidRDefault="00632B31">
      <w:pPr>
        <w:pStyle w:val="ConsPlusNormal"/>
        <w:jc w:val="right"/>
      </w:pPr>
      <w:r>
        <w:t>Ленинградской области</w:t>
      </w:r>
    </w:p>
    <w:p w:rsidR="00632B31" w:rsidRDefault="00632B31">
      <w:pPr>
        <w:pStyle w:val="ConsPlusNormal"/>
        <w:jc w:val="right"/>
      </w:pPr>
      <w:r>
        <w:t>А.Дрозденко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</w:pPr>
    </w:p>
    <w:p w:rsidR="00632B31" w:rsidRDefault="00632B31">
      <w:pPr>
        <w:pStyle w:val="ConsPlusNormal"/>
      </w:pPr>
    </w:p>
    <w:p w:rsidR="00632B31" w:rsidRDefault="00632B31">
      <w:pPr>
        <w:pStyle w:val="ConsPlusNormal"/>
      </w:pPr>
    </w:p>
    <w:p w:rsidR="00632B31" w:rsidRDefault="00632B31">
      <w:pPr>
        <w:pStyle w:val="ConsPlusNormal"/>
      </w:pPr>
    </w:p>
    <w:p w:rsidR="00632B31" w:rsidRDefault="00632B31">
      <w:pPr>
        <w:pStyle w:val="ConsPlusNormal"/>
        <w:jc w:val="right"/>
        <w:outlineLvl w:val="0"/>
      </w:pPr>
      <w:r>
        <w:t>УТВЕРЖДЕН</w:t>
      </w:r>
    </w:p>
    <w:p w:rsidR="00632B31" w:rsidRDefault="00632B31">
      <w:pPr>
        <w:pStyle w:val="ConsPlusNormal"/>
        <w:jc w:val="right"/>
      </w:pPr>
      <w:r>
        <w:t>постановлением Правительства</w:t>
      </w:r>
    </w:p>
    <w:p w:rsidR="00632B31" w:rsidRDefault="00632B31">
      <w:pPr>
        <w:pStyle w:val="ConsPlusNormal"/>
        <w:jc w:val="right"/>
      </w:pPr>
      <w:r>
        <w:t>Ленинградской области</w:t>
      </w:r>
    </w:p>
    <w:p w:rsidR="00632B31" w:rsidRDefault="00632B31">
      <w:pPr>
        <w:pStyle w:val="ConsPlusNormal"/>
        <w:jc w:val="right"/>
      </w:pPr>
      <w:r>
        <w:t>от 22.04.2019 N 164</w:t>
      </w:r>
    </w:p>
    <w:p w:rsidR="00632B31" w:rsidRDefault="00632B31">
      <w:pPr>
        <w:pStyle w:val="ConsPlusNormal"/>
        <w:jc w:val="right"/>
      </w:pPr>
      <w:r>
        <w:t>(приложение)</w:t>
      </w:r>
    </w:p>
    <w:p w:rsidR="00632B31" w:rsidRDefault="00632B31">
      <w:pPr>
        <w:pStyle w:val="ConsPlusNormal"/>
      </w:pPr>
    </w:p>
    <w:p w:rsidR="00632B31" w:rsidRDefault="00632B31">
      <w:pPr>
        <w:pStyle w:val="ConsPlusTitle"/>
        <w:jc w:val="center"/>
      </w:pPr>
      <w:bookmarkStart w:id="0" w:name="P31"/>
      <w:bookmarkEnd w:id="0"/>
      <w:r>
        <w:t>ПОРЯДОК</w:t>
      </w:r>
    </w:p>
    <w:p w:rsidR="00632B31" w:rsidRDefault="00632B31">
      <w:pPr>
        <w:pStyle w:val="ConsPlusTitle"/>
        <w:jc w:val="center"/>
      </w:pPr>
      <w:r>
        <w:t>ОРГАНИЗАЦИИ ПРОФЕССИОНАЛЬНОГО ОБУЧЕНИЯ И ДОПОЛНИТЕЛЬНОГО</w:t>
      </w:r>
    </w:p>
    <w:p w:rsidR="00632B31" w:rsidRDefault="00632B31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632B31" w:rsidRDefault="00632B31">
      <w:pPr>
        <w:pStyle w:val="ConsPlusTitle"/>
        <w:jc w:val="center"/>
      </w:pPr>
      <w:r>
        <w:t>ВОЗРАСТА ПО НАПРАВЛЕНИЮ ОРГАНОВ СЛУЖБЫ ЗАНЯТОСТИ НАСЕЛЕНИЯ</w:t>
      </w:r>
    </w:p>
    <w:p w:rsidR="00632B31" w:rsidRDefault="00632B31">
      <w:pPr>
        <w:pStyle w:val="ConsPlusTitle"/>
        <w:jc w:val="center"/>
      </w:pPr>
      <w:r>
        <w:t>ЛЕНИНГРАДСКОЙ ОБЛАСТИ</w:t>
      </w:r>
    </w:p>
    <w:p w:rsidR="00632B31" w:rsidRDefault="00632B31">
      <w:pPr>
        <w:pStyle w:val="ConsPlusNormal"/>
      </w:pPr>
    </w:p>
    <w:p w:rsidR="00632B31" w:rsidRDefault="00632B31">
      <w:pPr>
        <w:pStyle w:val="ConsPlusTitle"/>
        <w:jc w:val="center"/>
        <w:outlineLvl w:val="1"/>
      </w:pPr>
      <w:r>
        <w:t>1. Общие положения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r>
        <w:t xml:space="preserve">1.1. Настоящий Порядок определяет процедуру организации профессионального </w:t>
      </w:r>
      <w:r>
        <w:lastRenderedPageBreak/>
        <w:t>обучения и дополнительного профессионального образования (далее - обучение) граждан предпенсионного возраста как самостоятельно обратившихся в государственное казенное учреждение "Центр занятости населения Ленинградской области" (далее - ГКУ ЦЗН ЛО) в поиске подходящей работы и желающих пройти обучение, так и по инициативе (направлению) работодателя.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1.2. Обучение граждан предпенсионного возраста организует комитет по труду и занятости населения Ленинградской области (далее - Комитет), ГКУ ЦЗН ЛО во взаимодействии с организациями, осуществляющими образовательную деятельность и имеющими лицензии на образовательную деятельность по соответствующим образовательным программам (далее - образовательные организации), и работодателями.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1" w:name="P41"/>
      <w:bookmarkEnd w:id="1"/>
      <w:r>
        <w:t>1.3. ГКУ ЦЗН ЛО направляет на обучение в образовательные организации: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по инициативе (направлению) работодателей - граждан предпенсионного возраста, состоящих с ними в трудовых отношениях (далее - работники предпенсионного возраста);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занятых и незанятых граждан предпенсионного возраста, самостоятельно обратившихся в ГКУ ЦЗН ЛО в поиске подходящей работы и желающих пройти обучение (далее - граждане предпенсионного возраста).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1.4.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Порядка, проводится по основным программам профессионального обучения (программам профессиональной подготовки, переподготовки и повышения квалификации) и дополнительным профессиональным программам (программам профессиональной переподготовки и повышения квалификации) в соответствии с перечнем наиболее востребованных профессий (навыков, компетенций), формируемым Комитетом.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1.5.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Порядка, подлежит завершению до наступления возраста, дающего право на страховую пенсию по старости, в том числе назначаемую досрочно.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1.6.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осуществляется в очной </w:t>
      </w:r>
      <w:proofErr w:type="gramStart"/>
      <w:r>
        <w:t>и(</w:t>
      </w:r>
      <w:proofErr w:type="gramEnd"/>
      <w:r>
        <w:t xml:space="preserve">или) </w:t>
      </w:r>
      <w:proofErr w:type="spellStart"/>
      <w:r>
        <w:t>очно-заочной</w:t>
      </w:r>
      <w:proofErr w:type="spellEnd"/>
      <w:r>
        <w:t xml:space="preserve"> формах обучения и может быть групповым или индивидуальным (по индивидуальному учебному плану);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может быть реализовано в сетевой форме обучения с использованием электронного обучения </w:t>
      </w:r>
      <w:proofErr w:type="gramStart"/>
      <w:r>
        <w:t>и(</w:t>
      </w:r>
      <w:proofErr w:type="gramEnd"/>
      <w:r>
        <w:t>или) дистанционных образовательных технологий;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включает в себя теоретическое, практическое и производственное обучение (производственную практику), стажировку в зависимости от вида и формы профессионального обучения;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должно носить интенсивный и краткосрочный характер, продолжительность обучения устанавливается основными программами профессионального обучения и дополнительными профессиональными программами.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1.7. Средняя продолжительность периода обучения составляет не более трех месяцев. Срок обучения может составлять от 16 до 500 часов.</w:t>
      </w:r>
    </w:p>
    <w:p w:rsidR="00632B31" w:rsidRDefault="00632B31">
      <w:pPr>
        <w:pStyle w:val="ConsPlusNormal"/>
      </w:pPr>
    </w:p>
    <w:p w:rsidR="00632B31" w:rsidRDefault="00632B31">
      <w:pPr>
        <w:pStyle w:val="ConsPlusTitle"/>
        <w:jc w:val="center"/>
        <w:outlineLvl w:val="1"/>
      </w:pPr>
      <w:r>
        <w:t>2. Механизм направления на обучение граждан</w:t>
      </w:r>
    </w:p>
    <w:p w:rsidR="00632B31" w:rsidRDefault="00632B31">
      <w:pPr>
        <w:pStyle w:val="ConsPlusTitle"/>
        <w:jc w:val="center"/>
      </w:pPr>
      <w:r>
        <w:t>предпенсионного возраста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bookmarkStart w:id="2" w:name="P56"/>
      <w:bookmarkEnd w:id="2"/>
      <w:r>
        <w:t xml:space="preserve">2.1. Решение о направлении гражданина предпенсионного возраста на обучение </w:t>
      </w:r>
      <w:r>
        <w:lastRenderedPageBreak/>
        <w:t>принимается при наличии следующих документов: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заявления гражданина предпенсионного возраста о прохождении обучения по форме, утвержденной правовым актом Комитета;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паспорта гражданина Российской Федерации или иного документа, удостоверяющего личность;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страхового номера индивидуального лицевого счета (СНИЛС);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трудовой книжки или документа, ее заменяющего;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документа об образовании </w:t>
      </w:r>
      <w:proofErr w:type="gramStart"/>
      <w:r>
        <w:t>и(</w:t>
      </w:r>
      <w:proofErr w:type="gramEnd"/>
      <w:r>
        <w:t>или) квалификации;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документа, выданного учреждением здравоохранения о прохождении медицинского освидетельствования при направлении на обучение в соответствии с перечнем профессий, специальностей, требующих медицинского освидетельствования;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(ИПРА), выданной в установленном порядке и содержащей заключение о рекомендуемом характере и условиях труда - для граждан, относящихся к категории инвалидов;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документа, выданного территориальным органом Пенсионного фонда Российской Федерации об отнесении гражданина к категории граждан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3" w:name="P65"/>
      <w:bookmarkEnd w:id="3"/>
      <w:r>
        <w:t xml:space="preserve">2.1.1. Гражданин предпенсионного возраста представляет оригиналы документов, перечисленные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либо их копии с приложением оригиналов, которые после сличения специалистом ГКУ ЦЗН ЛО и проставления на копии подписи и даты возвращаются гражданину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В случае если копии документов, перечисленные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заверены нотариально, оригиналы документов не прикладываются.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2.1.2. Обратившиеся в ГКУ ЦЗН ЛО граждане предпенсионного возраста вправе по собственной инициативе представить документ, выданный территориальным органом Пенсионного фонда Российской Федерации, об отнесении гражданина к категории граждан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В случае непредставления документа, указанного в настоящем пункте, ГКУ ЦЗН ЛО в рамках заключенного соглашения об информационном взаимодействии запрашивает документ у территориального органа Пенсионного фонда Российской Федерации.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2.2. Ответственность за достоверность представленных документов несут обратившиеся в ГКУ ЦЗН ЛО граждане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4" w:name="P70"/>
      <w:bookmarkEnd w:id="4"/>
      <w:r>
        <w:t xml:space="preserve">2.3. ГКУ ЦЗН ЛО в течение 10 рабочих дней со дня получения документов, перечисленных в </w:t>
      </w:r>
      <w:hyperlink w:anchor="P5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2.1.1</w:t>
        </w:r>
      </w:hyperlink>
      <w:r>
        <w:t xml:space="preserve"> настоящего Порядка, принимает решение о направлении гражданина предпенсионного возраста на обучение либо об отказе гражданину предпенсионного возраста в направлении на обучение.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5" w:name="P71"/>
      <w:bookmarkEnd w:id="5"/>
      <w:r>
        <w:t>2.4. Основаниями для отказа в направлении на обучение гражданину предпенсионного возраста являются: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1) непредставление документов, предусмотренных </w:t>
      </w:r>
      <w:hyperlink w:anchor="P56" w:history="1">
        <w:r>
          <w:rPr>
            <w:color w:val="0000FF"/>
          </w:rPr>
          <w:t>пунктом 2.1</w:t>
        </w:r>
      </w:hyperlink>
      <w:r>
        <w:t xml:space="preserve"> настоящего Порядка, за исключением документа, выданного территориальным органом Пенсионного фонда </w:t>
      </w:r>
      <w:r>
        <w:lastRenderedPageBreak/>
        <w:t>Российской Федерации об отнесении гражданина к категории граждан предпенсионного возраста, либо представление недостоверных, искаженных сведений, а также документов с признаками исправления и подчистки;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2) гражданин не относится к категории граждан предпенсионного возраста;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3) повторное обращение граждан предпенсионного возраста для прохождения обучения в период реализации мероприятия "Организация мероприятий по профессиональному обучению и дополнительному профессиональному образованию лиц предпенсионного возраста"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2.5. В пределах срока, установленного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Порядка, ГКУ ЦЗН ЛО осуществляет проверку достоверности сведений, содержащихся в документах, перечисленных в </w:t>
      </w:r>
      <w:hyperlink w:anchor="P5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2.1.1</w:t>
        </w:r>
      </w:hyperlink>
      <w:r>
        <w:t xml:space="preserve"> настоящего Порядка, путем их сопоставления между собой, а также в случае необходимости направления запросов в соответствующие органы государственной власти.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2.6. При наличии оснований, указанных в </w:t>
      </w:r>
      <w:hyperlink w:anchor="P71" w:history="1">
        <w:r>
          <w:rPr>
            <w:color w:val="0000FF"/>
          </w:rPr>
          <w:t>пункте 2.4</w:t>
        </w:r>
      </w:hyperlink>
      <w:r>
        <w:t xml:space="preserve"> настоящего Порядка, ГКУ ЦЗН ЛО уведомляет обратившегося в ГКУ ЦЗН ЛО гражданина предпенсионного возраста об отказе в обучении в письменной форме в течение трех рабочих дней со дня принятия решения.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2.7. В случае принятия решения о направлении на обучение ГКУ ЦЗН ЛО в срок, указанный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Порядка, выдает гражданину предпенсионного возраста направление на обучение по форме, утвержденной правовым актом Комитета.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2.8. В целях профессиональной ориентации гражданин предпенсионного возраста вправе получить государственную услугу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 по профессиональной ориентации).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В рамках государственной услуги по профессиональной ориентации осуществляется тестирование заявителя в целях определения оптимальной образовательной программы, наиболее подходящей по уровню квалификации, форме и срокам обучения.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2.9. ГКУ ЦЗН ЛО в течение трех рабочих дней со дня выдачи гражданину предпенсионного возраста направления на обучение заключает с ним договор об обучении по форме, утвержденной правовым актом Комитета.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2.10. В случае направления гражданина предпенсионного возраста на обучение в другую местность финансовая поддержка (оплата стоимости проезда к месту обучения и обратно, суточные расходы за время следования к месту обучения и обратно, оплата найма жилого помещения на время обучения) ему не оказывается.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2.11. ГКУ ЦЗН ЛО направляет граждан предпенсионного возраста на обучение в образовательные организации, включенные в сформированный Комитетом перечень образовательных организаций, с которыми ГКУ ЦЗН ЛО заключил договор на организацию обучения граждан предпенсионного возраста.</w:t>
      </w:r>
    </w:p>
    <w:p w:rsidR="00632B31" w:rsidRDefault="00632B31">
      <w:pPr>
        <w:pStyle w:val="ConsPlusNormal"/>
      </w:pPr>
    </w:p>
    <w:p w:rsidR="00632B31" w:rsidRDefault="00632B31">
      <w:pPr>
        <w:pStyle w:val="ConsPlusTitle"/>
        <w:jc w:val="center"/>
        <w:outlineLvl w:val="1"/>
      </w:pPr>
      <w:r>
        <w:t>3. Механизм направления на обучение работников</w:t>
      </w:r>
    </w:p>
    <w:p w:rsidR="00632B31" w:rsidRDefault="00632B31">
      <w:pPr>
        <w:pStyle w:val="ConsPlusTitle"/>
        <w:jc w:val="center"/>
      </w:pPr>
      <w:r>
        <w:t>предпенсионного возраста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r>
        <w:lastRenderedPageBreak/>
        <w:t>3.1. Работодатель, осуществляющий деятельность на территории Ленинградской области и состоящий на учете в налоговом органе по месту нахождения на территории Ленинградской области, вправе обращаться в ГКУ ЦЗН ЛО для заключения договора об организации обучения в отношении работников предпенсионного возраста, состоящих с ним в трудовых отношениях (далее - договор).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Направление на обучение работников предпенсионного возраста определяется работодателем по согласованию с работником предпенсионного возраста с учетом перечня наиболее востребованных профессий (навыков, компетенций), утвержденного правовым актом Комитета.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Работодатель вправе самостоятельно организовать обучение работников предпенсионного возраста в своем специализированном структурном образовательном подразделении (при наличии лицензии на осуществление образовательной деятельности) либо в образовательной организации с заключением соответствующего договора.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6" w:name="P90"/>
      <w:bookmarkEnd w:id="6"/>
      <w:r>
        <w:t>3.2. Заявка на обучение работников предпенсионного возраста подается работодателем по форме, утвержденной правовым актом Комитета (далее - заявка).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К заявке прилагаются следующие документы: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копия свидетельства о государственной регистрации юридического лица;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копия свидетельства о постановке на учет в налоговом органе по месту нахождения на территории Ленинградской области;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информационное письмо работодателя об отсутствии проведения в отношении работодателя процедуры банкротства, реорганизации, ликвидации и приостановления хозяйственной деятельности;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поименный список работников предпенсионного возраста, направляемых на обучение по форме, утвержденной правовым актом Комитета.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Копии документов, представляемые работодателем, должны быть заверены подписью и печатью (при наличии) работодателя.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3.3. Заявка с документами, указанными 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подается в ГКУ ЦЗН ЛО работодателем лично, а также может быть подана от имени представителя работодателя с приложением оформленной надлежащим образом доверенности и документов, удостоверяющих личность и полномочия представителя работодателя.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3.4. Работодатель вправе по собственной инициативе представить сведения из органов Пенсионного фонда Российской Федерации об отнесении своих работников предпенсионного возраста к категории граждан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В случае непредставления сведений, указанных в настоящем пункте, ГКУ ЦЗН ЛО в рамках заключенного соглашения об информационном взаимодействии запрашивает указанные сведения у территориальных органов Пенсионного фонда Российской Федерации.</w:t>
      </w:r>
    </w:p>
    <w:p w:rsidR="00632B31" w:rsidRDefault="00632B31">
      <w:pPr>
        <w:pStyle w:val="ConsPlusNormal"/>
        <w:spacing w:before="240"/>
        <w:ind w:firstLine="540"/>
        <w:jc w:val="both"/>
      </w:pPr>
      <w:bookmarkStart w:id="7" w:name="P100"/>
      <w:bookmarkEnd w:id="7"/>
      <w:r>
        <w:t xml:space="preserve">3.5. Заявка и документы, указанные 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представляемые работодателем, рассматриваются и регистрируются в ГКУ ЦЗН ЛО в течение 10 рабочих дней со дня подачи.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3.6. В пределах срока, установленного </w:t>
      </w:r>
      <w:hyperlink w:anchor="P100" w:history="1">
        <w:r>
          <w:rPr>
            <w:color w:val="0000FF"/>
          </w:rPr>
          <w:t>пунктом 3.5</w:t>
        </w:r>
      </w:hyperlink>
      <w:r>
        <w:t xml:space="preserve"> настоящего Порядка, ГКУ ЦЗН ЛО осуществляет проверку достоверности сведений, содержащихся в документах, перечисленных </w:t>
      </w:r>
      <w:r>
        <w:lastRenderedPageBreak/>
        <w:t xml:space="preserve">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путем их сопоставления между собой, а также в случае необходимости направления запросов в соответствующие органы государственной власти.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3.7.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1) непредставление документов, предусмотренных </w:t>
      </w:r>
      <w:hyperlink w:anchor="P90" w:history="1">
        <w:r>
          <w:rPr>
            <w:color w:val="0000FF"/>
          </w:rPr>
          <w:t>пунктом 3.2</w:t>
        </w:r>
      </w:hyperlink>
      <w:r>
        <w:t xml:space="preserve"> настоящего Порядка, за исключением документа, выданного территориальным органом Пенсионного фонда Российской Федерации об отнесении гражданина к категории граждан предпенсионного возраста, либо представление недостоверных, искаженных сведений, а также документов с признаками исправления и подчистки;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2) повторное включение работников предпенсионного возраста для прохождения обучения в период реализации мероприятия "Организация мероприятий по профессиональному обучению и дополнительному профессиональному образованию лиц предпенсионного возраста"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3.8. В случае принятия решения об отказе в заключени</w:t>
      </w:r>
      <w:proofErr w:type="gramStart"/>
      <w:r>
        <w:t>и</w:t>
      </w:r>
      <w:proofErr w:type="gramEnd"/>
      <w:r>
        <w:t xml:space="preserve"> договора ГКУ ЦЗН ЛО в течение трех рабочих дней со дня принятия такого решения уведомляет о нем работодателя в письменной форме.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3.9. </w:t>
      </w:r>
      <w:proofErr w:type="gramStart"/>
      <w:r>
        <w:t>В случае принятия решения о заключении договора в течение трех рабочих дней со дня принятия такого решения между работодателем</w:t>
      </w:r>
      <w:proofErr w:type="gramEnd"/>
      <w:r>
        <w:t xml:space="preserve"> и ГКУ ЦЗН ЛО заключается договор.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3.10. Не позднее трех рабочих дней со дня заключения договора ГКУ ЦЗН ЛО выдает работнику предпенсионного возраста направление на обучение по форме, утвержденной правовым актом Комитета.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3.11. ГКУ ЦЗН ЛО направляет работников предпенсионного возраста на обучение в образовательные организации, включенные в сформированный Комитетом перечень образовательных организаций, с которыми ГКУ ЦЗН ЛО заключил договор на организацию обучения граждан предпенсионного возраста.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>3.12. Работодатель:</w:t>
      </w:r>
    </w:p>
    <w:p w:rsidR="00632B31" w:rsidRDefault="00632B31">
      <w:pPr>
        <w:pStyle w:val="ConsPlusNormal"/>
        <w:spacing w:before="240"/>
        <w:ind w:firstLine="540"/>
        <w:jc w:val="both"/>
      </w:pPr>
      <w:proofErr w:type="gramStart"/>
      <w:r>
        <w:t>несет ответственность за достоверность представленных в ГКУ ЦЗН ЛО документов;</w:t>
      </w:r>
      <w:proofErr w:type="gramEnd"/>
    </w:p>
    <w:p w:rsidR="00632B31" w:rsidRDefault="00632B31">
      <w:pPr>
        <w:pStyle w:val="ConsPlusNormal"/>
        <w:spacing w:before="240"/>
        <w:ind w:firstLine="540"/>
        <w:jc w:val="both"/>
      </w:pPr>
      <w:r>
        <w:t>после завершения обучения работников предпенсионного возраста в течение срока, указанного в договоре, представляет в ГКУ ЦЗН ЛО сведения о сохранении занятости обученных работников предпенсионного возраста (за исключением прекративших трудовые отношения по собственной инициативе или по инициативе работодателя за виновные действия) по форме, утвержденной договором.</w:t>
      </w:r>
    </w:p>
    <w:p w:rsidR="00632B31" w:rsidRDefault="00632B31">
      <w:pPr>
        <w:pStyle w:val="ConsPlusNormal"/>
      </w:pPr>
    </w:p>
    <w:p w:rsidR="00632B31" w:rsidRDefault="00632B31">
      <w:pPr>
        <w:pStyle w:val="ConsPlusTitle"/>
        <w:jc w:val="center"/>
        <w:outlineLvl w:val="1"/>
      </w:pPr>
      <w:r>
        <w:t>4. Финансирование организации обучения граждан</w:t>
      </w:r>
    </w:p>
    <w:p w:rsidR="00632B31" w:rsidRDefault="00632B31">
      <w:pPr>
        <w:pStyle w:val="ConsPlusTitle"/>
        <w:jc w:val="center"/>
      </w:pPr>
      <w:r>
        <w:t>предпенсионного возраста и работников</w:t>
      </w:r>
    </w:p>
    <w:p w:rsidR="00632B31" w:rsidRDefault="00632B31">
      <w:pPr>
        <w:pStyle w:val="ConsPlusTitle"/>
        <w:jc w:val="center"/>
      </w:pPr>
      <w:r>
        <w:t>предпенсионного возраста</w:t>
      </w:r>
    </w:p>
    <w:p w:rsidR="00632B31" w:rsidRDefault="00632B31">
      <w:pPr>
        <w:pStyle w:val="ConsPlusNormal"/>
      </w:pPr>
    </w:p>
    <w:p w:rsidR="00632B31" w:rsidRDefault="00632B3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Финансовое обеспечение направленных ГКУ ЦЗН ЛО на обучение граждан предпенсионного возраста и работников предпенсионного возраста и выплата стипендии незанятым гражданам предпенсионного возраста осуществляется за счет средств областного бюджета Ленинградской области и иного межбюджетного трансферта, предоставляемого областному бюджету Ленинградской области из федерального бюджета на реализацию мероприятия "Организация мероприятий по профессиональному обучению и дополнительному </w:t>
      </w:r>
      <w:r>
        <w:lastRenderedPageBreak/>
        <w:t>профессиональному образованию лиц предпенсионного возраста" федерального проекта "Разработка</w:t>
      </w:r>
      <w:proofErr w:type="gramEnd"/>
      <w:r>
        <w:t xml:space="preserve">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632B31" w:rsidRDefault="00632B31">
      <w:pPr>
        <w:pStyle w:val="ConsPlusNormal"/>
        <w:spacing w:before="240"/>
        <w:ind w:firstLine="540"/>
        <w:jc w:val="both"/>
      </w:pPr>
      <w:r>
        <w:t xml:space="preserve">4.2. ГКУ ЦЗН ЛО выплачивает незанятым гражданам предпенсионного возраста, направленным на обучение, стипендию, расчетный размер которой равен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F24E46" w:rsidRDefault="00F24E46"/>
    <w:sectPr w:rsidR="00F24E46" w:rsidSect="0031292F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2B31"/>
    <w:rsid w:val="000B107B"/>
    <w:rsid w:val="005A6F11"/>
    <w:rsid w:val="00602C20"/>
    <w:rsid w:val="00632B31"/>
    <w:rsid w:val="00647C3C"/>
    <w:rsid w:val="0094705D"/>
    <w:rsid w:val="009D36A1"/>
    <w:rsid w:val="00A56390"/>
    <w:rsid w:val="00BB6A86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3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32B3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32B3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0680DA3A75E12800A4666BCA01D33E27F48FD6E4F402513571096AFFBB2CCBBA4EC326D2BC5DDD2357B6527v2v4H" TargetMode="External"/><Relationship Id="rId5" Type="http://schemas.openxmlformats.org/officeDocument/2006/relationships/hyperlink" Target="consultantplus://offline/ref=5390680DA3A75E12800A4666BCA01D33E27C4AF76D4B402513571096AFFBB2CCBBA4EC326D2BC5DDD2357B6527v2v4H" TargetMode="External"/><Relationship Id="rId4" Type="http://schemas.openxmlformats.org/officeDocument/2006/relationships/hyperlink" Target="consultantplus://offline/ref=5390680DA3A75E12800A5977A9A01D33E37F4CF76C4C402513571096AFFBB2CCA9A4B43E6D2DDBD9D2202D346278A0D17DAF478F06364A07v7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2600</Words>
  <Characters>14820</Characters>
  <Application>Microsoft Office Word</Application>
  <DocSecurity>0</DocSecurity>
  <Lines>123</Lines>
  <Paragraphs>34</Paragraphs>
  <ScaleCrop>false</ScaleCrop>
  <Company>  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2019-12-06T07:47:00Z</dcterms:created>
  <dcterms:modified xsi:type="dcterms:W3CDTF">2019-12-06T07:51:00Z</dcterms:modified>
</cp:coreProperties>
</file>