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8A2EEB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>СОСНОВОБОРСКИЙ ГОРОДСКОЙ ОКРУГ  ЛЕНИНГРАДСКОЙ ОБЛАСТИ</w:t>
      </w:r>
    </w:p>
    <w:p w:rsidR="000E14F2" w:rsidRDefault="008A2EEB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18E7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FD73B6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BD710B">
        <w:rPr>
          <w:sz w:val="24"/>
        </w:rPr>
        <w:t>27/03/2026 № 55-р</w:t>
      </w: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ind w:right="3401"/>
        <w:jc w:val="both"/>
        <w:rPr>
          <w:sz w:val="24"/>
        </w:rPr>
      </w:pPr>
      <w:r w:rsidRPr="003C0A7F">
        <w:rPr>
          <w:sz w:val="24"/>
        </w:rPr>
        <w:t>Об утверждении Плана мероприятий («дорожной карты»)</w:t>
      </w:r>
      <w:r>
        <w:rPr>
          <w:sz w:val="24"/>
        </w:rPr>
        <w:t xml:space="preserve"> </w:t>
      </w:r>
      <w:r w:rsidRPr="003C0A7F">
        <w:rPr>
          <w:sz w:val="24"/>
        </w:rPr>
        <w:t>по содействию развитию конкуренции на территории</w:t>
      </w:r>
      <w:r>
        <w:rPr>
          <w:sz w:val="24"/>
        </w:rPr>
        <w:t xml:space="preserve"> </w:t>
      </w:r>
      <w:r w:rsidRPr="003C0A7F">
        <w:rPr>
          <w:sz w:val="24"/>
        </w:rPr>
        <w:t>муниципального образования Сосновоборский городской округ</w:t>
      </w:r>
      <w:r>
        <w:rPr>
          <w:sz w:val="24"/>
        </w:rPr>
        <w:t xml:space="preserve"> </w:t>
      </w:r>
      <w:r w:rsidRPr="003C0A7F">
        <w:rPr>
          <w:sz w:val="24"/>
        </w:rPr>
        <w:t>Ленинградской области</w:t>
      </w:r>
      <w:r>
        <w:rPr>
          <w:sz w:val="24"/>
        </w:rPr>
        <w:t xml:space="preserve"> на период 2026-2030 годы</w:t>
      </w:r>
    </w:p>
    <w:p w:rsidR="00BC23F7" w:rsidRDefault="00BC23F7" w:rsidP="00BC23F7">
      <w:pPr>
        <w:rPr>
          <w:sz w:val="24"/>
          <w:szCs w:val="24"/>
        </w:rPr>
      </w:pPr>
    </w:p>
    <w:p w:rsidR="00BC23F7" w:rsidRDefault="00BC23F7" w:rsidP="00BC23F7">
      <w:pPr>
        <w:rPr>
          <w:sz w:val="24"/>
          <w:szCs w:val="24"/>
        </w:rPr>
      </w:pPr>
    </w:p>
    <w:p w:rsidR="00BC23F7" w:rsidRPr="00D43A54" w:rsidRDefault="00BC23F7" w:rsidP="00BC23F7">
      <w:pPr>
        <w:rPr>
          <w:sz w:val="24"/>
          <w:szCs w:val="24"/>
        </w:rPr>
      </w:pPr>
    </w:p>
    <w:p w:rsidR="00BC23F7" w:rsidRPr="005721BE" w:rsidRDefault="00BC23F7" w:rsidP="00BC23F7">
      <w:pPr>
        <w:ind w:firstLine="708"/>
        <w:jc w:val="both"/>
        <w:rPr>
          <w:sz w:val="24"/>
        </w:rPr>
      </w:pPr>
      <w:r w:rsidRPr="003C0A7F">
        <w:rPr>
          <w:sz w:val="24"/>
        </w:rPr>
        <w:t xml:space="preserve">В целях реализации мероприятий по содействию развитию конкуренции на территории муниципального образования </w:t>
      </w:r>
      <w:r>
        <w:rPr>
          <w:sz w:val="24"/>
        </w:rPr>
        <w:t xml:space="preserve">Сосновоборский городской округ </w:t>
      </w:r>
      <w:r w:rsidRPr="003C0A7F">
        <w:rPr>
          <w:sz w:val="24"/>
        </w:rPr>
        <w:t xml:space="preserve">Ленинградской области, учитывая положения Указа Президента Российской Федерации от 21.12.2017 № 618 «Об основных направлениях государственной политики по развитию конкуренции», во исполнение распоряжения Правительства Российской Федерации от </w:t>
      </w:r>
      <w:r>
        <w:rPr>
          <w:sz w:val="24"/>
          <w:szCs w:val="24"/>
        </w:rPr>
        <w:t xml:space="preserve">17.04. 2019 N 768-р               </w:t>
      </w:r>
      <w:r w:rsidRPr="003C0A7F">
        <w:rPr>
          <w:sz w:val="24"/>
        </w:rPr>
        <w:t>"Об утверждении стандарта развития конкуренции в субъектах Российской Федерации":</w:t>
      </w:r>
    </w:p>
    <w:p w:rsidR="00BC23F7" w:rsidRPr="005721BE" w:rsidRDefault="00BC23F7" w:rsidP="00BC23F7">
      <w:pPr>
        <w:ind w:firstLine="708"/>
        <w:jc w:val="both"/>
        <w:rPr>
          <w:sz w:val="24"/>
        </w:rPr>
      </w:pPr>
    </w:p>
    <w:p w:rsidR="00BC23F7" w:rsidRPr="003C0A7F" w:rsidRDefault="00BC23F7" w:rsidP="00BC23F7">
      <w:pPr>
        <w:ind w:firstLine="709"/>
        <w:jc w:val="both"/>
        <w:rPr>
          <w:sz w:val="24"/>
        </w:rPr>
      </w:pPr>
      <w:r>
        <w:rPr>
          <w:sz w:val="24"/>
        </w:rPr>
        <w:t xml:space="preserve">1. </w:t>
      </w:r>
      <w:r w:rsidRPr="003C0A7F">
        <w:rPr>
          <w:sz w:val="24"/>
        </w:rPr>
        <w:t>Утвердить План мероприятий («дорожную карту») по содействию развитию конкуренции на территории муниципального образования Сосновоборский городской округ Ленинградской области на период 2026-2030</w:t>
      </w:r>
      <w:r>
        <w:rPr>
          <w:sz w:val="24"/>
        </w:rPr>
        <w:t xml:space="preserve"> годы (далее – План), согласно П</w:t>
      </w:r>
      <w:r w:rsidRPr="003C0A7F">
        <w:rPr>
          <w:sz w:val="24"/>
        </w:rPr>
        <w:t>риложению.</w:t>
      </w:r>
    </w:p>
    <w:p w:rsidR="00BC23F7" w:rsidRPr="004F6EB5" w:rsidRDefault="00BC23F7" w:rsidP="00BC23F7">
      <w:pPr>
        <w:ind w:firstLine="709"/>
        <w:jc w:val="both"/>
        <w:rPr>
          <w:color w:val="FF0000"/>
          <w:sz w:val="24"/>
        </w:rPr>
      </w:pPr>
      <w:r w:rsidRPr="00BC23F7">
        <w:rPr>
          <w:color w:val="000000"/>
          <w:sz w:val="24"/>
        </w:rPr>
        <w:t>2. Определить отдел экономического развития администрации уполномоченным органом по реализации мероприятий по содействию развитию конкуренции на территории муниципального образования Сосновоборский городской округ Ленинградской области.</w:t>
      </w:r>
    </w:p>
    <w:p w:rsidR="00BC23F7" w:rsidRPr="003C0A7F" w:rsidRDefault="00BC23F7" w:rsidP="00BC23F7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Pr="00BC23F7">
        <w:rPr>
          <w:color w:val="000000"/>
          <w:sz w:val="24"/>
        </w:rPr>
        <w:t xml:space="preserve">Отраслевым (функциональным) органам администрации Сосновоборского городского округа, в том числе с правами юридических лиц ответственным за реализацию Плана, ежеквартально, в срок до 20 числа, следующего за отчётным, предоставлять в отдел экономического развития администрации отчет о ходе выполнения мероприятий Плана за истекший период.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23F7" w:rsidRPr="00BD6590" w:rsidRDefault="00BC23F7" w:rsidP="00BC23F7">
      <w:pPr>
        <w:ind w:firstLine="709"/>
        <w:jc w:val="both"/>
        <w:rPr>
          <w:sz w:val="24"/>
        </w:rPr>
      </w:pPr>
      <w:r>
        <w:rPr>
          <w:sz w:val="24"/>
        </w:rPr>
        <w:t>4</w:t>
      </w:r>
      <w:r w:rsidRPr="00B823A9">
        <w:rPr>
          <w:sz w:val="24"/>
        </w:rPr>
        <w:t>.</w:t>
      </w:r>
      <w:r>
        <w:rPr>
          <w:sz w:val="24"/>
        </w:rPr>
        <w:t xml:space="preserve"> </w:t>
      </w:r>
      <w:r w:rsidRPr="003C0A7F">
        <w:rPr>
          <w:sz w:val="24"/>
        </w:rPr>
        <w:t>Признать утратившим силу распоряжение</w:t>
      </w:r>
      <w:r w:rsidRPr="00B62FF0">
        <w:rPr>
          <w:sz w:val="24"/>
        </w:rPr>
        <w:t xml:space="preserve"> </w:t>
      </w:r>
      <w:r>
        <w:rPr>
          <w:sz w:val="24"/>
        </w:rPr>
        <w:t>администрации Сосновоборского городского</w:t>
      </w:r>
      <w:r w:rsidRPr="003C0A7F">
        <w:rPr>
          <w:sz w:val="24"/>
        </w:rPr>
        <w:t xml:space="preserve"> округ</w:t>
      </w:r>
      <w:r>
        <w:rPr>
          <w:sz w:val="24"/>
        </w:rPr>
        <w:t>а</w:t>
      </w:r>
      <w:r w:rsidRPr="003C0A7F">
        <w:t xml:space="preserve"> </w:t>
      </w:r>
      <w:r w:rsidRPr="003C0A7F">
        <w:rPr>
          <w:sz w:val="24"/>
        </w:rPr>
        <w:t xml:space="preserve">от </w:t>
      </w:r>
      <w:r>
        <w:rPr>
          <w:sz w:val="24"/>
        </w:rPr>
        <w:t>11.04.</w:t>
      </w:r>
      <w:r w:rsidRPr="00BD6590">
        <w:rPr>
          <w:sz w:val="24"/>
        </w:rPr>
        <w:t>2019 № 221-р</w:t>
      </w:r>
      <w:r>
        <w:rPr>
          <w:sz w:val="24"/>
        </w:rPr>
        <w:t xml:space="preserve"> «</w:t>
      </w:r>
      <w:r w:rsidRPr="00B62FF0">
        <w:rPr>
          <w:sz w:val="24"/>
        </w:rPr>
        <w:t>Об утверждении Перечня приоритетных рынков</w:t>
      </w:r>
      <w:r>
        <w:rPr>
          <w:sz w:val="24"/>
        </w:rPr>
        <w:t xml:space="preserve"> </w:t>
      </w:r>
      <w:r w:rsidRPr="00B62FF0">
        <w:rPr>
          <w:sz w:val="24"/>
        </w:rPr>
        <w:t>товаров и услуг и</w:t>
      </w:r>
      <w:r>
        <w:rPr>
          <w:sz w:val="24"/>
        </w:rPr>
        <w:t xml:space="preserve"> Плана</w:t>
      </w:r>
      <w:r w:rsidRPr="00BD6590">
        <w:rPr>
          <w:sz w:val="24"/>
        </w:rPr>
        <w:t xml:space="preserve"> мероприятий («дорожной карты»)</w:t>
      </w:r>
      <w:r>
        <w:rPr>
          <w:sz w:val="24"/>
        </w:rPr>
        <w:t xml:space="preserve"> </w:t>
      </w:r>
      <w:r w:rsidRPr="00BD6590">
        <w:rPr>
          <w:sz w:val="24"/>
        </w:rPr>
        <w:t>по содействию развитию конкуренции на территории</w:t>
      </w:r>
      <w:r>
        <w:rPr>
          <w:sz w:val="24"/>
        </w:rPr>
        <w:t xml:space="preserve"> </w:t>
      </w:r>
      <w:r w:rsidRPr="00BD6590">
        <w:rPr>
          <w:sz w:val="24"/>
        </w:rPr>
        <w:t>муниципального образования Сосновоборский городской округ</w:t>
      </w:r>
      <w:r>
        <w:rPr>
          <w:sz w:val="24"/>
        </w:rPr>
        <w:t xml:space="preserve"> </w:t>
      </w:r>
      <w:r w:rsidRPr="00BD6590">
        <w:rPr>
          <w:sz w:val="24"/>
        </w:rPr>
        <w:t>Ленинградской области</w:t>
      </w:r>
      <w:r>
        <w:rPr>
          <w:sz w:val="24"/>
        </w:rPr>
        <w:t>» (с изменениями и дополнениями).</w:t>
      </w:r>
    </w:p>
    <w:p w:rsidR="00BC23F7" w:rsidRDefault="00BC23F7" w:rsidP="00BC23F7">
      <w:pPr>
        <w:tabs>
          <w:tab w:val="left" w:pos="1134"/>
        </w:tabs>
        <w:ind w:firstLine="709"/>
        <w:jc w:val="both"/>
        <w:rPr>
          <w:sz w:val="24"/>
        </w:rPr>
      </w:pPr>
      <w:r w:rsidRPr="003C0A7F">
        <w:rPr>
          <w:sz w:val="24"/>
        </w:rPr>
        <w:t xml:space="preserve">5. </w:t>
      </w:r>
      <w:r w:rsidRPr="00541E99">
        <w:rPr>
          <w:sz w:val="24"/>
        </w:rPr>
        <w:t>Настоящее распоряжение вступает в силу со дня подписания.</w:t>
      </w:r>
    </w:p>
    <w:p w:rsidR="00BC23F7" w:rsidRPr="003C0A7F" w:rsidRDefault="00BC23F7" w:rsidP="00BC23F7">
      <w:pPr>
        <w:tabs>
          <w:tab w:val="left" w:pos="1134"/>
        </w:tabs>
        <w:ind w:firstLine="709"/>
        <w:jc w:val="both"/>
        <w:rPr>
          <w:sz w:val="24"/>
        </w:rPr>
      </w:pPr>
      <w:r w:rsidRPr="003C0A7F">
        <w:rPr>
          <w:sz w:val="24"/>
        </w:rPr>
        <w:t>6. Контроль за исполнением настоящего распоряжения возложить на первого заместителя главы администрации Сосновоборского городского округа Лютикова С.Г.</w:t>
      </w:r>
    </w:p>
    <w:p w:rsidR="00BC23F7" w:rsidRDefault="00BC23F7" w:rsidP="00BC23F7">
      <w:pPr>
        <w:jc w:val="both"/>
        <w:rPr>
          <w:sz w:val="24"/>
        </w:rPr>
      </w:pPr>
    </w:p>
    <w:p w:rsidR="00BC23F7" w:rsidRDefault="00BC23F7" w:rsidP="00BC23F7">
      <w:pPr>
        <w:jc w:val="both"/>
        <w:rPr>
          <w:sz w:val="24"/>
        </w:rPr>
      </w:pPr>
    </w:p>
    <w:p w:rsidR="00BC23F7" w:rsidRDefault="00BC23F7" w:rsidP="00BC23F7">
      <w:pPr>
        <w:jc w:val="both"/>
        <w:rPr>
          <w:sz w:val="24"/>
        </w:rPr>
      </w:pPr>
    </w:p>
    <w:p w:rsidR="00BC23F7" w:rsidRPr="00C86A91" w:rsidRDefault="00BC23F7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BC23F7" w:rsidRDefault="00BC23F7" w:rsidP="00BC23F7">
      <w:pPr>
        <w:jc w:val="both"/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Pr="00AD206B" w:rsidRDefault="00BC23F7" w:rsidP="00BC23F7">
      <w:pPr>
        <w:rPr>
          <w:rFonts w:eastAsia="Arial Narrow"/>
          <w:color w:val="000000"/>
          <w:spacing w:val="6"/>
          <w:sz w:val="12"/>
          <w:szCs w:val="12"/>
          <w:lang w:bidi="ru-RU"/>
        </w:rPr>
      </w:pPr>
      <w:r>
        <w:rPr>
          <w:rFonts w:eastAsia="Arial Narrow"/>
          <w:color w:val="000000"/>
          <w:spacing w:val="6"/>
          <w:sz w:val="12"/>
          <w:szCs w:val="12"/>
          <w:lang w:bidi="ru-RU"/>
        </w:rPr>
        <w:t>Исп. Зайчикова</w:t>
      </w:r>
      <w:r w:rsidRPr="00AD206B">
        <w:rPr>
          <w:rFonts w:eastAsia="Arial Narrow"/>
          <w:color w:val="000000"/>
          <w:spacing w:val="6"/>
          <w:sz w:val="12"/>
          <w:szCs w:val="12"/>
          <w:lang w:bidi="ru-RU"/>
        </w:rPr>
        <w:t xml:space="preserve"> </w:t>
      </w:r>
      <w:r>
        <w:rPr>
          <w:rFonts w:eastAsia="Arial Narrow"/>
          <w:color w:val="000000"/>
          <w:spacing w:val="6"/>
          <w:sz w:val="12"/>
          <w:szCs w:val="12"/>
          <w:lang w:bidi="ru-RU"/>
        </w:rPr>
        <w:t>Вероника Алексеевна</w:t>
      </w:r>
    </w:p>
    <w:p w:rsidR="00BC23F7" w:rsidRPr="00AD206B" w:rsidRDefault="00BC23F7" w:rsidP="00BC23F7">
      <w:pPr>
        <w:rPr>
          <w:rFonts w:eastAsia="Arial Narrow"/>
          <w:color w:val="000000"/>
          <w:spacing w:val="6"/>
          <w:sz w:val="12"/>
          <w:szCs w:val="12"/>
          <w:lang w:bidi="ru-RU"/>
        </w:rPr>
      </w:pPr>
      <w:r w:rsidRPr="00AD206B">
        <w:rPr>
          <w:rFonts w:eastAsia="Arial Narrow"/>
          <w:color w:val="000000"/>
          <w:spacing w:val="6"/>
          <w:sz w:val="12"/>
          <w:szCs w:val="12"/>
          <w:lang w:bidi="ru-RU"/>
        </w:rPr>
        <w:t>ОЭР 62835</w:t>
      </w:r>
      <w:r>
        <w:rPr>
          <w:rFonts w:eastAsia="Arial Narrow"/>
          <w:color w:val="000000"/>
          <w:spacing w:val="6"/>
          <w:sz w:val="12"/>
          <w:szCs w:val="12"/>
          <w:lang w:bidi="ru-RU"/>
        </w:rPr>
        <w:t xml:space="preserve"> БГ</w:t>
      </w:r>
    </w:p>
    <w:p w:rsidR="00BC23F7" w:rsidRDefault="00BC23F7" w:rsidP="00BC23F7">
      <w:pPr>
        <w:rPr>
          <w:sz w:val="24"/>
        </w:rPr>
      </w:pPr>
      <w:bookmarkStart w:id="1" w:name="_MON_1700032307"/>
      <w:bookmarkStart w:id="2" w:name="_MON_1680529852"/>
      <w:bookmarkStart w:id="3" w:name="_MON_1726664901"/>
      <w:bookmarkStart w:id="4" w:name="_MON_1680529648"/>
      <w:bookmarkStart w:id="5" w:name="_MON_1680592826"/>
      <w:bookmarkStart w:id="6" w:name="_MON_1680592888"/>
      <w:bookmarkStart w:id="7" w:name="_MON_1699181444"/>
      <w:bookmarkStart w:id="8" w:name="_MON_1680592892"/>
      <w:bookmarkStart w:id="9" w:name="_MON_1680529829"/>
      <w:bookmarkStart w:id="10" w:name="_MON_16806980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  <w:r>
        <w:rPr>
          <w:sz w:val="24"/>
        </w:rPr>
        <w:t>СОГЛАСОВАНО:</w:t>
      </w:r>
    </w:p>
    <w:p w:rsidR="00BC23F7" w:rsidRDefault="00BC23F7" w:rsidP="00BC23F7">
      <w:pPr>
        <w:rPr>
          <w:sz w:val="24"/>
        </w:rPr>
      </w:pPr>
    </w:p>
    <w:p w:rsidR="00BC23F7" w:rsidRDefault="008A2EEB" w:rsidP="00BC23F7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115050" cy="5143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Default="00BC23F7" w:rsidP="00BC23F7">
      <w:pPr>
        <w:rPr>
          <w:sz w:val="24"/>
        </w:rPr>
      </w:pPr>
    </w:p>
    <w:p w:rsidR="00BC23F7" w:rsidRPr="00736DBB" w:rsidRDefault="00BC23F7" w:rsidP="00BC23F7">
      <w:pPr>
        <w:jc w:val="right"/>
      </w:pPr>
      <w:r w:rsidRPr="00736DBB">
        <w:t>Рассылка:</w:t>
      </w:r>
    </w:p>
    <w:p w:rsidR="00BC23F7" w:rsidRPr="00736DBB" w:rsidRDefault="00BC23F7" w:rsidP="00BC23F7">
      <w:pPr>
        <w:jc w:val="right"/>
      </w:pPr>
      <w:r w:rsidRPr="00736DBB">
        <w:t>общий отдел,</w:t>
      </w:r>
    </w:p>
    <w:p w:rsidR="00BC23F7" w:rsidRPr="00736DBB" w:rsidRDefault="00BC23F7" w:rsidP="00BC23F7">
      <w:pPr>
        <w:jc w:val="right"/>
      </w:pPr>
      <w:r w:rsidRPr="00736DBB">
        <w:t>отдел экономического развития,</w:t>
      </w:r>
    </w:p>
    <w:p w:rsidR="00BC23F7" w:rsidRPr="00736DBB" w:rsidRDefault="00BC23F7" w:rsidP="00BC23F7">
      <w:pPr>
        <w:jc w:val="right"/>
      </w:pPr>
      <w:r w:rsidRPr="00736DBB">
        <w:t>КУМИ, Пресс-центр,</w:t>
      </w:r>
    </w:p>
    <w:p w:rsidR="00BC23F7" w:rsidRDefault="00BC23F7" w:rsidP="00BC23F7">
      <w:pPr>
        <w:jc w:val="right"/>
        <w:rPr>
          <w:sz w:val="24"/>
        </w:rPr>
        <w:sectPr w:rsidR="00BC23F7" w:rsidSect="004F25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  <w:r w:rsidRPr="00736DBB">
        <w:t xml:space="preserve">юр. отдел, КАГиЗ, ОВБиДХ   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lastRenderedPageBreak/>
        <w:t>УТВЕРЖДЕН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 xml:space="preserve">распоряжением администрации 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>Сосновоборского городского округа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 xml:space="preserve">от </w:t>
      </w:r>
      <w:r w:rsidR="00BD710B">
        <w:rPr>
          <w:rFonts w:eastAsia="Arial Narrow"/>
          <w:color w:val="000000"/>
          <w:spacing w:val="6"/>
          <w:sz w:val="24"/>
          <w:szCs w:val="24"/>
          <w:lang w:bidi="ru-RU"/>
        </w:rPr>
        <w:t>27/03/2026 № 55-р</w:t>
      </w: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</w:p>
    <w:p w:rsidR="00BC23F7" w:rsidRPr="005731FD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5731FD">
        <w:rPr>
          <w:rFonts w:eastAsia="Arial Narrow"/>
          <w:color w:val="000000"/>
          <w:spacing w:val="6"/>
          <w:sz w:val="24"/>
          <w:szCs w:val="24"/>
          <w:lang w:bidi="ru-RU"/>
        </w:rPr>
        <w:t>(Приложение)</w:t>
      </w:r>
    </w:p>
    <w:p w:rsidR="00BC23F7" w:rsidRPr="004F6EB5" w:rsidRDefault="00BC23F7" w:rsidP="00BC23F7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19"/>
          <w:szCs w:val="19"/>
          <w:lang w:bidi="ru-RU"/>
        </w:rPr>
      </w:pPr>
      <w:r w:rsidRPr="004F6EB5">
        <w:rPr>
          <w:rFonts w:eastAsia="Arial Narrow"/>
          <w:color w:val="000000"/>
          <w:spacing w:val="6"/>
          <w:sz w:val="19"/>
          <w:szCs w:val="19"/>
          <w:lang w:bidi="ru-RU"/>
        </w:rPr>
        <w:t xml:space="preserve"> </w:t>
      </w:r>
    </w:p>
    <w:p w:rsidR="00BC23F7" w:rsidRDefault="00BC23F7" w:rsidP="00BC23F7">
      <w:pPr>
        <w:jc w:val="center"/>
        <w:rPr>
          <w:sz w:val="24"/>
          <w:szCs w:val="24"/>
        </w:rPr>
      </w:pPr>
      <w:r w:rsidRPr="004F6EB5">
        <w:rPr>
          <w:sz w:val="24"/>
          <w:szCs w:val="24"/>
        </w:rPr>
        <w:t xml:space="preserve">План мероприятий («дорожная карта») по содействию </w:t>
      </w:r>
      <w:r w:rsidRPr="00BA4F3D">
        <w:rPr>
          <w:sz w:val="24"/>
          <w:szCs w:val="24"/>
        </w:rPr>
        <w:t>развитию конкуренции на территории муниципального образования Сосновоборский городской округ Ленинградской области на период 2026-2030 годы</w:t>
      </w:r>
    </w:p>
    <w:p w:rsidR="00BC23F7" w:rsidRPr="004F6EB5" w:rsidRDefault="00BC23F7" w:rsidP="00BC23F7">
      <w:pPr>
        <w:jc w:val="center"/>
        <w:rPr>
          <w:sz w:val="24"/>
          <w:szCs w:val="24"/>
        </w:rPr>
      </w:pPr>
    </w:p>
    <w:p w:rsidR="00BC23F7" w:rsidRPr="004F6EB5" w:rsidRDefault="00BC23F7" w:rsidP="00BC23F7">
      <w:pPr>
        <w:jc w:val="center"/>
      </w:pPr>
      <w:r w:rsidRPr="004F6EB5">
        <w:rPr>
          <w:lang w:val="en-US"/>
        </w:rPr>
        <w:t>I</w:t>
      </w:r>
      <w:r w:rsidRPr="004F6EB5">
        <w:t xml:space="preserve">. Мероприятия по содействию развитию конкуренции на рынках товаров, работ и услуг в Сосновоборском городском округе </w:t>
      </w:r>
    </w:p>
    <w:p w:rsidR="00BC23F7" w:rsidRPr="004F6EB5" w:rsidRDefault="00BC23F7" w:rsidP="00BC23F7">
      <w:pPr>
        <w:spacing w:line="274" w:lineRule="exact"/>
        <w:ind w:left="5160" w:right="20"/>
        <w:jc w:val="right"/>
        <w:rPr>
          <w:color w:val="000000"/>
          <w:spacing w:val="6"/>
          <w:szCs w:val="19"/>
          <w:lang w:bidi="ru-RU"/>
        </w:rPr>
      </w:pPr>
      <w:r w:rsidRPr="004F6EB5">
        <w:rPr>
          <w:color w:val="000000"/>
          <w:spacing w:val="6"/>
          <w:szCs w:val="19"/>
          <w:lang w:bidi="ru-RU"/>
        </w:rPr>
        <w:t xml:space="preserve"> </w:t>
      </w:r>
    </w:p>
    <w:tbl>
      <w:tblPr>
        <w:tblW w:w="15310" w:type="dxa"/>
        <w:tblInd w:w="-19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16"/>
        <w:gridCol w:w="1579"/>
        <w:gridCol w:w="977"/>
        <w:gridCol w:w="9"/>
        <w:gridCol w:w="1134"/>
        <w:gridCol w:w="1080"/>
        <w:gridCol w:w="61"/>
        <w:gridCol w:w="1127"/>
        <w:gridCol w:w="1134"/>
        <w:gridCol w:w="2107"/>
        <w:gridCol w:w="29"/>
        <w:gridCol w:w="3257"/>
      </w:tblGrid>
      <w:tr w:rsidR="00BC23F7" w:rsidRPr="004F6EB5" w:rsidTr="00BC23F7">
        <w:trPr>
          <w:trHeight w:val="302"/>
          <w:tblHeader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color w:val="000000"/>
                <w:spacing w:val="1"/>
                <w:shd w:val="clear" w:color="auto" w:fill="FFFFFF"/>
                <w:lang w:bidi="ru-RU"/>
              </w:rPr>
              <w:t xml:space="preserve">Наименование </w:t>
            </w:r>
          </w:p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spacing w:val="5"/>
                <w:lang w:eastAsia="en-US"/>
              </w:rPr>
            </w:pPr>
            <w:r w:rsidRPr="00BC23F7">
              <w:rPr>
                <w:rFonts w:eastAsia="Calibri"/>
                <w:color w:val="000000"/>
                <w:spacing w:val="1"/>
                <w:shd w:val="clear" w:color="auto" w:fill="FFFFFF"/>
                <w:lang w:bidi="ru-RU"/>
              </w:rPr>
              <w:t>ключевого показателя развития конкуренции в отраслях (сферах) экономики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spacing w:val="5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Фактическое значение  2025 года</w:t>
            </w:r>
          </w:p>
        </w:tc>
        <w:tc>
          <w:tcPr>
            <w:tcW w:w="55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spacing w:val="5"/>
                <w:lang w:eastAsia="en-US"/>
              </w:rPr>
            </w:pPr>
            <w:r w:rsidRPr="00BC23F7">
              <w:rPr>
                <w:rFonts w:eastAsia="Calibri"/>
                <w:color w:val="000000"/>
                <w:spacing w:val="1"/>
                <w:shd w:val="clear" w:color="auto" w:fill="FFFFFF"/>
                <w:lang w:bidi="ru-RU"/>
              </w:rPr>
              <w:t>Значение целевого показателя (план), единица измерения (%)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>
            <w:pPr>
              <w:jc w:val="center"/>
            </w:pPr>
            <w:r w:rsidRPr="00BC23F7">
              <w:rPr>
                <w:rFonts w:eastAsia="Calibri"/>
                <w:bCs/>
                <w:color w:val="000000"/>
                <w:spacing w:val="1"/>
                <w:shd w:val="clear" w:color="auto" w:fill="FFFFFF"/>
                <w:lang w:bidi="ru-RU"/>
              </w:rPr>
              <w:t>Ответственное структурное подразделение администрации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>
            <w:pPr>
              <w:jc w:val="center"/>
            </w:pPr>
            <w:r w:rsidRPr="004F6EB5">
              <w:t>Мероприятия, направленные на достижение целевого показателя</w:t>
            </w:r>
          </w:p>
        </w:tc>
      </w:tr>
      <w:tr w:rsidR="00BC23F7" w:rsidRPr="004F6EB5" w:rsidTr="00BC23F7">
        <w:trPr>
          <w:trHeight w:val="120"/>
          <w:tblHeader/>
        </w:trPr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</w:pPr>
            <w:r w:rsidRPr="00BC23F7"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  <w:t>2027 год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color w:val="000000"/>
                <w:spacing w:val="8"/>
                <w:shd w:val="clear" w:color="auto" w:fill="FFFFFF"/>
                <w:lang w:bidi="ru-RU"/>
              </w:rPr>
              <w:t>2028 год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ind w:hanging="139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</w:p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2030 год</w:t>
            </w:r>
          </w:p>
        </w:tc>
        <w:tc>
          <w:tcPr>
            <w:tcW w:w="2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/>
        </w:tc>
        <w:tc>
          <w:tcPr>
            <w:tcW w:w="32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F7" w:rsidRPr="004F6EB5" w:rsidRDefault="00BC23F7" w:rsidP="000E79F3"/>
        </w:tc>
      </w:tr>
      <w:tr w:rsidR="00BC23F7" w:rsidRPr="004F6EB5" w:rsidTr="00BC23F7">
        <w:trPr>
          <w:trHeight w:val="27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  <w:rPr>
                <w:color w:val="000000"/>
              </w:rPr>
            </w:pPr>
            <w:r w:rsidRPr="004F6EB5">
              <w:rPr>
                <w:bCs/>
              </w:rPr>
              <w:t>1.Рынок выполнения работ по благоустройству городской среды</w:t>
            </w:r>
          </w:p>
        </w:tc>
      </w:tr>
      <w:tr w:rsidR="00BC23F7" w:rsidRPr="004F6EB5" w:rsidTr="00BC23F7">
        <w:trPr>
          <w:trHeight w:val="165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Доля муниципальных контрактов на выполнение работ по благоустройству городской среды, оказанных (выполненных) организациями частной формы собственности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Не менее </w:t>
            </w:r>
          </w:p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Не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менее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Не 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менее 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Не </w:t>
            </w:r>
          </w:p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 xml:space="preserve">менее </w:t>
            </w:r>
          </w:p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Не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менее</w:t>
            </w:r>
          </w:p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eastAsia="en-US"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Отдел внешнего благоустройства и дорожного хозяйства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 xml:space="preserve"> Сосновоборского городского округа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r w:rsidRPr="004F6EB5">
              <w:t>Проведение конкурсных процедур на право заключения муниципальных контрактов на выполнение работ по благоустройству городской среды</w:t>
            </w:r>
          </w:p>
        </w:tc>
      </w:tr>
      <w:tr w:rsidR="00BC23F7" w:rsidRPr="004F6EB5" w:rsidTr="00BC23F7">
        <w:trPr>
          <w:trHeight w:val="189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BC23F7">
              <w:rPr>
                <w:rFonts w:eastAsia="Calibri"/>
                <w:bCs/>
                <w:color w:val="000000"/>
                <w:spacing w:val="7"/>
                <w:shd w:val="clear" w:color="auto" w:fill="FFFFFF"/>
                <w:lang w:bidi="ru-RU"/>
              </w:rPr>
              <w:t>2.</w:t>
            </w:r>
            <w:r w:rsidRPr="004F6EB5">
              <w:t xml:space="preserve"> </w:t>
            </w:r>
            <w:r>
              <w:t>Рынок в сфере</w:t>
            </w:r>
            <w:r w:rsidRPr="004F6EB5">
              <w:t xml:space="preserve"> наружной рекламы</w:t>
            </w:r>
            <w:r>
              <w:t xml:space="preserve"> </w:t>
            </w:r>
          </w:p>
        </w:tc>
      </w:tr>
      <w:tr w:rsidR="00BC23F7" w:rsidRPr="004F6EB5" w:rsidTr="00BC23F7">
        <w:trPr>
          <w:trHeight w:val="15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наружной рекламы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архитектуры, градостроительства и землепользования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BC23F7" w:rsidRPr="004F6EB5" w:rsidRDefault="00BC23F7" w:rsidP="000E79F3">
            <w:r w:rsidRPr="004F6EB5">
              <w:t xml:space="preserve">2. Разработка и выдача рекомендаций органам исполнительной власти и местного самоуправления на основе предложений, поступивших от специализированных профильных общественных организаций и объединений, по вопросам </w:t>
            </w:r>
            <w:r w:rsidRPr="004F6EB5">
              <w:lastRenderedPageBreak/>
              <w:t>содействия развитию конкуренции на рынке наружной рекламы 3.Размещение на официальных сайтах ОМСУ перечня всех нормативных правовых актов и местных лок</w:t>
            </w:r>
            <w:r>
              <w:t>альных актов, регулирующих сферу</w:t>
            </w:r>
            <w:r w:rsidRPr="004F6EB5">
              <w:t xml:space="preserve"> наружной рекламы.</w:t>
            </w:r>
          </w:p>
        </w:tc>
      </w:tr>
      <w:tr w:rsidR="00BC23F7" w:rsidRPr="004F6EB5" w:rsidTr="00BC23F7">
        <w:trPr>
          <w:trHeight w:val="11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3.Рынок архитектурно-строительного проектирования</w:t>
            </w:r>
          </w:p>
        </w:tc>
      </w:tr>
      <w:tr w:rsidR="00BC23F7" w:rsidRPr="004F6EB5" w:rsidTr="00BC23F7">
        <w:trPr>
          <w:trHeight w:val="10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архитектуры, градостроительства и землепользования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>1. Обеспечение создания и функционирования государственной информационной системы обеспечения градостроительной деятельности Ленинградской области.</w:t>
            </w:r>
          </w:p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>2. Проведение обучающих семинаров в целях повышения уровня квалификации представителей конкурирующих структур.</w:t>
            </w:r>
          </w:p>
          <w:p w:rsidR="00BC23F7" w:rsidRPr="004F6EB5" w:rsidRDefault="00BC23F7" w:rsidP="000E79F3">
            <w:r w:rsidRPr="004F6EB5">
              <w:t>3. Разработка единых требований к подготовке документации в сфере архитектурно-строительного проектирования</w:t>
            </w:r>
          </w:p>
          <w:p w:rsidR="00BC23F7" w:rsidRPr="004F6EB5" w:rsidRDefault="00BC23F7" w:rsidP="000E79F3"/>
        </w:tc>
      </w:tr>
      <w:tr w:rsidR="00BC23F7" w:rsidRPr="004F6EB5" w:rsidTr="00BC23F7">
        <w:trPr>
          <w:trHeight w:val="30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  <w:jc w:val="center"/>
            </w:pPr>
            <w:r w:rsidRPr="004F6EB5"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C23F7" w:rsidRPr="004F6EB5" w:rsidTr="00BC23F7">
        <w:trPr>
          <w:trHeight w:val="31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 xml:space="preserve">1.Проведение конкурсных процедур на право заключения муниципальных контрактов и (или) выдачу свидетельств в порядке, установленном Федеральным </w:t>
            </w:r>
            <w:hyperlink r:id="rId15" w:history="1">
              <w:r w:rsidRPr="004F6EB5">
                <w:t>законом</w:t>
              </w:r>
            </w:hyperlink>
            <w:r w:rsidRPr="004F6EB5"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</w:t>
            </w:r>
            <w:r w:rsidRPr="004F6EB5">
              <w:lastRenderedPageBreak/>
              <w:t>Российской Федерации и о внесении изменений в отдельные законодательные акты Российской Федерации".</w:t>
            </w:r>
          </w:p>
          <w:p w:rsidR="00BC23F7" w:rsidRPr="004F6EB5" w:rsidRDefault="00BC23F7" w:rsidP="000E79F3">
            <w:r w:rsidRPr="004F6EB5">
              <w:t>2. Актуализация документа планирования регулярных автоперевозок пассажиров по муниципальным маршрутам Ленинградской области с учетом предложений, изложенных в обращениях негосударственных перевозчиков.</w:t>
            </w:r>
          </w:p>
        </w:tc>
      </w:tr>
      <w:tr w:rsidR="00BC23F7" w:rsidRPr="004F6EB5" w:rsidTr="00BC23F7">
        <w:trPr>
          <w:trHeight w:val="21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5. Рынок ритуальных услуг</w:t>
            </w:r>
          </w:p>
        </w:tc>
      </w:tr>
      <w:tr w:rsidR="00BC23F7" w:rsidRPr="004F6EB5" w:rsidTr="00BC23F7">
        <w:trPr>
          <w:trHeight w:val="16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ритуальных услуг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eastAsia="en-US" w:bidi="ru-RU"/>
              </w:rPr>
            </w:pP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Default="00BC23F7" w:rsidP="000E79F3"/>
          <w:p w:rsidR="00BC23F7" w:rsidRPr="004F6EB5" w:rsidRDefault="00BC23F7" w:rsidP="000E79F3">
            <w:r w:rsidRPr="004F6EB5">
              <w:t>Проведение конкурсных процедур на право оказания ритуальных услуг в соответствии с законодательством, проведение конкурсных процедур по содержанию</w:t>
            </w:r>
          </w:p>
          <w:p w:rsidR="00BC23F7" w:rsidRPr="004F6EB5" w:rsidRDefault="00BC23F7" w:rsidP="000E79F3">
            <w:r w:rsidRPr="004F6EB5">
              <w:t>общественных кладбищ и транспортировке тел умерших в соответствии с Федеральным законом № 44-ФЗ</w:t>
            </w:r>
            <w:r>
              <w:t xml:space="preserve"> </w:t>
            </w:r>
            <w:r w:rsidRPr="00EB3A06">
              <w:t xml:space="preserve">от 05.04.2013г. </w:t>
            </w:r>
            <w:r w:rsidRPr="004F6EB5">
              <w:t xml:space="preserve"> "О контрактной системе в сфере закупок товаров, работ, услуг для</w:t>
            </w:r>
          </w:p>
          <w:p w:rsidR="00BC23F7" w:rsidRPr="004F6EB5" w:rsidRDefault="00BC23F7" w:rsidP="000E79F3">
            <w:r w:rsidRPr="004F6EB5">
              <w:t xml:space="preserve">обеспечения государственных и муниципальных нужд" </w:t>
            </w:r>
          </w:p>
        </w:tc>
      </w:tr>
      <w:tr w:rsidR="00BC23F7" w:rsidRPr="004F6EB5" w:rsidTr="00BC23F7">
        <w:trPr>
          <w:trHeight w:val="233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jc w:val="center"/>
            </w:pPr>
            <w:r w:rsidRPr="004F6EB5">
              <w:t>6. Рынок кадастровых и землеустроительных работ</w:t>
            </w:r>
          </w:p>
        </w:tc>
      </w:tr>
      <w:tr w:rsidR="00BC23F7" w:rsidRPr="004F6EB5" w:rsidTr="00BC23F7">
        <w:trPr>
          <w:trHeight w:val="367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lastRenderedPageBreak/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BC23F7">
              <w:rPr>
                <w:rFonts w:eastAsia="Calibri"/>
                <w:bCs/>
                <w:spacing w:val="5"/>
                <w:lang w:eastAsia="en-US"/>
              </w:rPr>
              <w:t>Комитет по управлению муниципальным имуществом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</w:pPr>
            <w:r w:rsidRPr="004F6EB5">
              <w:t xml:space="preserve">Определение государственных (муниципальных) унитарных предприятий и хозяйственных обществ с </w:t>
            </w:r>
            <w:r>
              <w:t xml:space="preserve">участием Ленинградской области </w:t>
            </w:r>
            <w:r w:rsidRPr="004F6EB5">
              <w:t>и органов местного самоуправления, осуществляющих деятельность в сфере кадастровых и землеустроительных работ. Включение таких организаций в план-график по реорганизации/ ликвидации или программу приватизации</w:t>
            </w:r>
          </w:p>
        </w:tc>
      </w:tr>
      <w:tr w:rsidR="00BC23F7" w:rsidRPr="004F6EB5" w:rsidTr="00BC23F7">
        <w:trPr>
          <w:trHeight w:val="300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7.Рынок легкой промышленности</w:t>
            </w:r>
          </w:p>
        </w:tc>
      </w:tr>
      <w:tr w:rsidR="00BC23F7" w:rsidRPr="004F6EB5" w:rsidTr="00BC23F7">
        <w:trPr>
          <w:trHeight w:val="31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легкой промышленности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r w:rsidRPr="004F6EB5">
              <w:t>Ежеквартальный мониторинг финансово-хозяйственной деятельности предприятий легкой промышленности</w:t>
            </w:r>
          </w:p>
        </w:tc>
      </w:tr>
      <w:tr w:rsidR="00BC23F7" w:rsidRPr="004F6EB5" w:rsidTr="00BC23F7">
        <w:trPr>
          <w:trHeight w:val="341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r w:rsidRPr="004F6EB5">
              <w:t>8.Рынок обработки древесины и производства изделий из дерева</w:t>
            </w:r>
          </w:p>
        </w:tc>
      </w:tr>
      <w:tr w:rsidR="00BC23F7" w:rsidRPr="004F6EB5" w:rsidTr="00BC23F7">
        <w:trPr>
          <w:trHeight w:val="312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Отдел экономического развития администрации Сосновоборского городского округа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F7" w:rsidRPr="004F6EB5" w:rsidRDefault="00BC23F7" w:rsidP="000E79F3">
            <w:r w:rsidRPr="004F6EB5">
              <w:t>Ежеквартальный мониторинг финансово-хозяйственной деятельности предприятий в сфере обработки древесины и производства изделий из дерева</w:t>
            </w:r>
          </w:p>
        </w:tc>
      </w:tr>
    </w:tbl>
    <w:p w:rsidR="00BC23F7" w:rsidRPr="004F6EB5" w:rsidRDefault="00BC23F7" w:rsidP="00BC23F7">
      <w:pPr>
        <w:spacing w:line="274" w:lineRule="exact"/>
        <w:jc w:val="center"/>
      </w:pPr>
    </w:p>
    <w:p w:rsidR="00BC23F7" w:rsidRPr="006C2D2F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BD710B" w:rsidRDefault="00BC23F7" w:rsidP="00BC23F7">
      <w:pPr>
        <w:spacing w:line="274" w:lineRule="exact"/>
        <w:jc w:val="center"/>
      </w:pPr>
    </w:p>
    <w:p w:rsidR="00BC23F7" w:rsidRPr="004F6EB5" w:rsidRDefault="00BC23F7" w:rsidP="00BC23F7">
      <w:pPr>
        <w:spacing w:line="274" w:lineRule="exact"/>
        <w:jc w:val="center"/>
      </w:pPr>
      <w:r w:rsidRPr="004F6EB5">
        <w:rPr>
          <w:lang w:val="en-US"/>
        </w:rPr>
        <w:t>II</w:t>
      </w:r>
      <w:r w:rsidRPr="004F6EB5">
        <w:t>.Системные мероприятия, направленные на развитие конкуренции на рынках товаров, работ и услуг в Сосновоборском городском округе</w:t>
      </w:r>
    </w:p>
    <w:tbl>
      <w:tblPr>
        <w:tblW w:w="18518" w:type="dxa"/>
        <w:tblInd w:w="-43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918"/>
        <w:gridCol w:w="1623"/>
        <w:gridCol w:w="1122"/>
        <w:gridCol w:w="1146"/>
        <w:gridCol w:w="1134"/>
        <w:gridCol w:w="1134"/>
        <w:gridCol w:w="1134"/>
        <w:gridCol w:w="2074"/>
        <w:gridCol w:w="1032"/>
        <w:gridCol w:w="60"/>
        <w:gridCol w:w="915"/>
        <w:gridCol w:w="975"/>
      </w:tblGrid>
      <w:tr w:rsidR="00BC23F7" w:rsidRPr="004F6EB5" w:rsidTr="000E79F3">
        <w:trPr>
          <w:gridAfter w:val="4"/>
          <w:wAfter w:w="2982" w:type="dxa"/>
          <w:trHeight w:val="1530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Мероприятия, направленные на развитие конкуренции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Целевые индикаторы, единица измерения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 xml:space="preserve">Текущая ситуация (описание проблемы), фактическое значение </w:t>
            </w:r>
          </w:p>
          <w:p w:rsidR="00BC23F7" w:rsidRPr="004F6EB5" w:rsidRDefault="00BC23F7" w:rsidP="000E79F3">
            <w:pPr>
              <w:jc w:val="center"/>
            </w:pPr>
            <w:r>
              <w:t>2025</w:t>
            </w:r>
            <w:r w:rsidRPr="004F6EB5">
              <w:t xml:space="preserve"> года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Значение ключевого показателя (план)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BC23F7">
              <w:rPr>
                <w:rFonts w:eastAsia="Calibri"/>
                <w:bCs/>
                <w:color w:val="000000"/>
                <w:spacing w:val="1"/>
                <w:shd w:val="clear" w:color="auto" w:fill="FFFFFF"/>
                <w:lang w:bidi="ru-RU"/>
              </w:rPr>
              <w:t>Ответственное структурное подразделение администрации</w:t>
            </w:r>
          </w:p>
        </w:tc>
      </w:tr>
      <w:tr w:rsidR="00BC23F7" w:rsidRPr="004F6EB5" w:rsidTr="000E79F3">
        <w:trPr>
          <w:gridAfter w:val="4"/>
          <w:wAfter w:w="2982" w:type="dxa"/>
          <w:trHeight w:val="451"/>
          <w:tblHeader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2026</w:t>
            </w:r>
            <w:r w:rsidRPr="004F6EB5">
              <w:t xml:space="preserve"> 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2027</w:t>
            </w:r>
            <w:r w:rsidRPr="004F6EB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2028</w:t>
            </w:r>
            <w:r w:rsidRPr="004F6EB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jc w:val="center"/>
            </w:pPr>
            <w: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2030</w:t>
            </w:r>
            <w:r w:rsidRPr="004F6EB5">
              <w:t xml:space="preserve"> год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</w:p>
        </w:tc>
      </w:tr>
      <w:tr w:rsidR="00BC23F7" w:rsidRPr="004F6EB5" w:rsidTr="000E79F3">
        <w:trPr>
          <w:gridAfter w:val="4"/>
          <w:wAfter w:w="2982" w:type="dxa"/>
          <w:trHeight w:val="269"/>
        </w:trPr>
        <w:tc>
          <w:tcPr>
            <w:tcW w:w="1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ind w:firstLine="284"/>
              <w:jc w:val="center"/>
              <w:rPr>
                <w:rFonts w:eastAsia="Calibri"/>
                <w:bCs/>
                <w:spacing w:val="5"/>
                <w:lang w:eastAsia="en-US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bidi="ru-RU"/>
              </w:rPr>
              <w:t>1.</w:t>
            </w:r>
            <w:r w:rsidRPr="00BC23F7">
              <w:rPr>
                <w:rFonts w:eastAsia="Calibri"/>
                <w:bCs/>
                <w:spacing w:val="5"/>
                <w:lang w:eastAsia="en-US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BC23F7" w:rsidRPr="004F6EB5" w:rsidTr="000E79F3">
        <w:trPr>
          <w:gridAfter w:val="4"/>
          <w:wAfter w:w="2982" w:type="dxa"/>
          <w:trHeight w:val="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rPr>
                <w:rFonts w:eastAsia="Arial Narrow"/>
                <w:bCs/>
                <w:color w:val="000000"/>
                <w:spacing w:val="4"/>
                <w:shd w:val="clear" w:color="auto" w:fill="FFFFFF"/>
                <w:lang w:bidi="ru-RU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b/>
              </w:rPr>
            </w:pPr>
            <w:r w:rsidRPr="004F6EB5">
              <w:rPr>
                <w:rFonts w:eastAsia="Calibri"/>
                <w:bCs/>
                <w:color w:val="000000"/>
                <w:spacing w:val="7"/>
                <w:shd w:val="clear" w:color="auto" w:fill="FFFFFF"/>
                <w:lang w:bidi="ru-RU"/>
              </w:rPr>
              <w:t>Доля уникальных субъектов малого и среднего предпринимательства, которым на безвозмездной основе предоставлена информационная, консультационная и образовательная поддержка, 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t>Отдел экономического развития</w:t>
            </w: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 xml:space="preserve"> администрации </w:t>
            </w:r>
            <w:r w:rsidRPr="004F6EB5">
              <w:rPr>
                <w:rFonts w:eastAsia="Arial Narrow"/>
                <w:bCs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</w:tr>
      <w:tr w:rsidR="00BC23F7" w:rsidRPr="004F6EB5" w:rsidTr="000E79F3">
        <w:trPr>
          <w:trHeight w:val="24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 Narrow"/>
                <w:bCs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Calibri"/>
                <w:bCs/>
                <w:color w:val="000000"/>
                <w:spacing w:val="6"/>
                <w:shd w:val="clear" w:color="auto" w:fill="FFFFFF"/>
                <w:lang w:bidi="ru-RU"/>
              </w:rPr>
              <w:t xml:space="preserve">Оказание методической и консультационной помощи </w:t>
            </w:r>
            <w:r w:rsidRPr="004F6EB5">
              <w:t>оказание консультативной помощи  гражданам,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      </w: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 xml:space="preserve"> по вопросам участия в ярмарках и организации нестационарных торговых объектов.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6D4E4A" w:rsidRDefault="00BC23F7" w:rsidP="000E79F3">
            <w:pPr>
              <w:widowControl w:val="0"/>
              <w:jc w:val="center"/>
              <w:rPr>
                <w:rFonts w:eastAsia="Arial"/>
                <w:color w:val="000000"/>
                <w:lang w:eastAsia="en-US" w:bidi="ru-RU"/>
              </w:rPr>
            </w:pPr>
            <w:r w:rsidRPr="006D4E4A">
              <w:rPr>
                <w:rFonts w:eastAsia="Arial"/>
                <w:color w:val="000000"/>
                <w:lang w:eastAsia="en-US" w:bidi="ru-RU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lang w:eastAsia="en-US" w:bidi="ru-RU"/>
              </w:rPr>
            </w:pPr>
            <w:r w:rsidRPr="00BC23F7">
              <w:rPr>
                <w:rFonts w:eastAsia="Calibri"/>
                <w:color w:val="000000"/>
                <w:lang w:eastAsia="en-US" w:bidi="ru-RU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"/>
                <w:color w:val="000000"/>
                <w:lang w:eastAsia="en-US" w:bidi="ru-RU"/>
              </w:rPr>
            </w:pPr>
            <w:r w:rsidRPr="00BC23F7">
              <w:rPr>
                <w:rFonts w:eastAsia="Calibri"/>
                <w:bCs/>
                <w:spacing w:val="5"/>
                <w:lang w:eastAsia="en-US"/>
              </w:rPr>
              <w:t>Отдел экономического развития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  <w:tc>
          <w:tcPr>
            <w:tcW w:w="1032" w:type="dxa"/>
            <w:vMerge w:val="restart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gridSpan w:val="2"/>
            <w:vMerge w:val="restart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spacing w:after="300" w:line="322" w:lineRule="exact"/>
              <w:ind w:left="560" w:hanging="56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100</w:t>
            </w:r>
          </w:p>
        </w:tc>
      </w:tr>
      <w:tr w:rsidR="00BC23F7" w:rsidRPr="004F6EB5" w:rsidTr="000E79F3">
        <w:trPr>
          <w:trHeight w:val="11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Narrow"/>
                <w:bCs/>
                <w:spacing w:val="4"/>
                <w:shd w:val="clear" w:color="auto" w:fill="FFFFFF"/>
                <w:lang w:bidi="ru-RU"/>
              </w:rPr>
              <w:t>Увеличение количества нестационарных торговых объектов и торговых мест под них не</w:t>
            </w:r>
            <w:r>
              <w:rPr>
                <w:rFonts w:eastAsia="Arial Narrow"/>
                <w:bCs/>
                <w:spacing w:val="4"/>
                <w:shd w:val="clear" w:color="auto" w:fill="FFFFFF"/>
                <w:lang w:bidi="ru-RU"/>
              </w:rPr>
              <w:t xml:space="preserve"> менее чем на 5 процентов к 2030 году по отношению к 2025</w:t>
            </w:r>
            <w:r w:rsidRPr="004F6EB5">
              <w:rPr>
                <w:rFonts w:eastAsia="Arial Narrow"/>
                <w:bCs/>
                <w:spacing w:val="4"/>
                <w:shd w:val="clear" w:color="auto" w:fill="FFFFFF"/>
                <w:lang w:bidi="ru-RU"/>
              </w:rPr>
              <w:t xml:space="preserve"> году.</w:t>
            </w:r>
          </w:p>
          <w:p w:rsidR="00BC23F7" w:rsidRPr="004F6EB5" w:rsidRDefault="00BC23F7" w:rsidP="000E79F3">
            <w:pPr>
              <w:rPr>
                <w:rFonts w:eastAsia="Calibri"/>
                <w:bCs/>
                <w:spacing w:val="6"/>
                <w:shd w:val="clear" w:color="auto" w:fill="FFFFFF"/>
                <w:lang w:bidi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lastRenderedPageBreak/>
              <w:t>Количество нестационарных и мобильных торговых объектов,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140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5"/>
                <w:lang w:eastAsia="en-US"/>
              </w:rPr>
              <w:t xml:space="preserve">148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 xml:space="preserve">Отдел экономического развития администрации </w:t>
            </w: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t xml:space="preserve">Сосновоборского </w:t>
            </w: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lastRenderedPageBreak/>
              <w:t>городского округа</w:t>
            </w:r>
          </w:p>
        </w:tc>
        <w:tc>
          <w:tcPr>
            <w:tcW w:w="1032" w:type="dxa"/>
            <w:vMerge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gridSpan w:val="2"/>
            <w:vMerge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ascii="Calibri" w:eastAsia="Calibri" w:hAnsi="Calibri"/>
                <w:color w:val="000000"/>
                <w:lang w:eastAsia="en-US" w:bidi="ru-RU"/>
              </w:rPr>
            </w:pPr>
          </w:p>
        </w:tc>
        <w:tc>
          <w:tcPr>
            <w:tcW w:w="975" w:type="dxa"/>
            <w:vMerge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spacing w:after="300" w:line="322" w:lineRule="exact"/>
              <w:ind w:hanging="560"/>
              <w:jc w:val="center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</w:tc>
      </w:tr>
      <w:tr w:rsidR="00BC23F7" w:rsidRPr="004F6EB5" w:rsidTr="000E79F3">
        <w:trPr>
          <w:gridAfter w:val="4"/>
          <w:wAfter w:w="2982" w:type="dxa"/>
          <w:trHeight w:val="267"/>
        </w:trPr>
        <w:tc>
          <w:tcPr>
            <w:tcW w:w="1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BC23F7" w:rsidRDefault="00BC23F7" w:rsidP="000E79F3">
            <w:pPr>
              <w:widowControl w:val="0"/>
              <w:ind w:firstLine="708"/>
              <w:jc w:val="center"/>
              <w:rPr>
                <w:rFonts w:ascii="Calibri" w:eastAsia="Calibri" w:hAnsi="Calibri"/>
                <w:bCs/>
                <w:spacing w:val="5"/>
                <w:lang w:eastAsia="en-US"/>
              </w:rPr>
            </w:pPr>
            <w:r w:rsidRPr="004F6EB5">
              <w:rPr>
                <w:rFonts w:eastAsia="Calibri"/>
                <w:color w:val="000000"/>
                <w:shd w:val="clear" w:color="auto" w:fill="FFFFFF"/>
                <w:lang w:bidi="ru-RU"/>
              </w:rPr>
              <w:t>2.Устранение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BC23F7" w:rsidRPr="004F6EB5" w:rsidTr="000E79F3">
        <w:trPr>
          <w:gridAfter w:val="2"/>
          <w:wAfter w:w="1890" w:type="dxa"/>
          <w:trHeight w:val="16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rPr>
                <w:color w:val="000000"/>
              </w:rPr>
              <w:t>Содействие в устранении административных барьеров и препятствий, сдерживающих развитие предпринимательства (заседания координационного совета по вопросам развития малого и среднего предпринимательства)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%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100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Отдел экономического развития администрации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  <w:tc>
          <w:tcPr>
            <w:tcW w:w="1092" w:type="dxa"/>
            <w:gridSpan w:val="2"/>
          </w:tcPr>
          <w:p w:rsidR="00BC23F7" w:rsidRPr="004F6EB5" w:rsidRDefault="00BC23F7" w:rsidP="000E79F3"/>
        </w:tc>
      </w:tr>
      <w:tr w:rsidR="00BC23F7" w:rsidRPr="004F6EB5" w:rsidTr="000E79F3">
        <w:trPr>
          <w:gridAfter w:val="4"/>
          <w:wAfter w:w="2982" w:type="dxa"/>
          <w:trHeight w:val="435"/>
        </w:trPr>
        <w:tc>
          <w:tcPr>
            <w:tcW w:w="15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pPr>
              <w:ind w:firstLine="708"/>
              <w:jc w:val="center"/>
            </w:pPr>
            <w:r w:rsidRPr="004F6EB5">
              <w:t>3.Совершенствование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BC23F7" w:rsidRPr="004F6EB5" w:rsidTr="000E79F3">
        <w:trPr>
          <w:gridAfter w:val="4"/>
          <w:wAfter w:w="2982" w:type="dxa"/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en-US"/>
              </w:rPr>
              <w:t>(</w:t>
            </w:r>
            <w:hyperlink r:id="rId16" w:history="1"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www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eastAsia="en-US" w:bidi="en-US"/>
                </w:rPr>
                <w:t>.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torgi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eastAsia="en-US" w:bidi="en-US"/>
                </w:rPr>
                <w:t>.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gov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eastAsia="en-US" w:bidi="en-US"/>
                </w:rPr>
                <w:t>.</w:t>
              </w:r>
              <w:r w:rsidRPr="004F6EB5">
                <w:rPr>
                  <w:rFonts w:eastAsia="Arial"/>
                  <w:bCs/>
                  <w:color w:val="0066CC"/>
                  <w:spacing w:val="5"/>
                  <w:u w:val="single"/>
                  <w:lang w:val="en-US" w:eastAsia="en-US" w:bidi="en-US"/>
                </w:rPr>
                <w:t>ru</w:t>
              </w:r>
            </w:hyperlink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en-US"/>
              </w:rPr>
              <w:t xml:space="preserve">)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и на официальном сайге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 xml:space="preserve">Сосновоборского городского округа </w:t>
            </w: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в сети «Интернет»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color w:val="000000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Количество объявленных аукционов,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/>
        </w:tc>
      </w:tr>
      <w:tr w:rsidR="00BC23F7" w:rsidRPr="004F6EB5" w:rsidTr="000E79F3">
        <w:trPr>
          <w:gridAfter w:val="4"/>
          <w:wAfter w:w="2982" w:type="dxa"/>
          <w:trHeight w:val="9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Снижение количества муниципальных унитарных предприятий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Количество действующих муниципальных унитарных предприятий,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</w:tr>
      <w:tr w:rsidR="00BC23F7" w:rsidRPr="004F6EB5" w:rsidTr="000E79F3">
        <w:trPr>
          <w:gridAfter w:val="4"/>
          <w:wAfter w:w="2982" w:type="dxa"/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Выход муниципального образования из учредителей хозяйственных обществ (товариществ), которые фактически прекратили свою деятельность или являются нерентабельными и не выплачивают учредителям дивиденды (часть прибыли)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3F7" w:rsidRPr="004F6EB5" w:rsidRDefault="00BC23F7" w:rsidP="000E79F3"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Количество хозяйственных обществ (товариществ), из которых осуществлен выход муниципального образования</w:t>
            </w:r>
            <w: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spacing w:val="5"/>
                <w:lang w:eastAsia="en-US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</w:tc>
      </w:tr>
      <w:tr w:rsidR="00BC23F7" w:rsidRPr="004F6EB5" w:rsidTr="000E79F3">
        <w:trPr>
          <w:gridAfter w:val="4"/>
          <w:wAfter w:w="2982" w:type="dxa"/>
          <w:trHeight w:val="3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r w:rsidRPr="004F6EB5">
              <w:rPr>
                <w:rFonts w:eastAsia="Arial"/>
                <w:bCs/>
                <w:color w:val="000000"/>
                <w:spacing w:val="6"/>
                <w:shd w:val="clear" w:color="auto" w:fill="FFFFFF"/>
                <w:lang w:bidi="ru-RU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 xml:space="preserve">Комитет по управлению муниципальным имуществом </w:t>
            </w:r>
            <w:r w:rsidRPr="004F6EB5"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rPr>
                <w:rFonts w:eastAsia="Arial Narrow"/>
                <w:color w:val="000000"/>
                <w:spacing w:val="4"/>
                <w:shd w:val="clear" w:color="auto" w:fill="FFFFFF"/>
                <w:lang w:bidi="ru-RU"/>
              </w:rPr>
            </w:pPr>
          </w:p>
          <w:p w:rsidR="00BC23F7" w:rsidRPr="00BC23F7" w:rsidRDefault="00BC23F7" w:rsidP="000E79F3">
            <w:pPr>
              <w:widowControl w:val="0"/>
              <w:rPr>
                <w:rFonts w:eastAsia="Calibri"/>
                <w:bCs/>
                <w:spacing w:val="5"/>
                <w:lang w:eastAsia="en-US"/>
              </w:rPr>
            </w:pPr>
          </w:p>
        </w:tc>
      </w:tr>
      <w:tr w:rsidR="00BC23F7" w:rsidRPr="004F6EB5" w:rsidTr="000E79F3">
        <w:trPr>
          <w:gridAfter w:val="4"/>
          <w:wAfter w:w="2982" w:type="dxa"/>
          <w:trHeight w:val="31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rPr>
                <w:rStyle w:val="95pt0pt"/>
                <w:rFonts w:eastAsia="Arial"/>
                <w:b w:val="0"/>
              </w:rPr>
            </w:pPr>
            <w:r w:rsidRPr="00BC23F7">
              <w:rPr>
                <w:rStyle w:val="95pt0pt"/>
                <w:rFonts w:eastAsia="Arial"/>
                <w:b w:val="0"/>
              </w:rPr>
              <w:t>Реестр кладбищ Сосновоборского городского округа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rPr>
                <w:rStyle w:val="95pt0pt"/>
                <w:rFonts w:eastAsia="Arial"/>
                <w:b w:val="0"/>
              </w:rPr>
            </w:pPr>
            <w:r w:rsidRPr="00BC23F7">
              <w:rPr>
                <w:rStyle w:val="95pt0pt"/>
                <w:rFonts w:eastAsia="Arial"/>
                <w:b w:val="0"/>
              </w:rPr>
              <w:t>Общее количество кладбищ, расположенных на территории Сосновоборского городского округа,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Default="00BC23F7" w:rsidP="000E79F3">
            <w:pPr>
              <w:jc w:val="center"/>
            </w:pPr>
          </w:p>
          <w:p w:rsidR="00BC23F7" w:rsidRPr="004F6EB5" w:rsidRDefault="00BC23F7" w:rsidP="000E79F3">
            <w:pPr>
              <w:jc w:val="center"/>
            </w:pPr>
          </w:p>
          <w:p w:rsidR="00BC23F7" w:rsidRPr="004F6EB5" w:rsidRDefault="00BC23F7" w:rsidP="000E79F3">
            <w:pPr>
              <w:jc w:val="center"/>
            </w:pPr>
            <w:r w:rsidRPr="008A0799">
              <w:t>100</w:t>
            </w:r>
          </w:p>
          <w:p w:rsidR="00BC23F7" w:rsidRPr="004F6EB5" w:rsidRDefault="00BC23F7" w:rsidP="000E79F3">
            <w:pPr>
              <w:jc w:val="center"/>
            </w:pPr>
          </w:p>
          <w:p w:rsidR="00BC23F7" w:rsidRPr="004F6EB5" w:rsidRDefault="00BC23F7" w:rsidP="000E79F3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jc w:val="center"/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color w:val="000000"/>
                <w:spacing w:val="6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color w:val="000000"/>
                <w:shd w:val="clear" w:color="auto" w:fill="FFFFFF"/>
                <w:lang w:eastAsia="en-US"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C23F7">
              <w:rPr>
                <w:rFonts w:eastAsia="Calibri"/>
                <w:bCs/>
                <w:color w:val="000000"/>
                <w:lang w:eastAsia="en-US"/>
              </w:rPr>
              <w:t>100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 xml:space="preserve">Отдел экономического развития администрации </w:t>
            </w:r>
            <w:r w:rsidRPr="004F6EB5">
              <w:rPr>
                <w:rFonts w:eastAsia="Arial Narrow"/>
                <w:spacing w:val="4"/>
                <w:shd w:val="clear" w:color="auto" w:fill="FFFFFF"/>
                <w:lang w:bidi="ru-RU"/>
              </w:rPr>
              <w:t>Сосновоборского городского округа</w:t>
            </w:r>
          </w:p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 Narrow"/>
                <w:spacing w:val="4"/>
                <w:shd w:val="clear" w:color="auto" w:fill="FFFFFF"/>
                <w:lang w:bidi="ru-RU"/>
              </w:rPr>
            </w:pPr>
          </w:p>
          <w:p w:rsidR="00BC23F7" w:rsidRPr="004F6EB5" w:rsidRDefault="00BC23F7" w:rsidP="000E79F3">
            <w:pPr>
              <w:widowControl w:val="0"/>
              <w:shd w:val="clear" w:color="auto" w:fill="FFFFFF"/>
              <w:rPr>
                <w:rFonts w:eastAsia="Arial"/>
                <w:spacing w:val="6"/>
                <w:shd w:val="clear" w:color="auto" w:fill="FFFFFF"/>
                <w:lang w:bidi="ru-RU"/>
              </w:rPr>
            </w:pPr>
          </w:p>
        </w:tc>
      </w:tr>
      <w:tr w:rsidR="00BC23F7" w:rsidRPr="004F6EB5" w:rsidTr="000E79F3">
        <w:trPr>
          <w:gridAfter w:val="4"/>
          <w:wAfter w:w="2982" w:type="dxa"/>
          <w:trHeight w:val="4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 w:rsidRPr="004F6EB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 Unicode MS"/>
                <w:lang w:bidi="ru-RU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bCs/>
                <w:spacing w:val="6"/>
                <w:shd w:val="clear" w:color="auto" w:fill="FFFFFF"/>
                <w:lang w:bidi="ru-RU"/>
              </w:rPr>
              <w:t xml:space="preserve">Количество объектов, не </w:t>
            </w:r>
            <w:r w:rsidRPr="004F6EB5">
              <w:rPr>
                <w:rFonts w:eastAsia="Arial Unicode MS"/>
                <w:lang w:bidi="ru-RU"/>
              </w:rPr>
              <w:t>предназначенных для реализации функций и полномочий органов местного самоуправления</w:t>
            </w:r>
            <w:r>
              <w:rPr>
                <w:rFonts w:eastAsia="Arial Unicode MS"/>
                <w:lang w:bidi="ru-RU"/>
              </w:rPr>
              <w:t>, ед.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jc w:val="center"/>
            </w:pPr>
            <w: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jc w:val="center"/>
              <w:rPr>
                <w:rFonts w:eastAsia="Arial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jc w:val="center"/>
              <w:rPr>
                <w:rFonts w:eastAsia="Calibri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shd w:val="clear" w:color="auto" w:fill="FFFFFF"/>
                <w:lang w:eastAsia="en-US" w:bidi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23F7" w:rsidRPr="00BC23F7" w:rsidRDefault="00BC23F7" w:rsidP="000E79F3">
            <w:pPr>
              <w:widowControl w:val="0"/>
              <w:shd w:val="clear" w:color="auto" w:fill="FFFFFF"/>
              <w:jc w:val="center"/>
              <w:rPr>
                <w:rFonts w:eastAsia="Calibri"/>
                <w:shd w:val="clear" w:color="auto" w:fill="FFFFFF"/>
                <w:lang w:eastAsia="en-US" w:bidi="ru-RU"/>
              </w:rPr>
            </w:pPr>
            <w:r w:rsidRPr="00BC23F7">
              <w:rPr>
                <w:rFonts w:eastAsia="Calibri"/>
                <w:shd w:val="clear" w:color="auto" w:fill="FFFFFF"/>
                <w:lang w:eastAsia="en-US" w:bidi="ru-RU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F7" w:rsidRPr="004F6EB5" w:rsidRDefault="00BC23F7" w:rsidP="000E79F3">
            <w:pPr>
              <w:widowControl w:val="0"/>
              <w:rPr>
                <w:rFonts w:eastAsia="Arial"/>
                <w:spacing w:val="6"/>
                <w:shd w:val="clear" w:color="auto" w:fill="FFFFFF"/>
                <w:lang w:bidi="ru-RU"/>
              </w:rPr>
            </w:pPr>
            <w:r w:rsidRPr="004F6EB5">
              <w:rPr>
                <w:rFonts w:eastAsia="Arial"/>
                <w:spacing w:val="6"/>
                <w:shd w:val="clear" w:color="auto" w:fill="FFFFFF"/>
                <w:lang w:bidi="ru-RU"/>
              </w:rPr>
              <w:t>Комитет по управлению муниципальным имуществом Сосновоборского городского округа</w:t>
            </w:r>
          </w:p>
        </w:tc>
      </w:tr>
    </w:tbl>
    <w:p w:rsidR="00FD73B6" w:rsidRDefault="00FD73B6">
      <w:pPr>
        <w:jc w:val="both"/>
        <w:rPr>
          <w:sz w:val="24"/>
        </w:rPr>
      </w:pPr>
    </w:p>
    <w:sectPr w:rsidR="00FD73B6" w:rsidSect="00BC23F7">
      <w:pgSz w:w="16838" w:h="11906" w:orient="landscape"/>
      <w:pgMar w:top="1276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F7" w:rsidRDefault="00BC23F7" w:rsidP="0049202D">
      <w:r>
        <w:separator/>
      </w:r>
    </w:p>
  </w:endnote>
  <w:endnote w:type="continuationSeparator" w:id="0">
    <w:p w:rsidR="00BC23F7" w:rsidRDefault="00BC23F7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F7" w:rsidRDefault="00BC23F7" w:rsidP="0049202D">
      <w:r>
        <w:separator/>
      </w:r>
    </w:p>
  </w:footnote>
  <w:footnote w:type="continuationSeparator" w:id="0">
    <w:p w:rsidR="00BC23F7" w:rsidRDefault="00BC23F7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F7" w:rsidRDefault="00BC23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0B" w:rsidRDefault="00BD71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7872f27-ef9f-4b26-85fb-0b6932b5eb6c"/>
  </w:docVars>
  <w:rsids>
    <w:rsidRoot w:val="00BC23F7"/>
    <w:rsid w:val="000E14F2"/>
    <w:rsid w:val="0049202D"/>
    <w:rsid w:val="008A2EEB"/>
    <w:rsid w:val="00BC23F7"/>
    <w:rsid w:val="00BD710B"/>
    <w:rsid w:val="00D06B4F"/>
    <w:rsid w:val="00DD0169"/>
    <w:rsid w:val="00EC2AE1"/>
    <w:rsid w:val="00FD73B6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001D3B1-9BD2-46B8-A205-EC7A308B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1A"/>
  </w:style>
  <w:style w:type="paragraph" w:styleId="1">
    <w:name w:val="heading 1"/>
    <w:basedOn w:val="a"/>
    <w:next w:val="a"/>
    <w:link w:val="10"/>
    <w:qFormat/>
    <w:rsid w:val="00BC23F7"/>
    <w:pPr>
      <w:keepNext/>
      <w:jc w:val="right"/>
      <w:outlineLvl w:val="0"/>
    </w:pPr>
    <w:rPr>
      <w:b/>
      <w:spacing w:val="20"/>
      <w:sz w:val="32"/>
      <w:u w:val="single"/>
    </w:rPr>
  </w:style>
  <w:style w:type="paragraph" w:styleId="2">
    <w:name w:val="heading 2"/>
    <w:basedOn w:val="a"/>
    <w:next w:val="a"/>
    <w:qFormat/>
    <w:rsid w:val="00FF2D1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F2D1A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FF2D1A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3F7"/>
    <w:rPr>
      <w:b/>
      <w:spacing w:val="20"/>
      <w:sz w:val="32"/>
      <w:u w:val="single"/>
    </w:rPr>
  </w:style>
  <w:style w:type="character" w:customStyle="1" w:styleId="95pt0pt">
    <w:name w:val="Основной текст + 9;5 pt;Не полужирный;Интервал 0 pt"/>
    <w:rsid w:val="00BC2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nhideWhenUsed/>
    <w:rsid w:val="00BC23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23F7"/>
  </w:style>
  <w:style w:type="paragraph" w:styleId="a5">
    <w:name w:val="footer"/>
    <w:basedOn w:val="a"/>
    <w:link w:val="a6"/>
    <w:rsid w:val="00BD71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AB3A11107FCE11D5CC9E5E6A47D4302EF99401848B2185CDB861E0165EC04BEF50125D110A984F25777B9BFF1JDwAM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a77df81-b367-4207-a850-4533ce8fd46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9a77df81-b367-4207-a850-4533ce8fd46f.dot</Template>
  <TotalTime>1</TotalTime>
  <Pages>10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2026-03-27T12:20:00Z</cp:lastPrinted>
  <dcterms:created xsi:type="dcterms:W3CDTF">2026-04-01T08:05:00Z</dcterms:created>
  <dcterms:modified xsi:type="dcterms:W3CDTF">2026-04-01T08:05:00Z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97872f27-ef9f-4b26-85fb-0b6932b5eb6c</vt:lpwstr>
  </property>
</Properties>
</file>