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EF" w:rsidRPr="00350738" w:rsidRDefault="00E507EF" w:rsidP="00E507EF">
      <w:pPr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  <w:r w:rsidRPr="00350738">
        <w:rPr>
          <w:b/>
          <w:color w:val="000000" w:themeColor="text1"/>
          <w:sz w:val="24"/>
          <w:szCs w:val="24"/>
        </w:rPr>
        <w:t>ОТЧЕТ</w:t>
      </w:r>
    </w:p>
    <w:p w:rsidR="00E507EF" w:rsidRPr="00350738" w:rsidRDefault="00E507EF" w:rsidP="00E507EF">
      <w:pPr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  <w:r w:rsidRPr="00350738">
        <w:rPr>
          <w:b/>
          <w:color w:val="000000" w:themeColor="text1"/>
          <w:sz w:val="24"/>
          <w:szCs w:val="24"/>
        </w:rPr>
        <w:t>об эффективности муниципальной программы</w:t>
      </w:r>
    </w:p>
    <w:p w:rsidR="00E507EF" w:rsidRDefault="00E507EF" w:rsidP="00E507EF">
      <w:pPr>
        <w:contextualSpacing/>
        <w:rPr>
          <w:color w:val="000000" w:themeColor="text1"/>
          <w:sz w:val="24"/>
          <w:szCs w:val="24"/>
        </w:rPr>
      </w:pPr>
    </w:p>
    <w:p w:rsidR="00E507EF" w:rsidRPr="005C07DE" w:rsidRDefault="00E507EF" w:rsidP="00E507EF">
      <w:pPr>
        <w:rPr>
          <w:sz w:val="24"/>
          <w:szCs w:val="24"/>
        </w:rPr>
      </w:pPr>
      <w:r w:rsidRPr="001F0E18">
        <w:rPr>
          <w:sz w:val="24"/>
          <w:szCs w:val="24"/>
          <w:u w:val="single"/>
        </w:rPr>
        <w:t>Наименование муниципальной программы:</w:t>
      </w:r>
      <w:r w:rsidRPr="005C07DE">
        <w:rPr>
          <w:sz w:val="24"/>
          <w:szCs w:val="24"/>
        </w:rPr>
        <w:t xml:space="preserve"> «Стимулирование экономической активности малого и среднего предпринимательства</w:t>
      </w:r>
      <w:r>
        <w:rPr>
          <w:sz w:val="24"/>
          <w:szCs w:val="24"/>
        </w:rPr>
        <w:t xml:space="preserve"> </w:t>
      </w:r>
      <w:r w:rsidRPr="005C07DE">
        <w:rPr>
          <w:sz w:val="24"/>
          <w:szCs w:val="24"/>
        </w:rPr>
        <w:t xml:space="preserve">в Сосновоборском городском округе до 2030 года» </w:t>
      </w:r>
    </w:p>
    <w:p w:rsidR="00E507EF" w:rsidRPr="00D3559F" w:rsidRDefault="00E507EF" w:rsidP="00E507EF">
      <w:pPr>
        <w:rPr>
          <w:sz w:val="24"/>
          <w:szCs w:val="24"/>
        </w:rPr>
      </w:pPr>
      <w:r w:rsidRPr="00D3559F">
        <w:rPr>
          <w:sz w:val="24"/>
          <w:szCs w:val="24"/>
          <w:u w:val="single"/>
        </w:rPr>
        <w:t>Отчетный период:</w:t>
      </w:r>
      <w:r w:rsidR="00024B6F">
        <w:rPr>
          <w:sz w:val="24"/>
          <w:szCs w:val="24"/>
        </w:rPr>
        <w:t xml:space="preserve"> 2025</w:t>
      </w:r>
      <w:r w:rsidRPr="00D3559F">
        <w:rPr>
          <w:sz w:val="24"/>
          <w:szCs w:val="24"/>
        </w:rPr>
        <w:t xml:space="preserve"> год</w:t>
      </w:r>
    </w:p>
    <w:p w:rsidR="000C6C27" w:rsidRPr="00D3559F" w:rsidRDefault="000C6C27" w:rsidP="00E507EF">
      <w:pPr>
        <w:contextualSpacing/>
        <w:rPr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8"/>
        <w:gridCol w:w="6839"/>
        <w:gridCol w:w="1229"/>
        <w:gridCol w:w="1182"/>
        <w:gridCol w:w="1340"/>
        <w:gridCol w:w="644"/>
        <w:gridCol w:w="2799"/>
      </w:tblGrid>
      <w:tr w:rsidR="003C1FC2" w:rsidRPr="00965F5D" w:rsidTr="00D62E55">
        <w:trPr>
          <w:tblHeader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9300D6" w:rsidRPr="00965F5D" w:rsidRDefault="009300D6" w:rsidP="009300D6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№ п/п</w:t>
            </w:r>
          </w:p>
        </w:tc>
        <w:tc>
          <w:tcPr>
            <w:tcW w:w="6839" w:type="dxa"/>
            <w:vMerge w:val="restart"/>
            <w:shd w:val="clear" w:color="auto" w:fill="D9D9D9" w:themeFill="background1" w:themeFillShade="D9"/>
            <w:vAlign w:val="center"/>
          </w:tcPr>
          <w:p w:rsidR="009300D6" w:rsidRPr="00965F5D" w:rsidRDefault="009300D6" w:rsidP="009300D6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29" w:type="dxa"/>
            <w:vMerge w:val="restart"/>
            <w:shd w:val="clear" w:color="auto" w:fill="D9D9D9" w:themeFill="background1" w:themeFillShade="D9"/>
            <w:vAlign w:val="center"/>
          </w:tcPr>
          <w:p w:rsidR="009300D6" w:rsidRPr="00965F5D" w:rsidRDefault="009300D6" w:rsidP="00930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Ед.</w:t>
            </w:r>
          </w:p>
          <w:p w:rsidR="009300D6" w:rsidRPr="00965F5D" w:rsidRDefault="009300D6" w:rsidP="009300D6">
            <w:pPr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965F5D">
              <w:rPr>
                <w:sz w:val="18"/>
                <w:szCs w:val="18"/>
              </w:rPr>
              <w:t>измерения</w:t>
            </w:r>
            <w:proofErr w:type="gramEnd"/>
          </w:p>
        </w:tc>
        <w:tc>
          <w:tcPr>
            <w:tcW w:w="3166" w:type="dxa"/>
            <w:gridSpan w:val="3"/>
            <w:shd w:val="clear" w:color="auto" w:fill="D9D9D9" w:themeFill="background1" w:themeFillShade="D9"/>
            <w:vAlign w:val="center"/>
          </w:tcPr>
          <w:p w:rsidR="009300D6" w:rsidRPr="00965F5D" w:rsidRDefault="009300D6" w:rsidP="009300D6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Значения показателей</w:t>
            </w:r>
          </w:p>
        </w:tc>
        <w:tc>
          <w:tcPr>
            <w:tcW w:w="2799" w:type="dxa"/>
            <w:vMerge w:val="restart"/>
            <w:shd w:val="clear" w:color="auto" w:fill="D9D9D9" w:themeFill="background1" w:themeFillShade="D9"/>
            <w:vAlign w:val="center"/>
          </w:tcPr>
          <w:p w:rsidR="009300D6" w:rsidRPr="00965F5D" w:rsidRDefault="009300D6" w:rsidP="009300D6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Уровень эффективности (оценка) ˂4˃/ Причины недостижения (невыполнения)</w:t>
            </w:r>
          </w:p>
        </w:tc>
      </w:tr>
      <w:tr w:rsidR="003C1FC2" w:rsidRPr="00965F5D" w:rsidTr="00D62E55"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9300D6" w:rsidRPr="00965F5D" w:rsidRDefault="009300D6" w:rsidP="009300D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839" w:type="dxa"/>
            <w:vMerge/>
            <w:shd w:val="clear" w:color="auto" w:fill="D9D9D9" w:themeFill="background1" w:themeFillShade="D9"/>
            <w:vAlign w:val="center"/>
          </w:tcPr>
          <w:p w:rsidR="009300D6" w:rsidRPr="00965F5D" w:rsidRDefault="009300D6" w:rsidP="009300D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  <w:shd w:val="clear" w:color="auto" w:fill="D9D9D9" w:themeFill="background1" w:themeFillShade="D9"/>
            <w:vAlign w:val="center"/>
          </w:tcPr>
          <w:p w:rsidR="009300D6" w:rsidRPr="00965F5D" w:rsidRDefault="009300D6" w:rsidP="009300D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9300D6" w:rsidRPr="00965F5D" w:rsidRDefault="009300D6" w:rsidP="00930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План</w:t>
            </w: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:rsidR="009300D6" w:rsidRPr="00965F5D" w:rsidRDefault="009300D6" w:rsidP="00930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Факт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300D6" w:rsidRPr="00965F5D" w:rsidRDefault="009300D6" w:rsidP="00930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%</w:t>
            </w:r>
          </w:p>
        </w:tc>
        <w:tc>
          <w:tcPr>
            <w:tcW w:w="2799" w:type="dxa"/>
            <w:vMerge/>
            <w:shd w:val="clear" w:color="auto" w:fill="D9D9D9" w:themeFill="background1" w:themeFillShade="D9"/>
            <w:vAlign w:val="center"/>
          </w:tcPr>
          <w:p w:rsidR="009300D6" w:rsidRPr="00965F5D" w:rsidRDefault="009300D6" w:rsidP="009300D6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shd w:val="clear" w:color="auto" w:fill="D9D9D9" w:themeFill="background1" w:themeFillShade="D9"/>
            <w:vAlign w:val="center"/>
          </w:tcPr>
          <w:p w:rsidR="009300D6" w:rsidRPr="00965F5D" w:rsidRDefault="009300D6" w:rsidP="009300D6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</w:t>
            </w:r>
          </w:p>
        </w:tc>
        <w:tc>
          <w:tcPr>
            <w:tcW w:w="6839" w:type="dxa"/>
            <w:shd w:val="clear" w:color="auto" w:fill="D9D9D9" w:themeFill="background1" w:themeFillShade="D9"/>
            <w:vAlign w:val="center"/>
          </w:tcPr>
          <w:p w:rsidR="009300D6" w:rsidRPr="00965F5D" w:rsidRDefault="009300D6" w:rsidP="009300D6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:rsidR="009300D6" w:rsidRPr="00965F5D" w:rsidRDefault="009300D6" w:rsidP="009300D6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3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9300D6" w:rsidRPr="00965F5D" w:rsidRDefault="009300D6" w:rsidP="009300D6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4</w:t>
            </w: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:rsidR="009300D6" w:rsidRPr="00965F5D" w:rsidRDefault="009300D6" w:rsidP="009300D6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5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300D6" w:rsidRPr="00965F5D" w:rsidRDefault="009300D6" w:rsidP="009300D6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9300D6" w:rsidRPr="00965F5D" w:rsidRDefault="009300D6" w:rsidP="009300D6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7</w:t>
            </w:r>
          </w:p>
        </w:tc>
      </w:tr>
      <w:tr w:rsidR="0017521E" w:rsidRPr="0017521E" w:rsidTr="00B342D2">
        <w:tc>
          <w:tcPr>
            <w:tcW w:w="0" w:type="auto"/>
            <w:vAlign w:val="center"/>
          </w:tcPr>
          <w:p w:rsidR="009300D6" w:rsidRPr="0017521E" w:rsidRDefault="009300D6" w:rsidP="00685327">
            <w:pPr>
              <w:contextualSpacing/>
              <w:jc w:val="center"/>
              <w:rPr>
                <w:sz w:val="18"/>
                <w:szCs w:val="18"/>
              </w:rPr>
            </w:pPr>
            <w:r w:rsidRPr="0017521E">
              <w:rPr>
                <w:sz w:val="18"/>
                <w:szCs w:val="18"/>
              </w:rPr>
              <w:t>1</w:t>
            </w:r>
          </w:p>
        </w:tc>
        <w:tc>
          <w:tcPr>
            <w:tcW w:w="6839" w:type="dxa"/>
            <w:vAlign w:val="center"/>
          </w:tcPr>
          <w:p w:rsidR="009300D6" w:rsidRPr="0017521E" w:rsidRDefault="009300D6" w:rsidP="009300D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7521E">
              <w:rPr>
                <w:b/>
                <w:sz w:val="18"/>
                <w:szCs w:val="18"/>
              </w:rPr>
              <w:t>Оценка эффективности программы – средний % по пунктам 2 и 3</w:t>
            </w:r>
          </w:p>
        </w:tc>
        <w:tc>
          <w:tcPr>
            <w:tcW w:w="1229" w:type="dxa"/>
            <w:vAlign w:val="center"/>
          </w:tcPr>
          <w:p w:rsidR="009300D6" w:rsidRPr="0017521E" w:rsidRDefault="009300D6" w:rsidP="009300D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7521E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182" w:type="dxa"/>
            <w:vAlign w:val="center"/>
          </w:tcPr>
          <w:p w:rsidR="009300D6" w:rsidRPr="0017521E" w:rsidRDefault="009300D6" w:rsidP="009300D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17521E">
              <w:rPr>
                <w:b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340" w:type="dxa"/>
            <w:vAlign w:val="center"/>
          </w:tcPr>
          <w:p w:rsidR="009300D6" w:rsidRPr="0017521E" w:rsidRDefault="009300D6" w:rsidP="009300D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17521E">
              <w:rPr>
                <w:b/>
                <w:sz w:val="18"/>
                <w:szCs w:val="18"/>
              </w:rPr>
              <w:t>х</w:t>
            </w:r>
            <w:proofErr w:type="gramEnd"/>
          </w:p>
        </w:tc>
        <w:tc>
          <w:tcPr>
            <w:tcW w:w="644" w:type="dxa"/>
            <w:vAlign w:val="center"/>
          </w:tcPr>
          <w:p w:rsidR="009300D6" w:rsidRPr="0017521E" w:rsidRDefault="000E721B" w:rsidP="009300D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91,7</w:t>
            </w:r>
          </w:p>
        </w:tc>
        <w:tc>
          <w:tcPr>
            <w:tcW w:w="2799" w:type="dxa"/>
            <w:vAlign w:val="center"/>
          </w:tcPr>
          <w:p w:rsidR="009300D6" w:rsidRPr="0017521E" w:rsidRDefault="003C1FC2" w:rsidP="000E721B">
            <w:pPr>
              <w:contextualSpacing/>
              <w:rPr>
                <w:sz w:val="18"/>
                <w:szCs w:val="18"/>
              </w:rPr>
            </w:pPr>
            <w:proofErr w:type="gramStart"/>
            <w:r w:rsidRPr="0017521E">
              <w:rPr>
                <w:b/>
                <w:sz w:val="18"/>
                <w:szCs w:val="18"/>
              </w:rPr>
              <w:t>высокая</w:t>
            </w:r>
            <w:proofErr w:type="gramEnd"/>
          </w:p>
        </w:tc>
      </w:tr>
      <w:tr w:rsidR="0017521E" w:rsidRPr="0017521E" w:rsidTr="00D62E55">
        <w:tc>
          <w:tcPr>
            <w:tcW w:w="0" w:type="auto"/>
            <w:vAlign w:val="center"/>
          </w:tcPr>
          <w:p w:rsidR="00F65797" w:rsidRPr="0017521E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17521E">
              <w:rPr>
                <w:sz w:val="18"/>
                <w:szCs w:val="18"/>
              </w:rPr>
              <w:t>2</w:t>
            </w:r>
          </w:p>
        </w:tc>
        <w:tc>
          <w:tcPr>
            <w:tcW w:w="6839" w:type="dxa"/>
          </w:tcPr>
          <w:p w:rsidR="00F65797" w:rsidRPr="0017521E" w:rsidRDefault="00F65797" w:rsidP="00F65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7521E">
              <w:rPr>
                <w:sz w:val="18"/>
                <w:szCs w:val="18"/>
              </w:rPr>
              <w:t>Объем бюджетного финансирования программы</w:t>
            </w:r>
          </w:p>
        </w:tc>
        <w:tc>
          <w:tcPr>
            <w:tcW w:w="1229" w:type="dxa"/>
            <w:vAlign w:val="center"/>
          </w:tcPr>
          <w:p w:rsidR="00F65797" w:rsidRPr="0017521E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521E">
              <w:rPr>
                <w:sz w:val="18"/>
                <w:szCs w:val="18"/>
              </w:rPr>
              <w:t>тыс. руб.</w:t>
            </w:r>
          </w:p>
        </w:tc>
        <w:tc>
          <w:tcPr>
            <w:tcW w:w="1182" w:type="dxa"/>
            <w:vAlign w:val="center"/>
          </w:tcPr>
          <w:p w:rsidR="00F65797" w:rsidRPr="0017521E" w:rsidRDefault="00F65797" w:rsidP="00F657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21E">
              <w:rPr>
                <w:rFonts w:ascii="Times New Roman" w:hAnsi="Times New Roman" w:cs="Times New Roman"/>
                <w:sz w:val="18"/>
                <w:szCs w:val="18"/>
              </w:rPr>
              <w:t>4 432 739,8</w:t>
            </w:r>
          </w:p>
        </w:tc>
        <w:tc>
          <w:tcPr>
            <w:tcW w:w="1340" w:type="dxa"/>
            <w:vAlign w:val="center"/>
          </w:tcPr>
          <w:p w:rsidR="00F65797" w:rsidRPr="0017521E" w:rsidRDefault="00F65797" w:rsidP="00F657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21E">
              <w:rPr>
                <w:rFonts w:ascii="Times New Roman" w:hAnsi="Times New Roman" w:cs="Times New Roman"/>
                <w:sz w:val="18"/>
                <w:szCs w:val="18"/>
              </w:rPr>
              <w:t>4 432 739,8</w:t>
            </w:r>
          </w:p>
        </w:tc>
        <w:tc>
          <w:tcPr>
            <w:tcW w:w="644" w:type="dxa"/>
            <w:vAlign w:val="center"/>
          </w:tcPr>
          <w:p w:rsidR="00F65797" w:rsidRPr="0017521E" w:rsidRDefault="00F65797" w:rsidP="00F657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21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17521E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17521E" w:rsidRPr="0017521E" w:rsidTr="00D62E55">
        <w:tc>
          <w:tcPr>
            <w:tcW w:w="0" w:type="auto"/>
            <w:vAlign w:val="center"/>
          </w:tcPr>
          <w:p w:rsidR="00F65797" w:rsidRPr="0017521E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17521E">
              <w:rPr>
                <w:sz w:val="18"/>
                <w:szCs w:val="18"/>
              </w:rPr>
              <w:t>3</w:t>
            </w:r>
          </w:p>
        </w:tc>
        <w:tc>
          <w:tcPr>
            <w:tcW w:w="6839" w:type="dxa"/>
          </w:tcPr>
          <w:p w:rsidR="00F65797" w:rsidRPr="0017521E" w:rsidRDefault="00F65797" w:rsidP="00F65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7521E">
              <w:rPr>
                <w:sz w:val="18"/>
                <w:szCs w:val="18"/>
              </w:rPr>
              <w:t>Средний процент выполнения показателей (индикаторов) средний % по пунктам 4,5,6˂1˃</w:t>
            </w:r>
          </w:p>
        </w:tc>
        <w:tc>
          <w:tcPr>
            <w:tcW w:w="1229" w:type="dxa"/>
            <w:vAlign w:val="center"/>
          </w:tcPr>
          <w:p w:rsidR="00F65797" w:rsidRPr="0017521E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521E">
              <w:rPr>
                <w:sz w:val="18"/>
                <w:szCs w:val="18"/>
              </w:rPr>
              <w:t>%</w:t>
            </w:r>
          </w:p>
        </w:tc>
        <w:tc>
          <w:tcPr>
            <w:tcW w:w="1182" w:type="dxa"/>
            <w:vAlign w:val="center"/>
          </w:tcPr>
          <w:p w:rsidR="00F65797" w:rsidRPr="0017521E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17521E">
              <w:rPr>
                <w:sz w:val="18"/>
                <w:szCs w:val="18"/>
              </w:rPr>
              <w:t>х</w:t>
            </w:r>
            <w:proofErr w:type="gramEnd"/>
          </w:p>
        </w:tc>
        <w:tc>
          <w:tcPr>
            <w:tcW w:w="1340" w:type="dxa"/>
            <w:vAlign w:val="center"/>
          </w:tcPr>
          <w:p w:rsidR="00F65797" w:rsidRPr="0017521E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17521E">
              <w:rPr>
                <w:sz w:val="18"/>
                <w:szCs w:val="18"/>
              </w:rPr>
              <w:t>х</w:t>
            </w:r>
            <w:proofErr w:type="gramEnd"/>
          </w:p>
        </w:tc>
        <w:tc>
          <w:tcPr>
            <w:tcW w:w="644" w:type="dxa"/>
            <w:vAlign w:val="center"/>
          </w:tcPr>
          <w:p w:rsidR="00F65797" w:rsidRPr="0017521E" w:rsidRDefault="000E721B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2799" w:type="dxa"/>
            <w:vAlign w:val="center"/>
          </w:tcPr>
          <w:p w:rsidR="00F65797" w:rsidRPr="0017521E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17521E" w:rsidRPr="0017521E" w:rsidTr="00716D30">
        <w:tc>
          <w:tcPr>
            <w:tcW w:w="0" w:type="auto"/>
            <w:gridSpan w:val="7"/>
            <w:vAlign w:val="center"/>
          </w:tcPr>
          <w:p w:rsidR="00F65797" w:rsidRPr="0017521E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17521E">
              <w:rPr>
                <w:b/>
                <w:sz w:val="18"/>
                <w:szCs w:val="18"/>
              </w:rPr>
              <w:t>Муниципальная программа</w:t>
            </w:r>
            <w:r w:rsidRPr="0017521E">
              <w:rPr>
                <w:sz w:val="18"/>
                <w:szCs w:val="18"/>
              </w:rPr>
              <w:t>˂2˃</w:t>
            </w:r>
          </w:p>
        </w:tc>
      </w:tr>
      <w:tr w:rsidR="0017521E" w:rsidRPr="0017521E" w:rsidTr="00D62E55">
        <w:tc>
          <w:tcPr>
            <w:tcW w:w="0" w:type="auto"/>
            <w:vAlign w:val="center"/>
          </w:tcPr>
          <w:p w:rsidR="00F65797" w:rsidRPr="0017521E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17521E">
              <w:rPr>
                <w:sz w:val="18"/>
                <w:szCs w:val="18"/>
              </w:rPr>
              <w:t>4</w:t>
            </w:r>
          </w:p>
        </w:tc>
        <w:tc>
          <w:tcPr>
            <w:tcW w:w="6839" w:type="dxa"/>
          </w:tcPr>
          <w:p w:rsidR="00F65797" w:rsidRPr="0017521E" w:rsidRDefault="00F65797" w:rsidP="00F6579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7521E">
              <w:rPr>
                <w:sz w:val="18"/>
                <w:szCs w:val="18"/>
              </w:rPr>
              <w:t xml:space="preserve">Средний процент выполнения показателей (индикаторов) программы (по показателям 4.1; </w:t>
            </w:r>
            <w:proofErr w:type="gramStart"/>
            <w:r w:rsidRPr="0017521E">
              <w:rPr>
                <w:sz w:val="18"/>
                <w:szCs w:val="18"/>
              </w:rPr>
              <w:t>4.2;…</w:t>
            </w:r>
            <w:proofErr w:type="gramEnd"/>
            <w:r w:rsidRPr="0017521E">
              <w:rPr>
                <w:sz w:val="18"/>
                <w:szCs w:val="18"/>
              </w:rPr>
              <w:t>)</w:t>
            </w:r>
          </w:p>
        </w:tc>
        <w:tc>
          <w:tcPr>
            <w:tcW w:w="1229" w:type="dxa"/>
            <w:vAlign w:val="center"/>
          </w:tcPr>
          <w:p w:rsidR="00F65797" w:rsidRPr="0017521E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521E">
              <w:rPr>
                <w:sz w:val="18"/>
                <w:szCs w:val="18"/>
              </w:rPr>
              <w:t>%</w:t>
            </w:r>
          </w:p>
        </w:tc>
        <w:tc>
          <w:tcPr>
            <w:tcW w:w="1182" w:type="dxa"/>
            <w:vAlign w:val="center"/>
          </w:tcPr>
          <w:p w:rsidR="00F65797" w:rsidRPr="0017521E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17521E">
              <w:rPr>
                <w:sz w:val="18"/>
                <w:szCs w:val="18"/>
              </w:rPr>
              <w:t>х</w:t>
            </w:r>
            <w:proofErr w:type="gramEnd"/>
          </w:p>
        </w:tc>
        <w:tc>
          <w:tcPr>
            <w:tcW w:w="1340" w:type="dxa"/>
            <w:vAlign w:val="center"/>
          </w:tcPr>
          <w:p w:rsidR="00F65797" w:rsidRPr="0017521E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17521E">
              <w:rPr>
                <w:sz w:val="18"/>
                <w:szCs w:val="18"/>
              </w:rPr>
              <w:t>х</w:t>
            </w:r>
            <w:proofErr w:type="gramEnd"/>
          </w:p>
        </w:tc>
        <w:tc>
          <w:tcPr>
            <w:tcW w:w="644" w:type="dxa"/>
            <w:vAlign w:val="center"/>
          </w:tcPr>
          <w:p w:rsidR="00F65797" w:rsidRPr="0017521E" w:rsidRDefault="000E721B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2799" w:type="dxa"/>
            <w:vAlign w:val="center"/>
          </w:tcPr>
          <w:p w:rsidR="00F65797" w:rsidRPr="0017521E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0E721B" w:rsidRPr="00B15FB0" w:rsidTr="00D62E55">
        <w:tc>
          <w:tcPr>
            <w:tcW w:w="0" w:type="auto"/>
            <w:vAlign w:val="center"/>
          </w:tcPr>
          <w:p w:rsidR="000E721B" w:rsidRPr="00B15FB0" w:rsidRDefault="000E721B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B15FB0">
              <w:rPr>
                <w:sz w:val="18"/>
                <w:szCs w:val="18"/>
              </w:rPr>
              <w:t>4.1</w:t>
            </w:r>
          </w:p>
        </w:tc>
        <w:tc>
          <w:tcPr>
            <w:tcW w:w="6839" w:type="dxa"/>
            <w:vAlign w:val="center"/>
          </w:tcPr>
          <w:p w:rsidR="000E721B" w:rsidRPr="00B15FB0" w:rsidRDefault="000E721B" w:rsidP="00F65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FB0">
              <w:rPr>
                <w:sz w:val="18"/>
                <w:szCs w:val="18"/>
              </w:rPr>
              <w:t>Количество субъектов малого и среднего предпринимательства (включая самозанятых граждан) в расчете на 1 тыс. человек населения</w:t>
            </w:r>
          </w:p>
        </w:tc>
        <w:tc>
          <w:tcPr>
            <w:tcW w:w="1229" w:type="dxa"/>
            <w:vAlign w:val="center"/>
          </w:tcPr>
          <w:p w:rsidR="000E721B" w:rsidRPr="00B15FB0" w:rsidRDefault="000E721B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B15FB0">
              <w:rPr>
                <w:sz w:val="18"/>
                <w:szCs w:val="18"/>
              </w:rPr>
              <w:t>единиц</w:t>
            </w:r>
            <w:proofErr w:type="gramEnd"/>
          </w:p>
        </w:tc>
        <w:tc>
          <w:tcPr>
            <w:tcW w:w="1182" w:type="dxa"/>
            <w:vAlign w:val="center"/>
          </w:tcPr>
          <w:p w:rsidR="000E721B" w:rsidRPr="00B15FB0" w:rsidRDefault="000E721B" w:rsidP="00F6579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5FB0">
              <w:rPr>
                <w:sz w:val="18"/>
                <w:szCs w:val="18"/>
              </w:rPr>
              <w:t>126,65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B" w:rsidRPr="00B15FB0" w:rsidRDefault="000E721B" w:rsidP="00F6579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129,07</w:t>
            </w:r>
          </w:p>
        </w:tc>
        <w:tc>
          <w:tcPr>
            <w:tcW w:w="644" w:type="dxa"/>
            <w:vAlign w:val="center"/>
          </w:tcPr>
          <w:p w:rsidR="000E721B" w:rsidRPr="00B15FB0" w:rsidRDefault="000E721B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Merge w:val="restart"/>
            <w:vAlign w:val="center"/>
          </w:tcPr>
          <w:p w:rsidR="000E721B" w:rsidRPr="00B15FB0" w:rsidRDefault="000E721B" w:rsidP="00F65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21B">
              <w:rPr>
                <w:sz w:val="18"/>
                <w:szCs w:val="18"/>
              </w:rPr>
              <w:t xml:space="preserve">Данные комитета </w:t>
            </w:r>
            <w:r w:rsidRPr="000E721B">
              <w:rPr>
                <w:sz w:val="18"/>
                <w:szCs w:val="18"/>
              </w:rPr>
              <w:t>по развитию малого, среднего бизнеса и потребительского рынка Ленинградской области (далее – Комитет)</w:t>
            </w:r>
          </w:p>
        </w:tc>
      </w:tr>
      <w:tr w:rsidR="000E721B" w:rsidRPr="00BF59FE" w:rsidTr="00D62E55">
        <w:tc>
          <w:tcPr>
            <w:tcW w:w="0" w:type="auto"/>
            <w:vAlign w:val="center"/>
          </w:tcPr>
          <w:p w:rsidR="000E721B" w:rsidRPr="00BF59FE" w:rsidRDefault="000E721B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BF59FE">
              <w:rPr>
                <w:sz w:val="18"/>
                <w:szCs w:val="18"/>
              </w:rPr>
              <w:t>4.2</w:t>
            </w:r>
          </w:p>
        </w:tc>
        <w:tc>
          <w:tcPr>
            <w:tcW w:w="6839" w:type="dxa"/>
            <w:vAlign w:val="center"/>
          </w:tcPr>
          <w:p w:rsidR="000E721B" w:rsidRPr="00BF59FE" w:rsidRDefault="000E721B" w:rsidP="00F65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59FE">
              <w:rPr>
                <w:sz w:val="18"/>
                <w:szCs w:val="18"/>
              </w:rPr>
              <w:t>Количество субъектов малого и среднего предпринимательства (не включая самозанятых граждан) в расчете на 10 тыс. человек населения</w:t>
            </w:r>
          </w:p>
        </w:tc>
        <w:tc>
          <w:tcPr>
            <w:tcW w:w="1229" w:type="dxa"/>
            <w:vAlign w:val="center"/>
          </w:tcPr>
          <w:p w:rsidR="000E721B" w:rsidRPr="00BF59FE" w:rsidRDefault="000E721B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BF59FE">
              <w:rPr>
                <w:sz w:val="18"/>
                <w:szCs w:val="18"/>
              </w:rPr>
              <w:t>единиц</w:t>
            </w:r>
            <w:proofErr w:type="gramEnd"/>
          </w:p>
        </w:tc>
        <w:tc>
          <w:tcPr>
            <w:tcW w:w="1182" w:type="dxa"/>
            <w:vAlign w:val="center"/>
          </w:tcPr>
          <w:p w:rsidR="000E721B" w:rsidRPr="00BF59FE" w:rsidRDefault="000E721B" w:rsidP="00F6579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59FE">
              <w:rPr>
                <w:sz w:val="18"/>
                <w:szCs w:val="18"/>
              </w:rPr>
              <w:t>330,30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B" w:rsidRPr="00BF59FE" w:rsidRDefault="000E721B" w:rsidP="00F6579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59FE">
              <w:rPr>
                <w:sz w:val="18"/>
                <w:szCs w:val="18"/>
              </w:rPr>
              <w:t>331,31 (2112/63746*</w:t>
            </w:r>
          </w:p>
          <w:p w:rsidR="000E721B" w:rsidRPr="00BF59FE" w:rsidRDefault="000E721B" w:rsidP="00F6579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59FE">
              <w:rPr>
                <w:sz w:val="18"/>
                <w:szCs w:val="18"/>
              </w:rPr>
              <w:t>10000)</w:t>
            </w:r>
          </w:p>
        </w:tc>
        <w:tc>
          <w:tcPr>
            <w:tcW w:w="644" w:type="dxa"/>
            <w:vAlign w:val="center"/>
          </w:tcPr>
          <w:p w:rsidR="000E721B" w:rsidRPr="00BF59FE" w:rsidRDefault="000E721B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59FE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Merge/>
            <w:vAlign w:val="center"/>
          </w:tcPr>
          <w:p w:rsidR="000E721B" w:rsidRPr="00BF59FE" w:rsidRDefault="000E721B" w:rsidP="00F65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21B" w:rsidRPr="00C64082" w:rsidTr="00D62E55">
        <w:tc>
          <w:tcPr>
            <w:tcW w:w="0" w:type="auto"/>
            <w:vAlign w:val="center"/>
          </w:tcPr>
          <w:p w:rsidR="000E721B" w:rsidRPr="00C64082" w:rsidRDefault="000E721B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C64082">
              <w:rPr>
                <w:sz w:val="18"/>
                <w:szCs w:val="18"/>
              </w:rPr>
              <w:t>4.3</w:t>
            </w:r>
          </w:p>
        </w:tc>
        <w:tc>
          <w:tcPr>
            <w:tcW w:w="6839" w:type="dxa"/>
            <w:vAlign w:val="center"/>
          </w:tcPr>
          <w:p w:rsidR="000E721B" w:rsidRPr="00C64082" w:rsidRDefault="000E721B" w:rsidP="00F65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4082">
              <w:rPr>
                <w:sz w:val="18"/>
                <w:szCs w:val="18"/>
              </w:rPr>
              <w:t>Среднесписочная численность занятых в сфере малого и среднего предпринимательства (с индивидуальными предпринимателями и самозанятыми гражданами)</w:t>
            </w:r>
          </w:p>
        </w:tc>
        <w:tc>
          <w:tcPr>
            <w:tcW w:w="1229" w:type="dxa"/>
            <w:vAlign w:val="center"/>
          </w:tcPr>
          <w:p w:rsidR="000E721B" w:rsidRPr="00C64082" w:rsidRDefault="000E721B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C64082">
              <w:rPr>
                <w:sz w:val="18"/>
                <w:szCs w:val="18"/>
              </w:rPr>
              <w:t>единиц</w:t>
            </w:r>
            <w:proofErr w:type="gramEnd"/>
          </w:p>
        </w:tc>
        <w:tc>
          <w:tcPr>
            <w:tcW w:w="1182" w:type="dxa"/>
            <w:vAlign w:val="center"/>
          </w:tcPr>
          <w:p w:rsidR="000E721B" w:rsidRPr="00C64082" w:rsidRDefault="000E721B" w:rsidP="00F6579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082">
              <w:rPr>
                <w:sz w:val="18"/>
                <w:szCs w:val="18"/>
              </w:rPr>
              <w:t>12 519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B" w:rsidRPr="00C64082" w:rsidRDefault="000E721B" w:rsidP="00F6579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12 908</w:t>
            </w:r>
          </w:p>
        </w:tc>
        <w:tc>
          <w:tcPr>
            <w:tcW w:w="644" w:type="dxa"/>
            <w:vAlign w:val="center"/>
          </w:tcPr>
          <w:p w:rsidR="000E721B" w:rsidRPr="00C64082" w:rsidRDefault="000E721B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Merge/>
            <w:vAlign w:val="center"/>
          </w:tcPr>
          <w:p w:rsidR="000E721B" w:rsidRPr="00C64082" w:rsidRDefault="000E721B" w:rsidP="00F65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721B" w:rsidRPr="00A405C3" w:rsidTr="00D62E55">
        <w:tc>
          <w:tcPr>
            <w:tcW w:w="0" w:type="auto"/>
            <w:vAlign w:val="center"/>
          </w:tcPr>
          <w:p w:rsidR="000E721B" w:rsidRPr="004A0C54" w:rsidRDefault="000E721B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4A0C54">
              <w:rPr>
                <w:sz w:val="18"/>
                <w:szCs w:val="18"/>
              </w:rPr>
              <w:t>4.4</w:t>
            </w:r>
          </w:p>
        </w:tc>
        <w:tc>
          <w:tcPr>
            <w:tcW w:w="6839" w:type="dxa"/>
            <w:vAlign w:val="center"/>
          </w:tcPr>
          <w:p w:rsidR="000E721B" w:rsidRPr="004A0C54" w:rsidRDefault="000E721B" w:rsidP="00F65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0C54">
              <w:rPr>
                <w:sz w:val="18"/>
                <w:szCs w:val="1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29" w:type="dxa"/>
            <w:vAlign w:val="center"/>
          </w:tcPr>
          <w:p w:rsidR="000E721B" w:rsidRPr="004A0C54" w:rsidRDefault="000E721B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4A0C54">
              <w:rPr>
                <w:sz w:val="18"/>
                <w:szCs w:val="18"/>
              </w:rPr>
              <w:t>процентов</w:t>
            </w:r>
            <w:proofErr w:type="gramEnd"/>
          </w:p>
        </w:tc>
        <w:tc>
          <w:tcPr>
            <w:tcW w:w="1182" w:type="dxa"/>
            <w:vAlign w:val="center"/>
          </w:tcPr>
          <w:p w:rsidR="000E721B" w:rsidRPr="004A0C54" w:rsidRDefault="000E721B" w:rsidP="00F6579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A0C54">
              <w:rPr>
                <w:sz w:val="18"/>
                <w:szCs w:val="18"/>
              </w:rPr>
              <w:t>34,30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B" w:rsidRPr="004A0C54" w:rsidRDefault="000E721B" w:rsidP="00F6579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A0C54">
              <w:rPr>
                <w:sz w:val="18"/>
                <w:szCs w:val="18"/>
              </w:rPr>
              <w:t>34,77</w:t>
            </w:r>
          </w:p>
        </w:tc>
        <w:tc>
          <w:tcPr>
            <w:tcW w:w="644" w:type="dxa"/>
            <w:vAlign w:val="center"/>
          </w:tcPr>
          <w:p w:rsidR="000E721B" w:rsidRPr="004A0C54" w:rsidRDefault="000E721B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0C54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Merge/>
            <w:vAlign w:val="center"/>
          </w:tcPr>
          <w:p w:rsidR="000E721B" w:rsidRPr="00A405C3" w:rsidRDefault="000E721B" w:rsidP="007C68B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21E50" w:rsidRPr="003569F3" w:rsidTr="00D62E55">
        <w:tc>
          <w:tcPr>
            <w:tcW w:w="0" w:type="auto"/>
            <w:vAlign w:val="center"/>
          </w:tcPr>
          <w:p w:rsidR="00321E50" w:rsidRPr="003569F3" w:rsidRDefault="00321E50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3569F3">
              <w:rPr>
                <w:sz w:val="18"/>
                <w:szCs w:val="18"/>
              </w:rPr>
              <w:t>4.5</w:t>
            </w:r>
          </w:p>
        </w:tc>
        <w:tc>
          <w:tcPr>
            <w:tcW w:w="6839" w:type="dxa"/>
            <w:vAlign w:val="center"/>
          </w:tcPr>
          <w:p w:rsidR="00321E50" w:rsidRPr="003569F3" w:rsidRDefault="00321E50" w:rsidP="00F65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69F3">
              <w:rPr>
                <w:sz w:val="18"/>
                <w:szCs w:val="18"/>
              </w:rPr>
              <w:t>Реальный рост дохода на одного работника субъекта малого и среднего предпринимательства</w:t>
            </w:r>
          </w:p>
        </w:tc>
        <w:tc>
          <w:tcPr>
            <w:tcW w:w="1229" w:type="dxa"/>
            <w:vAlign w:val="center"/>
          </w:tcPr>
          <w:p w:rsidR="00321E50" w:rsidRPr="003569F3" w:rsidRDefault="00321E50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3569F3">
              <w:rPr>
                <w:sz w:val="18"/>
                <w:szCs w:val="18"/>
              </w:rPr>
              <w:t>процентов</w:t>
            </w:r>
            <w:proofErr w:type="gramEnd"/>
          </w:p>
        </w:tc>
        <w:tc>
          <w:tcPr>
            <w:tcW w:w="1182" w:type="dxa"/>
            <w:vAlign w:val="center"/>
          </w:tcPr>
          <w:p w:rsidR="00321E50" w:rsidRPr="003569F3" w:rsidRDefault="00321E50" w:rsidP="00F6579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569F3">
              <w:rPr>
                <w:sz w:val="18"/>
                <w:szCs w:val="18"/>
              </w:rPr>
              <w:t>107,9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50" w:rsidRPr="003569F3" w:rsidRDefault="00321E50" w:rsidP="00F6579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569F3">
              <w:rPr>
                <w:sz w:val="18"/>
                <w:szCs w:val="18"/>
              </w:rPr>
              <w:t>Сведения отсутствуют</w:t>
            </w:r>
          </w:p>
        </w:tc>
        <w:tc>
          <w:tcPr>
            <w:tcW w:w="644" w:type="dxa"/>
            <w:vAlign w:val="center"/>
          </w:tcPr>
          <w:p w:rsidR="00321E50" w:rsidRPr="003569F3" w:rsidRDefault="00321E50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9F3">
              <w:rPr>
                <w:sz w:val="18"/>
                <w:szCs w:val="18"/>
              </w:rPr>
              <w:t>-</w:t>
            </w:r>
          </w:p>
        </w:tc>
        <w:tc>
          <w:tcPr>
            <w:tcW w:w="2799" w:type="dxa"/>
            <w:vMerge w:val="restart"/>
            <w:vAlign w:val="center"/>
          </w:tcPr>
          <w:p w:rsidR="00321E50" w:rsidRPr="003569F3" w:rsidRDefault="000E721B" w:rsidP="007C68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69F3">
              <w:rPr>
                <w:sz w:val="18"/>
                <w:szCs w:val="18"/>
              </w:rPr>
              <w:t xml:space="preserve">Плановые значения показателей рассчитываются и уточняются Комитетом. Фактические значения показателей также </w:t>
            </w:r>
            <w:r w:rsidRPr="003569F3">
              <w:rPr>
                <w:sz w:val="18"/>
                <w:szCs w:val="18"/>
              </w:rPr>
              <w:t>представляются Комитетом. На момент формирования отчета фактические значения показателей Комитетом не были представлены.</w:t>
            </w:r>
          </w:p>
        </w:tc>
      </w:tr>
      <w:tr w:rsidR="00321E50" w:rsidRPr="00C64082" w:rsidTr="00D62E55">
        <w:tc>
          <w:tcPr>
            <w:tcW w:w="0" w:type="auto"/>
            <w:vAlign w:val="center"/>
          </w:tcPr>
          <w:p w:rsidR="00321E50" w:rsidRPr="003569F3" w:rsidRDefault="00321E50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3569F3">
              <w:rPr>
                <w:sz w:val="18"/>
                <w:szCs w:val="18"/>
              </w:rPr>
              <w:t>4.6</w:t>
            </w:r>
          </w:p>
        </w:tc>
        <w:tc>
          <w:tcPr>
            <w:tcW w:w="6839" w:type="dxa"/>
            <w:vAlign w:val="center"/>
          </w:tcPr>
          <w:p w:rsidR="00321E50" w:rsidRPr="003569F3" w:rsidRDefault="00321E50" w:rsidP="00F65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69F3">
              <w:rPr>
                <w:sz w:val="18"/>
                <w:szCs w:val="18"/>
              </w:rPr>
              <w:t>Доля субъектов малого и среднего предпринимательства, превысивших предельные значения для определения категорий субъектов малого и среднего предпринимательства (микро-, малые, средние)</w:t>
            </w:r>
          </w:p>
        </w:tc>
        <w:tc>
          <w:tcPr>
            <w:tcW w:w="1229" w:type="dxa"/>
            <w:vAlign w:val="center"/>
          </w:tcPr>
          <w:p w:rsidR="00321E50" w:rsidRPr="003569F3" w:rsidRDefault="00321E50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3569F3">
              <w:rPr>
                <w:sz w:val="18"/>
                <w:szCs w:val="18"/>
              </w:rPr>
              <w:t>процентов</w:t>
            </w:r>
            <w:proofErr w:type="gramEnd"/>
          </w:p>
        </w:tc>
        <w:tc>
          <w:tcPr>
            <w:tcW w:w="1182" w:type="dxa"/>
            <w:vAlign w:val="center"/>
          </w:tcPr>
          <w:p w:rsidR="00321E50" w:rsidRPr="003569F3" w:rsidRDefault="00321E50" w:rsidP="00F6579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569F3">
              <w:rPr>
                <w:sz w:val="18"/>
                <w:szCs w:val="18"/>
              </w:rPr>
              <w:t>1,76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50" w:rsidRPr="003569F3" w:rsidRDefault="00321E50" w:rsidP="00F6579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569F3">
              <w:rPr>
                <w:sz w:val="18"/>
                <w:szCs w:val="18"/>
              </w:rPr>
              <w:t>Сведения отсутствуют</w:t>
            </w:r>
          </w:p>
        </w:tc>
        <w:tc>
          <w:tcPr>
            <w:tcW w:w="644" w:type="dxa"/>
            <w:vAlign w:val="center"/>
          </w:tcPr>
          <w:p w:rsidR="00321E50" w:rsidRPr="00C64082" w:rsidRDefault="00321E50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9F3"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2799" w:type="dxa"/>
            <w:vMerge/>
            <w:vAlign w:val="center"/>
          </w:tcPr>
          <w:p w:rsidR="00321E50" w:rsidRPr="00C64082" w:rsidRDefault="00321E50" w:rsidP="00F65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65797" w:rsidRPr="00965F5D" w:rsidTr="00716D30">
        <w:tc>
          <w:tcPr>
            <w:tcW w:w="0" w:type="auto"/>
            <w:gridSpan w:val="7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b/>
                <w:sz w:val="18"/>
                <w:szCs w:val="18"/>
              </w:rPr>
              <w:t xml:space="preserve">Проектная часть </w:t>
            </w:r>
            <w:r w:rsidRPr="00965F5D">
              <w:rPr>
                <w:sz w:val="18"/>
                <w:szCs w:val="18"/>
              </w:rPr>
              <w:t>˂3˃</w:t>
            </w: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5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 xml:space="preserve">Средний процент выполнения показателей (индикаторов) </w:t>
            </w:r>
          </w:p>
          <w:p w:rsidR="00F65797" w:rsidRPr="00965F5D" w:rsidRDefault="00F65797" w:rsidP="00F65797">
            <w:pPr>
              <w:rPr>
                <w:sz w:val="18"/>
                <w:szCs w:val="18"/>
              </w:rPr>
            </w:pPr>
            <w:proofErr w:type="gramStart"/>
            <w:r w:rsidRPr="00965F5D">
              <w:rPr>
                <w:sz w:val="18"/>
                <w:szCs w:val="18"/>
              </w:rPr>
              <w:t>проектной</w:t>
            </w:r>
            <w:proofErr w:type="gramEnd"/>
            <w:r w:rsidRPr="00965F5D">
              <w:rPr>
                <w:sz w:val="18"/>
                <w:szCs w:val="18"/>
              </w:rPr>
              <w:t xml:space="preserve"> части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%</w:t>
            </w:r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65F5D">
              <w:rPr>
                <w:sz w:val="18"/>
                <w:szCs w:val="18"/>
              </w:rPr>
              <w:t>х</w:t>
            </w:r>
            <w:proofErr w:type="gramEnd"/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65F5D">
              <w:rPr>
                <w:sz w:val="18"/>
                <w:szCs w:val="18"/>
              </w:rPr>
              <w:t>х</w:t>
            </w:r>
            <w:proofErr w:type="gramEnd"/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-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5.1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Отсутствует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-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-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F65797" w:rsidRPr="00965F5D" w:rsidTr="00716D30">
        <w:tc>
          <w:tcPr>
            <w:tcW w:w="0" w:type="auto"/>
            <w:gridSpan w:val="7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b/>
                <w:sz w:val="18"/>
                <w:szCs w:val="18"/>
              </w:rPr>
              <w:t xml:space="preserve">Процессная часть </w:t>
            </w:r>
            <w:r w:rsidRPr="00965F5D">
              <w:rPr>
                <w:sz w:val="18"/>
                <w:szCs w:val="18"/>
              </w:rPr>
              <w:t>˂3˃</w:t>
            </w: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 xml:space="preserve">Средний процент выполнения показателей (индикаторов) процессной части (по показателям 6.1; </w:t>
            </w:r>
            <w:proofErr w:type="gramStart"/>
            <w:r w:rsidRPr="00965F5D">
              <w:rPr>
                <w:sz w:val="18"/>
                <w:szCs w:val="18"/>
              </w:rPr>
              <w:t>6.2;…</w:t>
            </w:r>
            <w:proofErr w:type="gramEnd"/>
            <w:r w:rsidRPr="00965F5D">
              <w:rPr>
                <w:sz w:val="18"/>
                <w:szCs w:val="18"/>
              </w:rPr>
              <w:t>)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%</w:t>
            </w:r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65F5D">
              <w:rPr>
                <w:sz w:val="18"/>
                <w:szCs w:val="18"/>
              </w:rPr>
              <w:t>х</w:t>
            </w:r>
            <w:proofErr w:type="gramEnd"/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65F5D">
              <w:rPr>
                <w:sz w:val="18"/>
                <w:szCs w:val="18"/>
              </w:rPr>
              <w:t>х</w:t>
            </w:r>
            <w:proofErr w:type="gramEnd"/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lastRenderedPageBreak/>
              <w:t>6а)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Комплекс процессных мероприятий 1</w:t>
            </w:r>
          </w:p>
          <w:p w:rsidR="00F65797" w:rsidRPr="00965F5D" w:rsidRDefault="00F65797" w:rsidP="00F65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«Содействие в доступе к финансовым (областным и местным бюджетам) и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предпринимательства»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-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6.1.1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  <w:u w:val="single"/>
              </w:rPr>
            </w:pPr>
            <w:r w:rsidRPr="00965F5D">
              <w:rPr>
                <w:sz w:val="18"/>
                <w:szCs w:val="18"/>
              </w:rPr>
              <w:t>Предоставление 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СМП*</w:t>
            </w:r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</w:t>
            </w:r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6.2.1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Увеличение количества вновь созданных субъектов предпринимательства при поддержке программных мероприятий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СМП*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6.2.2</w:t>
            </w:r>
          </w:p>
        </w:tc>
        <w:tc>
          <w:tcPr>
            <w:tcW w:w="6839" w:type="dxa"/>
          </w:tcPr>
          <w:p w:rsidR="00F65797" w:rsidRPr="00965F5D" w:rsidRDefault="00321E50" w:rsidP="00F6579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Ежегодное участие СМП</w:t>
            </w:r>
            <w:r w:rsidR="003467CB">
              <w:rPr>
                <w:sz w:val="18"/>
                <w:szCs w:val="18"/>
              </w:rPr>
              <w:t>*</w:t>
            </w:r>
            <w:r w:rsidR="00F65797" w:rsidRPr="00965F5D">
              <w:rPr>
                <w:sz w:val="18"/>
                <w:szCs w:val="18"/>
              </w:rPr>
              <w:t xml:space="preserve"> в конкурсах на получение финансовой поддержки, 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СМП*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6.2.3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  <w:proofErr w:type="gramStart"/>
            <w:r w:rsidRPr="00965F5D">
              <w:rPr>
                <w:sz w:val="18"/>
                <w:szCs w:val="18"/>
              </w:rPr>
              <w:t>в</w:t>
            </w:r>
            <w:proofErr w:type="gramEnd"/>
            <w:r w:rsidRPr="00965F5D">
              <w:rPr>
                <w:sz w:val="18"/>
                <w:szCs w:val="18"/>
              </w:rPr>
              <w:t xml:space="preserve"> т.ч. начинающих предпринимателей 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СМП*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6.2.4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Наполняемость бизнес-инкубатора (отношение фактически занимаемой площади субъектами малого и среднего предпринимательства-резидентами к площади, предназначенной для размещения)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  <w:proofErr w:type="gram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6.2.5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Количество оказанных услуг субъектам малого и среднего предпринимательства, физическим лицам, заинтересованным в организации предпринимательской деятельности, и самозанятым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услуг</w:t>
            </w:r>
            <w:proofErr w:type="gram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1 300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1338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6.2.6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Доля субъектов малого и среднего предпринимательства, сотрудники которых участвовали в мероприятиях по обучению (в том числе в форме семинаров, тренингов), проведенных организацией инфраструктуры, в общем количестве субъектов малого и среднего предпринимательства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  <w:proofErr w:type="gram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1,02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6.2.7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Количество уникальных*</w:t>
            </w:r>
            <w:r w:rsidR="003467CB">
              <w:rPr>
                <w:sz w:val="18"/>
                <w:szCs w:val="18"/>
              </w:rPr>
              <w:t>*</w:t>
            </w:r>
            <w:r w:rsidRPr="00965F5D">
              <w:rPr>
                <w:sz w:val="18"/>
                <w:szCs w:val="18"/>
              </w:rPr>
              <w:t xml:space="preserve"> субъектов малого и среднего предпринимательства и самозанятых, получивших поддержку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СМП* и самозанятых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6.2.8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Количество публикаций на актуальные темы на поддомене портала www.813.ru – https://sbor.813.ru/, являющегося сайтом Фонда, и в группе Фонда в социальной сети «ВКонтакте»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ind w:hanging="46"/>
              <w:jc w:val="center"/>
              <w:rPr>
                <w:sz w:val="18"/>
                <w:szCs w:val="18"/>
              </w:rPr>
            </w:pPr>
            <w:proofErr w:type="gramStart"/>
            <w:r w:rsidRPr="00965F5D">
              <w:rPr>
                <w:sz w:val="18"/>
                <w:szCs w:val="18"/>
              </w:rPr>
              <w:t>публикаций</w:t>
            </w:r>
            <w:proofErr w:type="gram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ind w:hanging="46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750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6.2.9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Количество вновь созданных субъектов малого и среднего предпринимательства и самозанятых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321E50" w:rsidP="00F65797">
            <w:pPr>
              <w:autoSpaceDE w:val="0"/>
              <w:autoSpaceDN w:val="0"/>
              <w:adjustRightInd w:val="0"/>
              <w:ind w:hanging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СМП</w:t>
            </w:r>
            <w:r w:rsidR="003467CB">
              <w:rPr>
                <w:sz w:val="18"/>
                <w:szCs w:val="18"/>
              </w:rPr>
              <w:t>*</w:t>
            </w:r>
            <w:r w:rsidR="00F65797" w:rsidRPr="00965F5D">
              <w:rPr>
                <w:sz w:val="18"/>
                <w:szCs w:val="18"/>
              </w:rPr>
              <w:t xml:space="preserve"> и самозанятых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ind w:hanging="46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40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6.2.10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Проведение мероприятий - встреч, семинаров и/или «круглых столов» и т.п. с субъектами малого и среднего предпринимательства, физическими лицами и самозанятыми гражданами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ind w:hanging="46"/>
              <w:jc w:val="center"/>
              <w:rPr>
                <w:sz w:val="18"/>
                <w:szCs w:val="18"/>
              </w:rPr>
            </w:pPr>
            <w:proofErr w:type="gramStart"/>
            <w:r w:rsidRPr="00965F5D">
              <w:rPr>
                <w:sz w:val="18"/>
                <w:szCs w:val="18"/>
              </w:rPr>
              <w:t>мероприятий</w:t>
            </w:r>
            <w:proofErr w:type="gram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ind w:hanging="46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97" w:rsidRPr="00965F5D" w:rsidRDefault="00F65797" w:rsidP="00F657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6б)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 xml:space="preserve">Комплекс процессных мероприятий 2 </w:t>
            </w:r>
          </w:p>
          <w:p w:rsidR="00F65797" w:rsidRPr="00965F5D" w:rsidRDefault="00F65797" w:rsidP="00F657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-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6.4.1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Выполнение работ, услуг по проведению сбора информации об объектах потребительского рынка на территории г. Сосновый Бор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65F5D">
              <w:rPr>
                <w:sz w:val="18"/>
                <w:szCs w:val="18"/>
              </w:rPr>
              <w:t>отчетов</w:t>
            </w:r>
            <w:proofErr w:type="gramEnd"/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661</w:t>
            </w:r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716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6.4.2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Участие команд (делегаций) в выездных областных форумах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поездок</w:t>
            </w:r>
            <w:proofErr w:type="gramEnd"/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3</w:t>
            </w:r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4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6.4.3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праздничного мероприятия, посвященного Дню Российского предпринимательства 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  <w:proofErr w:type="gramEnd"/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</w:t>
            </w:r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6.4.4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Бизнес-форума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  <w:proofErr w:type="gramEnd"/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</w:t>
            </w:r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lastRenderedPageBreak/>
              <w:t>6.4.5</w:t>
            </w:r>
          </w:p>
        </w:tc>
        <w:tc>
          <w:tcPr>
            <w:tcW w:w="6839" w:type="dxa"/>
          </w:tcPr>
          <w:p w:rsidR="00F65797" w:rsidRPr="00965F5D" w:rsidRDefault="003467CB" w:rsidP="00F657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Выпуск телепередачи «Дела немалые»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телепередач</w:t>
            </w:r>
            <w:proofErr w:type="gramEnd"/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</w:t>
            </w:r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6в)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 xml:space="preserve">Комплекс процессных мероприятий 3 </w:t>
            </w:r>
          </w:p>
          <w:p w:rsidR="00F65797" w:rsidRPr="00965F5D" w:rsidRDefault="00F65797" w:rsidP="00F657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«Поддержка молодежного предпринимательства»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-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6.5.1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массовых мероприятий с участием 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 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proofErr w:type="gramEnd"/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131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6.5.2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proofErr w:type="gramEnd"/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35</w:t>
            </w:r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6г)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4 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-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6.6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Участие сосновоборских субъектов малого предпринимательства - мастеров художественных промыслов и (или) ремесел в областных выставочно-ярмарочных мероприятиях (организация поездок на областные мероприятия)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65F5D">
              <w:rPr>
                <w:sz w:val="18"/>
                <w:szCs w:val="18"/>
              </w:rPr>
              <w:t>поездок</w:t>
            </w:r>
            <w:proofErr w:type="gramEnd"/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2</w:t>
            </w:r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6д)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5 «Поддержка социального предпринимательства»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-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6.7.1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Организация семинара по социальному предпринимательству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семинаров</w:t>
            </w:r>
            <w:proofErr w:type="gramEnd"/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</w:t>
            </w:r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6.7.2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Выпуск телепередачи «Дела немалые» по социальному предпринимательству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телепередач</w:t>
            </w:r>
            <w:proofErr w:type="gramEnd"/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</w:t>
            </w:r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6е)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6 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-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  <w:tr w:rsidR="003C1FC2" w:rsidRPr="00965F5D" w:rsidTr="00D62E55">
        <w:tc>
          <w:tcPr>
            <w:tcW w:w="0" w:type="auto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6.8</w:t>
            </w:r>
          </w:p>
        </w:tc>
        <w:tc>
          <w:tcPr>
            <w:tcW w:w="6839" w:type="dxa"/>
          </w:tcPr>
          <w:p w:rsidR="00F65797" w:rsidRPr="00965F5D" w:rsidRDefault="00F65797" w:rsidP="00F657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5F5D">
              <w:rPr>
                <w:rFonts w:ascii="Times New Roman" w:hAnsi="Times New Roman" w:cs="Times New Roman"/>
                <w:sz w:val="18"/>
                <w:szCs w:val="18"/>
              </w:rPr>
              <w:t>Организация семинара для самозанятых граждан</w:t>
            </w:r>
          </w:p>
        </w:tc>
        <w:tc>
          <w:tcPr>
            <w:tcW w:w="1229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65F5D">
              <w:rPr>
                <w:sz w:val="18"/>
                <w:szCs w:val="18"/>
              </w:rPr>
              <w:t>семинаров</w:t>
            </w:r>
            <w:proofErr w:type="gramEnd"/>
          </w:p>
        </w:tc>
        <w:tc>
          <w:tcPr>
            <w:tcW w:w="1182" w:type="dxa"/>
            <w:vAlign w:val="center"/>
          </w:tcPr>
          <w:p w:rsidR="00F65797" w:rsidRPr="00965F5D" w:rsidRDefault="00F65797" w:rsidP="00F65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</w:t>
            </w:r>
          </w:p>
        </w:tc>
        <w:tc>
          <w:tcPr>
            <w:tcW w:w="1340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vAlign w:val="center"/>
          </w:tcPr>
          <w:p w:rsidR="00F65797" w:rsidRPr="00965F5D" w:rsidRDefault="00F65797" w:rsidP="00F65797">
            <w:pPr>
              <w:contextualSpacing/>
              <w:jc w:val="center"/>
              <w:rPr>
                <w:sz w:val="18"/>
                <w:szCs w:val="18"/>
              </w:rPr>
            </w:pPr>
            <w:r w:rsidRPr="00965F5D">
              <w:rPr>
                <w:sz w:val="18"/>
                <w:szCs w:val="18"/>
              </w:rPr>
              <w:t>100</w:t>
            </w:r>
          </w:p>
        </w:tc>
        <w:tc>
          <w:tcPr>
            <w:tcW w:w="2799" w:type="dxa"/>
            <w:vAlign w:val="center"/>
          </w:tcPr>
          <w:p w:rsidR="00F65797" w:rsidRPr="00965F5D" w:rsidRDefault="00F65797" w:rsidP="00F65797">
            <w:pPr>
              <w:contextualSpacing/>
              <w:rPr>
                <w:sz w:val="18"/>
                <w:szCs w:val="18"/>
              </w:rPr>
            </w:pPr>
          </w:p>
        </w:tc>
      </w:tr>
    </w:tbl>
    <w:p w:rsidR="000C3A2E" w:rsidRPr="005B33C8" w:rsidRDefault="000C3A2E" w:rsidP="0086401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E1E46">
        <w:rPr>
          <w:sz w:val="16"/>
          <w:szCs w:val="16"/>
        </w:rPr>
        <w:t>* - СМП – субъекты малого предп</w:t>
      </w:r>
      <w:r w:rsidRPr="005B33C8">
        <w:rPr>
          <w:sz w:val="16"/>
          <w:szCs w:val="16"/>
        </w:rPr>
        <w:t>ринимательства</w:t>
      </w:r>
    </w:p>
    <w:p w:rsidR="005B33C8" w:rsidRPr="005B33C8" w:rsidRDefault="005B33C8" w:rsidP="005B33C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B33C8">
        <w:rPr>
          <w:sz w:val="16"/>
          <w:szCs w:val="16"/>
        </w:rPr>
        <w:t>** - уникальные СМП, самозанятые – это СМП, самозанятые, обратившееся в текущем году за любым количеством любых видов поддержки.</w:t>
      </w:r>
    </w:p>
    <w:p w:rsidR="001B68FA" w:rsidRDefault="001B68FA" w:rsidP="0017521E">
      <w:pPr>
        <w:autoSpaceDE w:val="0"/>
        <w:autoSpaceDN w:val="0"/>
        <w:adjustRightInd w:val="0"/>
        <w:rPr>
          <w:color w:val="000000" w:themeColor="text1"/>
        </w:rPr>
      </w:pPr>
    </w:p>
    <w:p w:rsidR="00864016" w:rsidRPr="00CF43EB" w:rsidRDefault="00864016" w:rsidP="00970793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</w:p>
    <w:sectPr w:rsidR="00864016" w:rsidRPr="00CF43EB" w:rsidSect="004661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992" w:bottom="142" w:left="11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B3B" w:rsidRDefault="00D82B3B">
      <w:r>
        <w:separator/>
      </w:r>
    </w:p>
  </w:endnote>
  <w:endnote w:type="continuationSeparator" w:id="0">
    <w:p w:rsidR="00D82B3B" w:rsidRDefault="00D8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E10" w:rsidRDefault="00D82B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E10" w:rsidRDefault="00D82B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E10" w:rsidRDefault="00D82B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B3B" w:rsidRDefault="00D82B3B">
      <w:r>
        <w:separator/>
      </w:r>
    </w:p>
  </w:footnote>
  <w:footnote w:type="continuationSeparator" w:id="0">
    <w:p w:rsidR="00D82B3B" w:rsidRDefault="00D82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E10" w:rsidRDefault="00D82B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E10" w:rsidRDefault="00D82B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E10" w:rsidRDefault="00D82B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6E"/>
    <w:rsid w:val="000144B8"/>
    <w:rsid w:val="000178A6"/>
    <w:rsid w:val="00024B6F"/>
    <w:rsid w:val="00030168"/>
    <w:rsid w:val="000518D7"/>
    <w:rsid w:val="00080E4B"/>
    <w:rsid w:val="00093421"/>
    <w:rsid w:val="000C3A2E"/>
    <w:rsid w:val="000C6C27"/>
    <w:rsid w:val="000D71C9"/>
    <w:rsid w:val="000E721B"/>
    <w:rsid w:val="00107905"/>
    <w:rsid w:val="00112459"/>
    <w:rsid w:val="0013436B"/>
    <w:rsid w:val="00137E58"/>
    <w:rsid w:val="00140D80"/>
    <w:rsid w:val="00141408"/>
    <w:rsid w:val="00150346"/>
    <w:rsid w:val="00150F21"/>
    <w:rsid w:val="0017521E"/>
    <w:rsid w:val="001B570A"/>
    <w:rsid w:val="001B68FA"/>
    <w:rsid w:val="001C2873"/>
    <w:rsid w:val="001D4037"/>
    <w:rsid w:val="001E42CE"/>
    <w:rsid w:val="00202AD7"/>
    <w:rsid w:val="00224953"/>
    <w:rsid w:val="002250A1"/>
    <w:rsid w:val="00232888"/>
    <w:rsid w:val="00261DC6"/>
    <w:rsid w:val="002654A8"/>
    <w:rsid w:val="002739D8"/>
    <w:rsid w:val="002770C7"/>
    <w:rsid w:val="00292C5D"/>
    <w:rsid w:val="00295EDA"/>
    <w:rsid w:val="002B605F"/>
    <w:rsid w:val="002D3DD1"/>
    <w:rsid w:val="002F20D9"/>
    <w:rsid w:val="00300B1F"/>
    <w:rsid w:val="00301F26"/>
    <w:rsid w:val="0031226E"/>
    <w:rsid w:val="00312370"/>
    <w:rsid w:val="00315818"/>
    <w:rsid w:val="00321E50"/>
    <w:rsid w:val="00344F8E"/>
    <w:rsid w:val="003467CB"/>
    <w:rsid w:val="00356260"/>
    <w:rsid w:val="003569F3"/>
    <w:rsid w:val="003622FF"/>
    <w:rsid w:val="00374209"/>
    <w:rsid w:val="00390166"/>
    <w:rsid w:val="003951AA"/>
    <w:rsid w:val="003B535F"/>
    <w:rsid w:val="003C1FC2"/>
    <w:rsid w:val="003C37BC"/>
    <w:rsid w:val="003D6E20"/>
    <w:rsid w:val="00442F6A"/>
    <w:rsid w:val="00456DB9"/>
    <w:rsid w:val="0046613D"/>
    <w:rsid w:val="00485504"/>
    <w:rsid w:val="004A0C54"/>
    <w:rsid w:val="004C415C"/>
    <w:rsid w:val="004D37A9"/>
    <w:rsid w:val="004E5DF3"/>
    <w:rsid w:val="00513549"/>
    <w:rsid w:val="00526D2C"/>
    <w:rsid w:val="005579A3"/>
    <w:rsid w:val="00570CDF"/>
    <w:rsid w:val="005912E9"/>
    <w:rsid w:val="0059164D"/>
    <w:rsid w:val="005B33C8"/>
    <w:rsid w:val="00600A94"/>
    <w:rsid w:val="00604867"/>
    <w:rsid w:val="00606987"/>
    <w:rsid w:val="006541EB"/>
    <w:rsid w:val="00660DB4"/>
    <w:rsid w:val="00685327"/>
    <w:rsid w:val="006A4669"/>
    <w:rsid w:val="006B1844"/>
    <w:rsid w:val="006E248F"/>
    <w:rsid w:val="00716D30"/>
    <w:rsid w:val="00720CD7"/>
    <w:rsid w:val="007251B1"/>
    <w:rsid w:val="0072580C"/>
    <w:rsid w:val="00732C74"/>
    <w:rsid w:val="00733BC3"/>
    <w:rsid w:val="007367AA"/>
    <w:rsid w:val="007604F2"/>
    <w:rsid w:val="00762D7B"/>
    <w:rsid w:val="00773550"/>
    <w:rsid w:val="007A2989"/>
    <w:rsid w:val="007A75C8"/>
    <w:rsid w:val="007B62CA"/>
    <w:rsid w:val="007C68BC"/>
    <w:rsid w:val="007D258F"/>
    <w:rsid w:val="007E1E46"/>
    <w:rsid w:val="00804F10"/>
    <w:rsid w:val="0082498A"/>
    <w:rsid w:val="0083078F"/>
    <w:rsid w:val="0084071E"/>
    <w:rsid w:val="008436F2"/>
    <w:rsid w:val="00845C9B"/>
    <w:rsid w:val="00846AA7"/>
    <w:rsid w:val="0086294F"/>
    <w:rsid w:val="00863C89"/>
    <w:rsid w:val="00864016"/>
    <w:rsid w:val="008B0508"/>
    <w:rsid w:val="008B4A01"/>
    <w:rsid w:val="008C3A6C"/>
    <w:rsid w:val="008F4247"/>
    <w:rsid w:val="00913AF4"/>
    <w:rsid w:val="009140F3"/>
    <w:rsid w:val="009300D6"/>
    <w:rsid w:val="009518AA"/>
    <w:rsid w:val="00956AA6"/>
    <w:rsid w:val="00961927"/>
    <w:rsid w:val="009655FA"/>
    <w:rsid w:val="00965F5D"/>
    <w:rsid w:val="009674FB"/>
    <w:rsid w:val="00970793"/>
    <w:rsid w:val="00976C91"/>
    <w:rsid w:val="00990ACE"/>
    <w:rsid w:val="00997E52"/>
    <w:rsid w:val="009A4F12"/>
    <w:rsid w:val="009A6218"/>
    <w:rsid w:val="009B36A7"/>
    <w:rsid w:val="009D17A4"/>
    <w:rsid w:val="009E5FD4"/>
    <w:rsid w:val="00A0565E"/>
    <w:rsid w:val="00A23689"/>
    <w:rsid w:val="00A405C3"/>
    <w:rsid w:val="00A427E1"/>
    <w:rsid w:val="00A4416E"/>
    <w:rsid w:val="00A4539D"/>
    <w:rsid w:val="00A67834"/>
    <w:rsid w:val="00A70E5A"/>
    <w:rsid w:val="00A70FC2"/>
    <w:rsid w:val="00A80E55"/>
    <w:rsid w:val="00A96F9B"/>
    <w:rsid w:val="00AA1907"/>
    <w:rsid w:val="00AA4453"/>
    <w:rsid w:val="00AD04E0"/>
    <w:rsid w:val="00AF1C15"/>
    <w:rsid w:val="00B13963"/>
    <w:rsid w:val="00B15FB0"/>
    <w:rsid w:val="00B342D2"/>
    <w:rsid w:val="00B557E9"/>
    <w:rsid w:val="00B76CF8"/>
    <w:rsid w:val="00BB21EF"/>
    <w:rsid w:val="00BC712B"/>
    <w:rsid w:val="00BE3A68"/>
    <w:rsid w:val="00BF59FE"/>
    <w:rsid w:val="00C22058"/>
    <w:rsid w:val="00C35977"/>
    <w:rsid w:val="00C56841"/>
    <w:rsid w:val="00C606C9"/>
    <w:rsid w:val="00C64082"/>
    <w:rsid w:val="00C761F5"/>
    <w:rsid w:val="00CA1B01"/>
    <w:rsid w:val="00CA4B94"/>
    <w:rsid w:val="00CC18F9"/>
    <w:rsid w:val="00CC5F76"/>
    <w:rsid w:val="00CD051A"/>
    <w:rsid w:val="00CD6F6B"/>
    <w:rsid w:val="00CE2A2F"/>
    <w:rsid w:val="00CF43EB"/>
    <w:rsid w:val="00D111B5"/>
    <w:rsid w:val="00D162EF"/>
    <w:rsid w:val="00D325CF"/>
    <w:rsid w:val="00D3559F"/>
    <w:rsid w:val="00D4284C"/>
    <w:rsid w:val="00D45AED"/>
    <w:rsid w:val="00D53ACB"/>
    <w:rsid w:val="00D57738"/>
    <w:rsid w:val="00D62E55"/>
    <w:rsid w:val="00D65266"/>
    <w:rsid w:val="00D746CD"/>
    <w:rsid w:val="00D81158"/>
    <w:rsid w:val="00D812A8"/>
    <w:rsid w:val="00D82B3B"/>
    <w:rsid w:val="00DA6E62"/>
    <w:rsid w:val="00DD051E"/>
    <w:rsid w:val="00DD1C56"/>
    <w:rsid w:val="00DE0503"/>
    <w:rsid w:val="00DF013B"/>
    <w:rsid w:val="00E451F6"/>
    <w:rsid w:val="00E507EF"/>
    <w:rsid w:val="00E62D9C"/>
    <w:rsid w:val="00E80394"/>
    <w:rsid w:val="00EB3858"/>
    <w:rsid w:val="00EB406E"/>
    <w:rsid w:val="00EE250C"/>
    <w:rsid w:val="00EF124D"/>
    <w:rsid w:val="00EF7C9D"/>
    <w:rsid w:val="00F0547A"/>
    <w:rsid w:val="00F059C1"/>
    <w:rsid w:val="00F16AC7"/>
    <w:rsid w:val="00F21D85"/>
    <w:rsid w:val="00F3623D"/>
    <w:rsid w:val="00F53637"/>
    <w:rsid w:val="00F57060"/>
    <w:rsid w:val="00F63A1E"/>
    <w:rsid w:val="00F65797"/>
    <w:rsid w:val="00FA0B04"/>
    <w:rsid w:val="00FC3E14"/>
    <w:rsid w:val="00FE704F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2C712-0BC0-4321-B9CD-B81C36E3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40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40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B40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0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B40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B40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051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051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9E5FD4"/>
    <w:pPr>
      <w:ind w:left="720"/>
      <w:contextualSpacing/>
    </w:pPr>
  </w:style>
  <w:style w:type="paragraph" w:customStyle="1" w:styleId="ConsPlusNormal">
    <w:name w:val="ConsPlusNormal"/>
    <w:rsid w:val="00E5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lock Text"/>
    <w:basedOn w:val="a"/>
    <w:rsid w:val="00604867"/>
    <w:pPr>
      <w:ind w:left="142" w:right="-255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7D258F"/>
    <w:rPr>
      <w:color w:val="0563C1" w:themeColor="hyperlink"/>
      <w:u w:val="single"/>
    </w:rPr>
  </w:style>
  <w:style w:type="paragraph" w:styleId="ac">
    <w:name w:val="Body Text"/>
    <w:basedOn w:val="a"/>
    <w:link w:val="ad"/>
    <w:rsid w:val="004D37A9"/>
    <w:pPr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rsid w:val="004D37A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232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7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97A86-60B6-4F55-BB9B-EE853EA6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Экономики-Булатова Т.Е.</dc:creator>
  <cp:keywords/>
  <dc:description/>
  <cp:lastModifiedBy>ОЭР - Булатова Т.Е.</cp:lastModifiedBy>
  <cp:revision>4</cp:revision>
  <cp:lastPrinted>2026-01-23T06:30:00Z</cp:lastPrinted>
  <dcterms:created xsi:type="dcterms:W3CDTF">2026-02-06T07:22:00Z</dcterms:created>
  <dcterms:modified xsi:type="dcterms:W3CDTF">2026-02-06T08:10:00Z</dcterms:modified>
</cp:coreProperties>
</file>