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59" w:rsidRPr="009B143A" w:rsidRDefault="00610059" w:rsidP="00610059">
      <w:pPr>
        <w:jc w:val="center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-197485</wp:posOffset>
            </wp:positionV>
            <wp:extent cx="610870" cy="782320"/>
            <wp:effectExtent l="19050" t="0" r="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Cs w:val="22"/>
        </w:rPr>
        <w:t>СОВЕТ ДЕПУТАТОВ МУНИЦИПАЛЬНОГО ОБРАЗОВАНИЯ</w:t>
      </w:r>
    </w:p>
    <w:p w:rsidR="00610059" w:rsidRPr="009B143A" w:rsidRDefault="00610059" w:rsidP="00610059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610059" w:rsidRPr="009B143A" w:rsidRDefault="00610059" w:rsidP="00610059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 xml:space="preserve">ПЯТЫЙ </w:t>
      </w:r>
      <w:r w:rsidRPr="009B143A">
        <w:rPr>
          <w:b/>
          <w:szCs w:val="22"/>
        </w:rPr>
        <w:t xml:space="preserve"> СОЗЫВ)</w:t>
      </w:r>
    </w:p>
    <w:p w:rsidR="00610059" w:rsidRDefault="006D6A27" w:rsidP="00610059">
      <w:pPr>
        <w:jc w:val="center"/>
        <w:rPr>
          <w:b/>
        </w:rPr>
      </w:pPr>
      <w:r w:rsidRPr="006D6A27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610059" w:rsidRPr="009B143A" w:rsidRDefault="00610059" w:rsidP="00610059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7A4214" w:rsidRDefault="007A4214" w:rsidP="00610059">
      <w:pPr>
        <w:jc w:val="right"/>
        <w:rPr>
          <w:b/>
          <w:bCs/>
          <w:sz w:val="32"/>
          <w:szCs w:val="32"/>
          <w:u w:val="single"/>
        </w:rPr>
      </w:pPr>
    </w:p>
    <w:p w:rsidR="007A4214" w:rsidRDefault="007A4214" w:rsidP="007A42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6</w:t>
      </w:r>
    </w:p>
    <w:p w:rsidR="007A4214" w:rsidRPr="00440768" w:rsidRDefault="007A4214" w:rsidP="00610059">
      <w:pPr>
        <w:jc w:val="right"/>
        <w:rPr>
          <w:b/>
          <w:bCs/>
          <w:sz w:val="32"/>
          <w:szCs w:val="32"/>
          <w:u w:val="single"/>
        </w:rPr>
      </w:pPr>
    </w:p>
    <w:p w:rsidR="00610059" w:rsidRPr="00440768" w:rsidRDefault="00610059" w:rsidP="00610059">
      <w:pPr>
        <w:pStyle w:val="4"/>
        <w:shd w:val="clear" w:color="auto" w:fill="auto"/>
        <w:tabs>
          <w:tab w:val="left" w:pos="5954"/>
          <w:tab w:val="left" w:pos="6237"/>
        </w:tabs>
        <w:spacing w:before="0" w:after="0" w:line="240" w:lineRule="auto"/>
        <w:ind w:left="40" w:right="3117" w:firstLine="0"/>
        <w:rPr>
          <w:rFonts w:ascii="Times New Roman" w:hAnsi="Times New Roman" w:cs="Times New Roman"/>
          <w:b/>
          <w:sz w:val="28"/>
          <w:szCs w:val="28"/>
        </w:rPr>
      </w:pPr>
      <w:r w:rsidRPr="00440768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совета депутатов округа от 27.06.2018 № 131 «Об утверждении «Положения о расчете восстановительной стоимости зеленых насаждений на территории муниципального образования </w:t>
      </w:r>
      <w:proofErr w:type="spellStart"/>
      <w:r w:rsidRPr="00440768">
        <w:rPr>
          <w:rFonts w:ascii="Times New Roman" w:hAnsi="Times New Roman" w:cs="Times New Roman"/>
          <w:b/>
          <w:sz w:val="28"/>
          <w:szCs w:val="28"/>
        </w:rPr>
        <w:t>Сосновоборский</w:t>
      </w:r>
      <w:proofErr w:type="spellEnd"/>
      <w:r w:rsidRPr="00440768">
        <w:rPr>
          <w:rFonts w:ascii="Times New Roman" w:hAnsi="Times New Roman" w:cs="Times New Roman"/>
          <w:b/>
          <w:sz w:val="28"/>
          <w:szCs w:val="28"/>
        </w:rPr>
        <w:t xml:space="preserve"> городской округ Ленинградской области (в границах муниципального образования)»</w:t>
      </w:r>
    </w:p>
    <w:p w:rsidR="00610059" w:rsidRDefault="00610059" w:rsidP="00610059">
      <w:pPr>
        <w:tabs>
          <w:tab w:val="left" w:pos="6237"/>
        </w:tabs>
        <w:rPr>
          <w:sz w:val="28"/>
          <w:szCs w:val="28"/>
        </w:rPr>
      </w:pPr>
    </w:p>
    <w:p w:rsidR="00610059" w:rsidRPr="00AA2909" w:rsidRDefault="00610059" w:rsidP="006100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A2909">
        <w:rPr>
          <w:sz w:val="24"/>
          <w:szCs w:val="24"/>
        </w:rPr>
        <w:t>На основании статьи 47 Бюджетного кодекса Российской Федерации  от 31.07.1998 №145-ФЗ, статьи 8 Налогового Кодекса Российской Федерации</w:t>
      </w:r>
      <w:r w:rsidRPr="00AA2909">
        <w:rPr>
          <w:sz w:val="24"/>
          <w:szCs w:val="24"/>
          <w:lang w:eastAsia="en-US"/>
        </w:rPr>
        <w:t xml:space="preserve"> от 31.07.1998 № 146-ФЗ</w:t>
      </w:r>
      <w:r w:rsidRPr="00AA2909">
        <w:rPr>
          <w:sz w:val="24"/>
          <w:szCs w:val="24"/>
        </w:rPr>
        <w:t xml:space="preserve">, постановления Губернатора Ленинградской области от 06.08.1998 № 227-пг «О порядке определения и размерах восстановительной стоимости зеленых насаждений на территориях городов, поселков и других населенных пунктов Ленинградской области», статьи 27 Устава муниципального образования </w:t>
      </w:r>
      <w:proofErr w:type="spellStart"/>
      <w:r w:rsidRPr="00AA2909">
        <w:rPr>
          <w:sz w:val="24"/>
          <w:szCs w:val="24"/>
        </w:rPr>
        <w:t>Сосновоборский</w:t>
      </w:r>
      <w:proofErr w:type="spellEnd"/>
      <w:r w:rsidRPr="00AA2909">
        <w:rPr>
          <w:sz w:val="24"/>
          <w:szCs w:val="24"/>
        </w:rPr>
        <w:t xml:space="preserve"> городской округ Ленинградской области, письма Комитета финансов Сосновоборского</w:t>
      </w:r>
      <w:proofErr w:type="gramEnd"/>
      <w:r w:rsidRPr="00AA2909">
        <w:rPr>
          <w:sz w:val="24"/>
          <w:szCs w:val="24"/>
        </w:rPr>
        <w:t xml:space="preserve"> городского округа от 13.12.2023 № 25-03-08-8284/23-0, от 13.01.2026 № 25-03-05-82/26-0, письма Регионального центра информации и индексации в строительстве по Ленинградской области от 02.11.2023 № 0312, совет депутатов Сосновоборского городского округа</w:t>
      </w:r>
    </w:p>
    <w:p w:rsidR="00610059" w:rsidRPr="00AA2909" w:rsidRDefault="00610059" w:rsidP="006100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10059" w:rsidRPr="00AA2909" w:rsidRDefault="00610059" w:rsidP="00610059">
      <w:pPr>
        <w:pStyle w:val="4"/>
        <w:shd w:val="clear" w:color="auto" w:fill="auto"/>
        <w:spacing w:before="0" w:after="0" w:line="240" w:lineRule="auto"/>
        <w:ind w:firstLine="567"/>
        <w:jc w:val="center"/>
        <w:rPr>
          <w:rStyle w:val="3pt"/>
          <w:sz w:val="24"/>
          <w:szCs w:val="24"/>
        </w:rPr>
      </w:pPr>
      <w:r w:rsidRPr="00AA2909">
        <w:rPr>
          <w:rStyle w:val="3pt"/>
          <w:sz w:val="24"/>
          <w:szCs w:val="24"/>
        </w:rPr>
        <w:t>РЕШИЛ:</w:t>
      </w:r>
    </w:p>
    <w:p w:rsidR="00610059" w:rsidRPr="00AA2909" w:rsidRDefault="00610059" w:rsidP="00610059">
      <w:pPr>
        <w:pStyle w:val="4"/>
        <w:shd w:val="clear" w:color="auto" w:fill="auto"/>
        <w:spacing w:before="0" w:after="0" w:line="240" w:lineRule="auto"/>
        <w:ind w:firstLine="567"/>
        <w:jc w:val="center"/>
        <w:rPr>
          <w:sz w:val="24"/>
          <w:szCs w:val="24"/>
        </w:rPr>
      </w:pPr>
    </w:p>
    <w:p w:rsidR="00610059" w:rsidRPr="00AA2909" w:rsidRDefault="00610059" w:rsidP="00610059">
      <w:pPr>
        <w:ind w:firstLine="709"/>
        <w:jc w:val="both"/>
        <w:rPr>
          <w:sz w:val="24"/>
          <w:szCs w:val="24"/>
        </w:rPr>
      </w:pPr>
      <w:r w:rsidRPr="00AA2909">
        <w:rPr>
          <w:sz w:val="24"/>
          <w:szCs w:val="24"/>
        </w:rPr>
        <w:t xml:space="preserve">1. Изложить абзацы 2 и 3 пункта 7 «Положения о расчете восстановительной стоимости зеленых насаждений на территории муниципального образования </w:t>
      </w:r>
      <w:proofErr w:type="spellStart"/>
      <w:r w:rsidRPr="00AA2909">
        <w:rPr>
          <w:sz w:val="24"/>
          <w:szCs w:val="24"/>
        </w:rPr>
        <w:t>Сосновоборский</w:t>
      </w:r>
      <w:proofErr w:type="spellEnd"/>
      <w:r w:rsidRPr="00AA2909">
        <w:rPr>
          <w:sz w:val="24"/>
          <w:szCs w:val="24"/>
        </w:rPr>
        <w:t xml:space="preserve"> городской округ Ленинградской области (в границах муниципального образования)» в новой редакции:</w:t>
      </w:r>
    </w:p>
    <w:p w:rsidR="00610059" w:rsidRDefault="00610059" w:rsidP="007A4214">
      <w:pPr>
        <w:ind w:firstLine="709"/>
        <w:jc w:val="both"/>
        <w:rPr>
          <w:sz w:val="24"/>
          <w:szCs w:val="24"/>
        </w:rPr>
      </w:pPr>
      <w:proofErr w:type="gramStart"/>
      <w:r w:rsidRPr="00AA2909">
        <w:rPr>
          <w:sz w:val="24"/>
          <w:szCs w:val="24"/>
        </w:rPr>
        <w:t>«В связи с тем, что в Приложениях 1, 2, 3 к постановлению Губернатора Ленинградской области от 06.08.1998 № 227-пг указаны цены 1998 года, при определении размеров восстановительной стоимости зеленых насаждений на территории Сосновоборского городского округа, используется единый повышающий коэффициент 49,686, включающий в себя произведение индекса потребительских цен 3,25 (декабрь 2001 года к августу 1998 года) и индекса изменения сметной стоимости 15,288</w:t>
      </w:r>
      <w:proofErr w:type="gramEnd"/>
      <w:r w:rsidRPr="00AA2909">
        <w:rPr>
          <w:sz w:val="24"/>
          <w:szCs w:val="24"/>
        </w:rPr>
        <w:t xml:space="preserve"> (</w:t>
      </w:r>
      <w:proofErr w:type="gramStart"/>
      <w:r w:rsidRPr="00AA2909">
        <w:rPr>
          <w:sz w:val="24"/>
          <w:szCs w:val="24"/>
        </w:rPr>
        <w:t>ТЕР-ЛО-2001, декабрь 2021) строительства к ценам ТЕР-ЛО-2001 по озеленению (бюллетень «</w:t>
      </w:r>
      <w:proofErr w:type="spellStart"/>
      <w:r w:rsidRPr="00AA2909">
        <w:rPr>
          <w:sz w:val="24"/>
          <w:szCs w:val="24"/>
        </w:rPr>
        <w:t>Севзапстройцена</w:t>
      </w:r>
      <w:proofErr w:type="spellEnd"/>
      <w:r w:rsidRPr="00AA2909">
        <w:rPr>
          <w:sz w:val="24"/>
          <w:szCs w:val="24"/>
        </w:rPr>
        <w:t>», декабрь 2021).</w:t>
      </w:r>
      <w:proofErr w:type="gramEnd"/>
    </w:p>
    <w:p w:rsidR="00610059" w:rsidRDefault="00610059" w:rsidP="00610059">
      <w:pPr>
        <w:ind w:firstLine="709"/>
        <w:jc w:val="both"/>
        <w:rPr>
          <w:sz w:val="24"/>
          <w:szCs w:val="24"/>
        </w:rPr>
      </w:pPr>
      <w:r w:rsidRPr="00AA2909">
        <w:rPr>
          <w:sz w:val="24"/>
          <w:szCs w:val="24"/>
        </w:rPr>
        <w:t xml:space="preserve">Размер восстановительной стоимости зеленых насаждений, с учетом повышающего коэффициента, на территории Сосновоборского городского округа Ленинградской области (в границах городской черты) определяется произведением восстановительной стоимости в ценах 1998 года на единый повышающий коэффициент и на индексы потребительских цен за каждый год. Индексация размера восстановительной стоимости зеленых насаждений </w:t>
      </w:r>
      <w:r w:rsidRPr="00AA2909">
        <w:rPr>
          <w:sz w:val="24"/>
          <w:szCs w:val="24"/>
        </w:rPr>
        <w:lastRenderedPageBreak/>
        <w:t xml:space="preserve">устанавливается на очередной год и планируемый период решением представительного органа муниципального образования. Таким образом, индекс потребительских цен 2026 года по отношению к 2021 составит: </w:t>
      </w:r>
      <w:r w:rsidRPr="00AA2909">
        <w:rPr>
          <w:b/>
          <w:sz w:val="24"/>
          <w:szCs w:val="24"/>
        </w:rPr>
        <w:t>1,04 * 1,09 * 1,046 *1,045 *1,054 = 1,306</w:t>
      </w:r>
      <w:r w:rsidR="00604533" w:rsidRPr="00AA2909">
        <w:rPr>
          <w:b/>
          <w:sz w:val="24"/>
          <w:szCs w:val="24"/>
        </w:rPr>
        <w:t>.</w:t>
      </w:r>
      <w:r w:rsidRPr="00AA2909">
        <w:rPr>
          <w:sz w:val="24"/>
          <w:szCs w:val="24"/>
        </w:rPr>
        <w:t>»</w:t>
      </w:r>
      <w:bookmarkStart w:id="0" w:name="_GoBack"/>
      <w:bookmarkEnd w:id="0"/>
      <w:r w:rsidR="007A4214" w:rsidRPr="00AA2909">
        <w:rPr>
          <w:sz w:val="24"/>
          <w:szCs w:val="24"/>
        </w:rPr>
        <w:t>.</w:t>
      </w:r>
    </w:p>
    <w:p w:rsidR="00A877F6" w:rsidRPr="00AA2909" w:rsidRDefault="00A877F6" w:rsidP="00610059">
      <w:pPr>
        <w:ind w:firstLine="709"/>
        <w:jc w:val="both"/>
        <w:rPr>
          <w:sz w:val="24"/>
          <w:szCs w:val="24"/>
        </w:rPr>
      </w:pPr>
    </w:p>
    <w:p w:rsidR="00AA2909" w:rsidRPr="00AA2909" w:rsidRDefault="00610059" w:rsidP="00AA2909">
      <w:pPr>
        <w:pStyle w:val="a8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A2909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официального опубликования в городской газете «Маяк»</w:t>
      </w:r>
      <w:r w:rsidR="00AA2909" w:rsidRPr="00AA2909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</w:t>
      </w:r>
      <w:r w:rsidR="00BF2D45">
        <w:rPr>
          <w:rFonts w:ascii="Times New Roman" w:hAnsi="Times New Roman" w:cs="Times New Roman"/>
          <w:sz w:val="24"/>
          <w:szCs w:val="24"/>
        </w:rPr>
        <w:t xml:space="preserve">возникшие </w:t>
      </w:r>
      <w:r w:rsidR="00AA2909" w:rsidRPr="00AA2909">
        <w:rPr>
          <w:rFonts w:ascii="Times New Roman" w:hAnsi="Times New Roman" w:cs="Times New Roman"/>
          <w:sz w:val="24"/>
          <w:szCs w:val="24"/>
        </w:rPr>
        <w:t>с 01.01.2026 года.</w:t>
      </w:r>
    </w:p>
    <w:p w:rsidR="00AA2909" w:rsidRPr="00AA2909" w:rsidRDefault="00AA2909" w:rsidP="00610059">
      <w:pPr>
        <w:ind w:firstLine="709"/>
        <w:jc w:val="both"/>
        <w:rPr>
          <w:sz w:val="24"/>
          <w:szCs w:val="24"/>
        </w:rPr>
      </w:pPr>
    </w:p>
    <w:p w:rsidR="00610059" w:rsidRPr="00AA2909" w:rsidRDefault="00610059" w:rsidP="00610059">
      <w:pPr>
        <w:ind w:firstLine="709"/>
        <w:jc w:val="both"/>
        <w:rPr>
          <w:sz w:val="24"/>
          <w:szCs w:val="24"/>
        </w:rPr>
      </w:pPr>
      <w:r w:rsidRPr="00AA2909">
        <w:rPr>
          <w:sz w:val="24"/>
          <w:szCs w:val="24"/>
        </w:rPr>
        <w:t>3. Настоящее решение официально опубликовать в городской газете «Маяк».</w:t>
      </w:r>
    </w:p>
    <w:p w:rsidR="00610059" w:rsidRPr="00AA2909" w:rsidRDefault="00610059" w:rsidP="00610059">
      <w:pPr>
        <w:ind w:firstLine="709"/>
        <w:jc w:val="both"/>
        <w:rPr>
          <w:sz w:val="24"/>
          <w:szCs w:val="24"/>
        </w:rPr>
      </w:pPr>
    </w:p>
    <w:p w:rsidR="00610059" w:rsidRPr="00AA2909" w:rsidRDefault="00610059" w:rsidP="007A4214">
      <w:pPr>
        <w:ind w:firstLine="709"/>
        <w:jc w:val="both"/>
        <w:rPr>
          <w:sz w:val="24"/>
          <w:szCs w:val="24"/>
        </w:rPr>
      </w:pPr>
    </w:p>
    <w:p w:rsidR="007A4214" w:rsidRPr="00AA2909" w:rsidRDefault="007A4214" w:rsidP="007A4214">
      <w:pPr>
        <w:ind w:firstLine="709"/>
        <w:jc w:val="both"/>
        <w:rPr>
          <w:sz w:val="24"/>
          <w:szCs w:val="24"/>
        </w:rPr>
      </w:pPr>
    </w:p>
    <w:p w:rsidR="00610059" w:rsidRPr="00440768" w:rsidRDefault="00610059" w:rsidP="00610059">
      <w:pPr>
        <w:rPr>
          <w:b/>
          <w:sz w:val="28"/>
          <w:szCs w:val="28"/>
        </w:rPr>
      </w:pPr>
      <w:r w:rsidRPr="00440768">
        <w:rPr>
          <w:b/>
          <w:sz w:val="28"/>
          <w:szCs w:val="28"/>
        </w:rPr>
        <w:t>Председатель совета депутатов</w:t>
      </w:r>
    </w:p>
    <w:p w:rsidR="00610059" w:rsidRPr="00440768" w:rsidRDefault="00610059" w:rsidP="00610059">
      <w:pPr>
        <w:rPr>
          <w:b/>
          <w:sz w:val="28"/>
          <w:szCs w:val="28"/>
        </w:rPr>
      </w:pPr>
      <w:r w:rsidRPr="00440768">
        <w:rPr>
          <w:b/>
          <w:sz w:val="28"/>
          <w:szCs w:val="28"/>
        </w:rPr>
        <w:t>Сосновоборского городского округа                                          А.Н. Афанасьев</w:t>
      </w:r>
    </w:p>
    <w:p w:rsidR="00610059" w:rsidRPr="00440768" w:rsidRDefault="00610059" w:rsidP="00610059">
      <w:pPr>
        <w:ind w:firstLine="709"/>
        <w:jc w:val="both"/>
        <w:rPr>
          <w:sz w:val="28"/>
          <w:szCs w:val="28"/>
        </w:rPr>
      </w:pPr>
    </w:p>
    <w:p w:rsidR="00610059" w:rsidRDefault="00610059" w:rsidP="007A4214">
      <w:pPr>
        <w:ind w:firstLine="709"/>
        <w:jc w:val="both"/>
        <w:rPr>
          <w:sz w:val="28"/>
          <w:szCs w:val="28"/>
        </w:rPr>
      </w:pPr>
    </w:p>
    <w:p w:rsidR="007A4214" w:rsidRPr="00440768" w:rsidRDefault="007A4214" w:rsidP="007A4214">
      <w:pPr>
        <w:ind w:firstLine="709"/>
        <w:jc w:val="both"/>
        <w:rPr>
          <w:sz w:val="28"/>
          <w:szCs w:val="28"/>
        </w:rPr>
      </w:pPr>
    </w:p>
    <w:p w:rsidR="00610059" w:rsidRPr="00440768" w:rsidRDefault="00610059" w:rsidP="00610059">
      <w:pPr>
        <w:rPr>
          <w:b/>
          <w:sz w:val="28"/>
          <w:szCs w:val="28"/>
        </w:rPr>
      </w:pPr>
      <w:r w:rsidRPr="00440768">
        <w:rPr>
          <w:b/>
          <w:sz w:val="28"/>
          <w:szCs w:val="28"/>
        </w:rPr>
        <w:t>Глава Сосновоборского</w:t>
      </w:r>
    </w:p>
    <w:p w:rsidR="00610059" w:rsidRDefault="00610059" w:rsidP="00610059">
      <w:pPr>
        <w:rPr>
          <w:b/>
          <w:sz w:val="28"/>
          <w:szCs w:val="28"/>
        </w:rPr>
      </w:pPr>
      <w:r w:rsidRPr="00440768">
        <w:rPr>
          <w:b/>
          <w:sz w:val="28"/>
          <w:szCs w:val="28"/>
        </w:rPr>
        <w:t xml:space="preserve">городского </w:t>
      </w:r>
      <w:r w:rsidR="00580F67">
        <w:rPr>
          <w:b/>
          <w:sz w:val="28"/>
          <w:szCs w:val="28"/>
        </w:rPr>
        <w:t>округа</w:t>
      </w:r>
      <w:r w:rsidRPr="00440768">
        <w:rPr>
          <w:b/>
          <w:sz w:val="28"/>
          <w:szCs w:val="28"/>
        </w:rPr>
        <w:t xml:space="preserve">                                             </w:t>
      </w:r>
      <w:r w:rsidR="00580F67">
        <w:rPr>
          <w:b/>
          <w:sz w:val="28"/>
          <w:szCs w:val="28"/>
        </w:rPr>
        <w:t xml:space="preserve">            </w:t>
      </w:r>
      <w:r w:rsidRPr="00440768">
        <w:rPr>
          <w:b/>
          <w:sz w:val="28"/>
          <w:szCs w:val="28"/>
        </w:rPr>
        <w:t xml:space="preserve">          М.В.</w:t>
      </w:r>
      <w:r w:rsidR="007A4214">
        <w:rPr>
          <w:b/>
          <w:sz w:val="28"/>
          <w:szCs w:val="28"/>
        </w:rPr>
        <w:t xml:space="preserve"> </w:t>
      </w:r>
      <w:r w:rsidRPr="00440768">
        <w:rPr>
          <w:b/>
          <w:sz w:val="28"/>
          <w:szCs w:val="28"/>
        </w:rPr>
        <w:t>Воронков</w:t>
      </w:r>
    </w:p>
    <w:sectPr w:rsidR="00610059" w:rsidSect="00D71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E4D" w:rsidRDefault="00042E4D" w:rsidP="00DE3078">
      <w:r>
        <w:separator/>
      </w:r>
    </w:p>
  </w:endnote>
  <w:endnote w:type="continuationSeparator" w:id="0">
    <w:p w:rsidR="00042E4D" w:rsidRDefault="00042E4D" w:rsidP="00DE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45" w:rsidRDefault="00BF2D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0047"/>
      <w:docPartObj>
        <w:docPartGallery w:val="Page Numbers (Bottom of Page)"/>
        <w:docPartUnique/>
      </w:docPartObj>
    </w:sdtPr>
    <w:sdtContent>
      <w:p w:rsidR="00D7161A" w:rsidRDefault="006D6A27">
        <w:pPr>
          <w:pStyle w:val="a6"/>
          <w:jc w:val="right"/>
        </w:pPr>
        <w:fldSimple w:instr=" PAGE   \* MERGEFORMAT ">
          <w:r w:rsidR="009462C4">
            <w:rPr>
              <w:noProof/>
            </w:rPr>
            <w:t>2</w:t>
          </w:r>
        </w:fldSimple>
      </w:p>
    </w:sdtContent>
  </w:sdt>
  <w:p w:rsidR="00440768" w:rsidRDefault="00042E4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45" w:rsidRDefault="00BF2D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E4D" w:rsidRDefault="00042E4D" w:rsidP="00DE3078">
      <w:r>
        <w:separator/>
      </w:r>
    </w:p>
  </w:footnote>
  <w:footnote w:type="continuationSeparator" w:id="0">
    <w:p w:rsidR="00042E4D" w:rsidRDefault="00042E4D" w:rsidP="00DE3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45" w:rsidRDefault="00BF2D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1A" w:rsidRDefault="00D7161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45" w:rsidRDefault="00BF2D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34db197-42ce-4614-bc8b-0a08f7834e2b"/>
  </w:docVars>
  <w:rsids>
    <w:rsidRoot w:val="00610059"/>
    <w:rsid w:val="00042E4D"/>
    <w:rsid w:val="001942FD"/>
    <w:rsid w:val="00250B84"/>
    <w:rsid w:val="00580F67"/>
    <w:rsid w:val="00604533"/>
    <w:rsid w:val="00610059"/>
    <w:rsid w:val="006544CE"/>
    <w:rsid w:val="006D6A27"/>
    <w:rsid w:val="007A4214"/>
    <w:rsid w:val="007F3C6B"/>
    <w:rsid w:val="009462C4"/>
    <w:rsid w:val="00A877F6"/>
    <w:rsid w:val="00AA2909"/>
    <w:rsid w:val="00B24831"/>
    <w:rsid w:val="00BF2D45"/>
    <w:rsid w:val="00D7161A"/>
    <w:rsid w:val="00DE3078"/>
    <w:rsid w:val="00E7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59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10059"/>
    <w:rPr>
      <w:rFonts w:eastAsia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610059"/>
    <w:pPr>
      <w:shd w:val="clear" w:color="auto" w:fill="FFFFFF"/>
      <w:spacing w:before="360" w:after="1080" w:line="274" w:lineRule="exact"/>
      <w:ind w:hanging="420"/>
      <w:jc w:val="both"/>
    </w:pPr>
    <w:rPr>
      <w:rFonts w:asciiTheme="minorHAnsi" w:hAnsiTheme="minorHAnsi" w:cstheme="minorBidi"/>
      <w:sz w:val="23"/>
      <w:szCs w:val="23"/>
      <w:lang w:eastAsia="en-US"/>
    </w:rPr>
  </w:style>
  <w:style w:type="character" w:customStyle="1" w:styleId="3pt">
    <w:name w:val="Основной текст + Интервал 3 pt"/>
    <w:basedOn w:val="a3"/>
    <w:rsid w:val="006100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  <w:style w:type="paragraph" w:styleId="a4">
    <w:name w:val="header"/>
    <w:basedOn w:val="a"/>
    <w:link w:val="a5"/>
    <w:uiPriority w:val="99"/>
    <w:semiHidden/>
    <w:unhideWhenUsed/>
    <w:rsid w:val="006100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005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100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0059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AA2909"/>
    <w:pPr>
      <w:spacing w:after="120"/>
      <w:ind w:left="283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AA2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789EA-2D2B-455E-B019-33305BA1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2026-01-30T12:36:00Z</cp:lastPrinted>
  <dcterms:created xsi:type="dcterms:W3CDTF">2026-02-04T07:32:00Z</dcterms:created>
  <dcterms:modified xsi:type="dcterms:W3CDTF">2026-02-04T07:32:00Z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734db197-42ce-4614-bc8b-0a08f7834e2b</vt:lpwstr>
  </property>
</Properties>
</file>