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2D" w:rsidRPr="000C5E2D" w:rsidRDefault="000C5E2D" w:rsidP="000C5E2D">
      <w:pPr>
        <w:pStyle w:val="Style20"/>
        <w:shd w:val="clear" w:color="auto" w:fill="auto"/>
        <w:spacing w:after="0" w:line="240" w:lineRule="auto"/>
        <w:jc w:val="center"/>
        <w:rPr>
          <w:rStyle w:val="CharStyle7"/>
          <w:b/>
          <w:color w:val="000000"/>
          <w:sz w:val="24"/>
          <w:szCs w:val="24"/>
        </w:rPr>
      </w:pPr>
      <w:r w:rsidRPr="000C5E2D">
        <w:rPr>
          <w:rStyle w:val="CharStyle7"/>
          <w:b/>
          <w:color w:val="000000"/>
          <w:sz w:val="24"/>
          <w:szCs w:val="24"/>
        </w:rPr>
        <w:t xml:space="preserve">Государственная поддержка организаций, </w:t>
      </w:r>
    </w:p>
    <w:p w:rsidR="00C50A32" w:rsidRPr="000C5E2D" w:rsidRDefault="000C5E2D" w:rsidP="000C5E2D">
      <w:pPr>
        <w:pStyle w:val="Style20"/>
        <w:shd w:val="clear" w:color="auto" w:fill="auto"/>
        <w:spacing w:after="0" w:line="240" w:lineRule="auto"/>
        <w:jc w:val="center"/>
        <w:rPr>
          <w:rStyle w:val="CharStyle7"/>
          <w:b/>
          <w:color w:val="000000"/>
          <w:sz w:val="24"/>
          <w:szCs w:val="24"/>
        </w:rPr>
      </w:pPr>
      <w:proofErr w:type="gramStart"/>
      <w:r w:rsidRPr="000C5E2D">
        <w:rPr>
          <w:rStyle w:val="CharStyle7"/>
          <w:b/>
          <w:color w:val="000000"/>
          <w:sz w:val="24"/>
          <w:szCs w:val="24"/>
        </w:rPr>
        <w:t>реализующих</w:t>
      </w:r>
      <w:proofErr w:type="gramEnd"/>
      <w:r w:rsidRPr="000C5E2D">
        <w:rPr>
          <w:rStyle w:val="CharStyle7"/>
          <w:b/>
          <w:color w:val="000000"/>
          <w:sz w:val="24"/>
          <w:szCs w:val="24"/>
        </w:rPr>
        <w:t xml:space="preserve"> корпоративные программы повышения конкурентоспособности</w:t>
      </w:r>
    </w:p>
    <w:p w:rsidR="000C5E2D" w:rsidRPr="00C50A32" w:rsidRDefault="000C5E2D" w:rsidP="00C50A32">
      <w:pPr>
        <w:pStyle w:val="Style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654D22" w:rsidRPr="00C50A32" w:rsidRDefault="00654D22" w:rsidP="00C50A32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50A32">
        <w:rPr>
          <w:rStyle w:val="CharStyle7"/>
          <w:color w:val="000000"/>
          <w:sz w:val="24"/>
          <w:szCs w:val="24"/>
        </w:rPr>
        <w:t xml:space="preserve">23 февраля 2019 года принято постановление Правительства Российской Федерации </w:t>
      </w:r>
      <w:r w:rsidR="00653E43">
        <w:rPr>
          <w:rStyle w:val="CharStyle7"/>
          <w:color w:val="000000"/>
          <w:sz w:val="24"/>
          <w:szCs w:val="24"/>
        </w:rPr>
        <w:t>№ </w:t>
      </w:r>
      <w:r w:rsidRPr="00C50A32">
        <w:rPr>
          <w:rStyle w:val="CharStyle7"/>
          <w:color w:val="000000"/>
          <w:sz w:val="24"/>
          <w:szCs w:val="24"/>
        </w:rPr>
        <w:t xml:space="preserve">191 «О государственной поддержке организаций, реализующих корпоративные программы повышения конкурентоспособности, и внесении изменения в Правила </w:t>
      </w:r>
      <w:r w:rsidR="00A770FD" w:rsidRPr="00C50A32">
        <w:rPr>
          <w:rStyle w:val="CharStyle7"/>
          <w:color w:val="000000"/>
          <w:sz w:val="24"/>
          <w:szCs w:val="24"/>
        </w:rPr>
        <w:t>предоставления</w:t>
      </w:r>
      <w:r w:rsidRPr="00C50A32">
        <w:rPr>
          <w:rStyle w:val="CharStyle7"/>
          <w:color w:val="000000"/>
          <w:sz w:val="24"/>
          <w:szCs w:val="24"/>
        </w:rPr>
        <w:t xml:space="preserve">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</w:t>
      </w:r>
      <w:r w:rsidR="00A770FD">
        <w:rPr>
          <w:rStyle w:val="CharStyle7"/>
          <w:color w:val="000000"/>
          <w:sz w:val="24"/>
          <w:szCs w:val="24"/>
        </w:rPr>
        <w:t>экономбанк)» на возмещение части зат</w:t>
      </w:r>
      <w:r w:rsidRPr="00C50A32">
        <w:rPr>
          <w:rStyle w:val="CharStyle7"/>
          <w:color w:val="000000"/>
          <w:sz w:val="24"/>
          <w:szCs w:val="24"/>
        </w:rPr>
        <w:t>рат, связанных с поддержкой производства высокотехнологичной продукции» (далее - Постановление), направленное на государственную поддержку</w:t>
      </w:r>
      <w:proofErr w:type="gramEnd"/>
      <w:r w:rsidRPr="00C50A32">
        <w:rPr>
          <w:rStyle w:val="CharStyle7"/>
          <w:color w:val="000000"/>
          <w:sz w:val="24"/>
          <w:szCs w:val="24"/>
        </w:rPr>
        <w:t xml:space="preserve"> </w:t>
      </w:r>
      <w:r w:rsidR="00A770FD" w:rsidRPr="00C50A32">
        <w:rPr>
          <w:rStyle w:val="CharStyle7"/>
          <w:color w:val="000000"/>
          <w:sz w:val="24"/>
          <w:szCs w:val="24"/>
        </w:rPr>
        <w:t>организаций</w:t>
      </w:r>
      <w:r w:rsidRPr="00C50A32">
        <w:rPr>
          <w:rStyle w:val="CharStyle7"/>
          <w:color w:val="000000"/>
          <w:sz w:val="24"/>
          <w:szCs w:val="24"/>
        </w:rPr>
        <w:t>,</w:t>
      </w:r>
      <w:r w:rsidR="00A770FD">
        <w:rPr>
          <w:rStyle w:val="CharStyle7"/>
          <w:color w:val="000000"/>
          <w:sz w:val="24"/>
          <w:szCs w:val="24"/>
        </w:rPr>
        <w:t xml:space="preserve"> реализующих</w:t>
      </w:r>
      <w:r w:rsidRPr="00A770FD">
        <w:rPr>
          <w:rStyle w:val="CharStyle22"/>
          <w:b w:val="0"/>
          <w:color w:val="000000"/>
          <w:sz w:val="24"/>
          <w:szCs w:val="24"/>
        </w:rPr>
        <w:t xml:space="preserve"> </w:t>
      </w:r>
      <w:r w:rsidRPr="00A770FD">
        <w:rPr>
          <w:rStyle w:val="CharStyle7"/>
          <w:color w:val="000000"/>
          <w:sz w:val="24"/>
          <w:szCs w:val="24"/>
        </w:rPr>
        <w:t>корпоративные</w:t>
      </w:r>
      <w:r w:rsidRPr="00A770FD">
        <w:rPr>
          <w:rStyle w:val="CharStyle7"/>
          <w:b/>
          <w:color w:val="000000"/>
          <w:sz w:val="24"/>
          <w:szCs w:val="24"/>
        </w:rPr>
        <w:t xml:space="preserve"> </w:t>
      </w:r>
      <w:r w:rsidRPr="00A770FD">
        <w:rPr>
          <w:rStyle w:val="CharStyle22"/>
          <w:b w:val="0"/>
          <w:color w:val="000000"/>
          <w:sz w:val="24"/>
          <w:szCs w:val="24"/>
        </w:rPr>
        <w:t>п</w:t>
      </w:r>
      <w:r w:rsidR="00A770FD">
        <w:rPr>
          <w:rStyle w:val="CharStyle22"/>
          <w:b w:val="0"/>
          <w:color w:val="000000"/>
          <w:sz w:val="24"/>
          <w:szCs w:val="24"/>
        </w:rPr>
        <w:t>рограммы повышения конкурентоспо</w:t>
      </w:r>
      <w:r w:rsidRPr="00A770FD">
        <w:rPr>
          <w:rStyle w:val="CharStyle22"/>
          <w:b w:val="0"/>
          <w:color w:val="000000"/>
          <w:sz w:val="24"/>
          <w:szCs w:val="24"/>
        </w:rPr>
        <w:t xml:space="preserve">собности </w:t>
      </w:r>
      <w:r w:rsidRPr="00C50A32">
        <w:rPr>
          <w:rStyle w:val="CharStyle7"/>
          <w:color w:val="000000"/>
          <w:sz w:val="24"/>
          <w:szCs w:val="24"/>
        </w:rPr>
        <w:t>(далее - КППК, механизм КППК).</w:t>
      </w:r>
    </w:p>
    <w:p w:rsidR="00654D22" w:rsidRPr="00C50A32" w:rsidRDefault="00654D22" w:rsidP="00C50A32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50A32">
        <w:rPr>
          <w:rStyle w:val="CharStyle7"/>
          <w:color w:val="000000"/>
          <w:sz w:val="24"/>
          <w:szCs w:val="24"/>
        </w:rPr>
        <w:t>Целью государственной поддержки является обеспечение на долгосрочной основе (до 2024 года) роста объемов производства и реализации продукции, конкурентоспособной на мировых рынках.</w:t>
      </w:r>
    </w:p>
    <w:p w:rsidR="00653E43" w:rsidRDefault="00654D22" w:rsidP="00C50A32">
      <w:pPr>
        <w:pStyle w:val="Style6"/>
        <w:shd w:val="clear" w:color="auto" w:fill="auto"/>
        <w:spacing w:line="240" w:lineRule="auto"/>
        <w:ind w:firstLine="709"/>
        <w:jc w:val="both"/>
        <w:rPr>
          <w:rStyle w:val="CharStyle7"/>
          <w:color w:val="000000"/>
          <w:sz w:val="24"/>
          <w:szCs w:val="24"/>
        </w:rPr>
      </w:pPr>
      <w:r w:rsidRPr="00C50A32">
        <w:rPr>
          <w:rStyle w:val="CharStyle7"/>
          <w:color w:val="000000"/>
          <w:sz w:val="24"/>
          <w:szCs w:val="24"/>
        </w:rPr>
        <w:t xml:space="preserve">Участниками механизма КППК могут стать предприятия несырьевых неэнергетических отраслей промышленности, за исключением агропромышленного комплекса. При этом организацией должно соблюдаться одно из следующих условий: </w:t>
      </w:r>
    </w:p>
    <w:p w:rsidR="00654D22" w:rsidRPr="00C50A32" w:rsidRDefault="00653E43" w:rsidP="00C50A32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CharStyle7"/>
          <w:color w:val="000000"/>
          <w:sz w:val="24"/>
          <w:szCs w:val="24"/>
        </w:rPr>
        <w:t xml:space="preserve">- </w:t>
      </w:r>
      <w:r w:rsidR="00654D22" w:rsidRPr="00C50A32">
        <w:rPr>
          <w:rStyle w:val="CharStyle7"/>
          <w:color w:val="000000"/>
          <w:sz w:val="24"/>
          <w:szCs w:val="24"/>
        </w:rPr>
        <w:t>получено заключение о подтверждении производства продукции на территории Российской Федерац</w:t>
      </w:r>
      <w:r w:rsidR="00B925EE">
        <w:rPr>
          <w:rStyle w:val="CharStyle7"/>
          <w:color w:val="000000"/>
          <w:sz w:val="24"/>
          <w:szCs w:val="24"/>
        </w:rPr>
        <w:t>ии, выданное в соответствии с по</w:t>
      </w:r>
      <w:r w:rsidR="00654D22" w:rsidRPr="00C50A32">
        <w:rPr>
          <w:rStyle w:val="CharStyle7"/>
          <w:color w:val="000000"/>
          <w:sz w:val="24"/>
          <w:szCs w:val="24"/>
        </w:rPr>
        <w:t>становлением Правительства РФ от 17 июля 2015 года №</w:t>
      </w:r>
      <w:r w:rsidR="00B925EE">
        <w:rPr>
          <w:rStyle w:val="CharStyle7"/>
          <w:color w:val="000000"/>
          <w:sz w:val="24"/>
          <w:szCs w:val="24"/>
        </w:rPr>
        <w:t xml:space="preserve"> </w:t>
      </w:r>
      <w:r w:rsidR="00654D22" w:rsidRPr="00C50A32">
        <w:rPr>
          <w:rStyle w:val="CharStyle7"/>
          <w:color w:val="000000"/>
          <w:sz w:val="24"/>
          <w:szCs w:val="24"/>
        </w:rPr>
        <w:t>719 (за исключением фармацевтической продукции)</w:t>
      </w:r>
      <w:r w:rsidR="00B925EE">
        <w:rPr>
          <w:rStyle w:val="CharStyle7"/>
          <w:color w:val="000000"/>
          <w:sz w:val="24"/>
          <w:szCs w:val="24"/>
        </w:rPr>
        <w:t>:</w:t>
      </w:r>
    </w:p>
    <w:p w:rsidR="003F406A" w:rsidRDefault="003F406A" w:rsidP="003F406A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CharStyle7"/>
          <w:color w:val="000000"/>
          <w:sz w:val="24"/>
          <w:szCs w:val="24"/>
        </w:rPr>
        <w:t xml:space="preserve">- </w:t>
      </w:r>
      <w:r w:rsidR="00654D22" w:rsidRPr="00C50A32">
        <w:rPr>
          <w:rStyle w:val="CharStyle7"/>
          <w:color w:val="000000"/>
          <w:sz w:val="24"/>
          <w:szCs w:val="24"/>
        </w:rPr>
        <w:t xml:space="preserve">получена лицензия на производство лекарственных </w:t>
      </w:r>
      <w:r w:rsidRPr="00C50A32">
        <w:rPr>
          <w:rStyle w:val="CharStyle7"/>
          <w:color w:val="000000"/>
          <w:sz w:val="24"/>
          <w:szCs w:val="24"/>
        </w:rPr>
        <w:t>средств</w:t>
      </w:r>
      <w:r w:rsidR="00654D22" w:rsidRPr="00C50A32">
        <w:rPr>
          <w:rStyle w:val="CharStyle7"/>
          <w:color w:val="000000"/>
          <w:sz w:val="24"/>
          <w:szCs w:val="24"/>
        </w:rPr>
        <w:t xml:space="preserve"> для производителей фармацевтической продукции;</w:t>
      </w:r>
    </w:p>
    <w:p w:rsidR="00654D22" w:rsidRPr="00C50A32" w:rsidRDefault="003F406A" w:rsidP="003F406A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4D22" w:rsidRPr="00C50A32">
        <w:rPr>
          <w:rStyle w:val="CharStyle7"/>
          <w:color w:val="000000"/>
          <w:sz w:val="24"/>
          <w:szCs w:val="24"/>
        </w:rPr>
        <w:t>участник пр</w:t>
      </w:r>
      <w:r>
        <w:rPr>
          <w:rStyle w:val="CharStyle7"/>
          <w:color w:val="000000"/>
          <w:sz w:val="24"/>
          <w:szCs w:val="24"/>
        </w:rPr>
        <w:t>омышленного кластера производит продукцию, на кото</w:t>
      </w:r>
      <w:r w:rsidR="00654D22" w:rsidRPr="00C50A32">
        <w:rPr>
          <w:rStyle w:val="CharStyle7"/>
          <w:color w:val="000000"/>
          <w:sz w:val="24"/>
          <w:szCs w:val="24"/>
        </w:rPr>
        <w:t>рую получено заключение о подтверждении производства продукции (за исключением фармацевтической продукции), либо для фармацевтической продукции - лицензия на производство лекарственных средств;</w:t>
      </w:r>
    </w:p>
    <w:p w:rsidR="003F406A" w:rsidRDefault="003F406A" w:rsidP="003F406A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CharStyle7"/>
          <w:color w:val="000000"/>
          <w:sz w:val="24"/>
          <w:szCs w:val="24"/>
        </w:rPr>
        <w:t xml:space="preserve">- </w:t>
      </w:r>
      <w:r w:rsidR="00654D22" w:rsidRPr="00C50A32">
        <w:rPr>
          <w:rStyle w:val="CharStyle7"/>
          <w:color w:val="000000"/>
          <w:sz w:val="24"/>
          <w:szCs w:val="24"/>
        </w:rPr>
        <w:t>продукция экс</w:t>
      </w:r>
      <w:r>
        <w:rPr>
          <w:rStyle w:val="CharStyle23"/>
          <w:color w:val="000000"/>
          <w:sz w:val="24"/>
          <w:szCs w:val="24"/>
        </w:rPr>
        <w:t>по</w:t>
      </w:r>
      <w:r w:rsidR="00654D22" w:rsidRPr="00C50A32">
        <w:rPr>
          <w:rStyle w:val="CharStyle7"/>
          <w:color w:val="000000"/>
          <w:sz w:val="24"/>
          <w:szCs w:val="24"/>
        </w:rPr>
        <w:t>ртируется (подлежит экспорту) для последующего производства с ее испол</w:t>
      </w:r>
      <w:r>
        <w:rPr>
          <w:rStyle w:val="CharStyle7"/>
          <w:color w:val="000000"/>
          <w:sz w:val="24"/>
          <w:szCs w:val="24"/>
        </w:rPr>
        <w:t>ьзованием в рамках проекта по</w:t>
      </w:r>
      <w:r w:rsidR="00654D22" w:rsidRPr="00C50A32">
        <w:rPr>
          <w:rStyle w:val="CharStyle7"/>
          <w:color w:val="000000"/>
          <w:sz w:val="24"/>
          <w:szCs w:val="24"/>
        </w:rPr>
        <w:t xml:space="preserve"> организации р</w:t>
      </w:r>
      <w:r>
        <w:rPr>
          <w:rStyle w:val="CharStyle7"/>
          <w:color w:val="000000"/>
          <w:sz w:val="24"/>
          <w:szCs w:val="24"/>
        </w:rPr>
        <w:t>оссийского производства в иност</w:t>
      </w:r>
      <w:r w:rsidR="00654D22" w:rsidRPr="00C50A32">
        <w:rPr>
          <w:rStyle w:val="CharStyle7"/>
          <w:color w:val="000000"/>
          <w:sz w:val="24"/>
          <w:szCs w:val="24"/>
        </w:rPr>
        <w:t>ранных государствах;</w:t>
      </w:r>
    </w:p>
    <w:p w:rsidR="00654D22" w:rsidRPr="00C50A32" w:rsidRDefault="003F406A" w:rsidP="003F406A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4D22" w:rsidRPr="00C50A32">
        <w:rPr>
          <w:rStyle w:val="CharStyle7"/>
          <w:color w:val="000000"/>
          <w:sz w:val="24"/>
          <w:szCs w:val="24"/>
        </w:rPr>
        <w:t xml:space="preserve">заключен специальный инвестиционный </w:t>
      </w:r>
      <w:r w:rsidRPr="00C50A32">
        <w:rPr>
          <w:rStyle w:val="CharStyle7"/>
          <w:color w:val="000000"/>
          <w:sz w:val="24"/>
          <w:szCs w:val="24"/>
        </w:rPr>
        <w:t>контракт</w:t>
      </w:r>
      <w:r w:rsidR="00654D22" w:rsidRPr="00C50A32">
        <w:rPr>
          <w:rStyle w:val="CharStyle7"/>
          <w:color w:val="000000"/>
          <w:sz w:val="24"/>
          <w:szCs w:val="24"/>
        </w:rPr>
        <w:t>.</w:t>
      </w:r>
    </w:p>
    <w:p w:rsidR="00654D22" w:rsidRPr="00C50A32" w:rsidRDefault="00654D22" w:rsidP="00C50A32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50A32">
        <w:rPr>
          <w:rStyle w:val="CharStyle7"/>
          <w:color w:val="000000"/>
          <w:sz w:val="24"/>
          <w:szCs w:val="24"/>
        </w:rPr>
        <w:t>Для получения меры государст</w:t>
      </w:r>
      <w:r w:rsidR="003F406A">
        <w:rPr>
          <w:rStyle w:val="CharStyle7"/>
          <w:color w:val="000000"/>
          <w:sz w:val="24"/>
          <w:szCs w:val="24"/>
        </w:rPr>
        <w:t>венной поддержки, предусмотренной</w:t>
      </w:r>
      <w:r w:rsidRPr="00C50A32">
        <w:rPr>
          <w:rStyle w:val="CharStyle7"/>
          <w:color w:val="000000"/>
          <w:sz w:val="24"/>
          <w:szCs w:val="24"/>
        </w:rPr>
        <w:t xml:space="preserve"> Постановлением (получение займов по льготным процентным ставкам, сниженным от 3% до 4,5% от процентных ставок коммерческих банков), предприятию необходимо быть включенным в ед</w:t>
      </w:r>
      <w:r w:rsidR="003F406A">
        <w:rPr>
          <w:rStyle w:val="CharStyle7"/>
          <w:color w:val="000000"/>
          <w:sz w:val="24"/>
          <w:szCs w:val="24"/>
        </w:rPr>
        <w:t>иный перечень организаций, реализующих корпоративные прогр</w:t>
      </w:r>
      <w:r w:rsidRPr="00C50A32">
        <w:rPr>
          <w:rStyle w:val="CharStyle7"/>
          <w:color w:val="000000"/>
          <w:sz w:val="24"/>
          <w:szCs w:val="24"/>
        </w:rPr>
        <w:t>аммы повышения конкурентоспособности, утверждаемый межведомственной комиссией по вопросам поддержки организаций по представлению Минист</w:t>
      </w:r>
      <w:r w:rsidR="003F406A">
        <w:rPr>
          <w:rStyle w:val="CharStyle7"/>
          <w:color w:val="000000"/>
          <w:sz w:val="24"/>
          <w:szCs w:val="24"/>
        </w:rPr>
        <w:t>ерства промышленности и торговли</w:t>
      </w:r>
      <w:r w:rsidRPr="00C50A32">
        <w:rPr>
          <w:rStyle w:val="CharStyle7"/>
          <w:color w:val="000000"/>
          <w:sz w:val="24"/>
          <w:szCs w:val="24"/>
        </w:rPr>
        <w:t xml:space="preserve"> Росси</w:t>
      </w:r>
      <w:r w:rsidR="003F406A">
        <w:rPr>
          <w:rStyle w:val="CharStyle7"/>
          <w:color w:val="000000"/>
          <w:sz w:val="24"/>
          <w:szCs w:val="24"/>
        </w:rPr>
        <w:t>йской Федерации и уполномоченного органа испо</w:t>
      </w:r>
      <w:r w:rsidRPr="00C50A32">
        <w:rPr>
          <w:rStyle w:val="CharStyle7"/>
          <w:color w:val="000000"/>
          <w:sz w:val="24"/>
          <w:szCs w:val="24"/>
        </w:rPr>
        <w:t xml:space="preserve">лнительной </w:t>
      </w:r>
      <w:r w:rsidR="003F406A" w:rsidRPr="00C50A32">
        <w:rPr>
          <w:rStyle w:val="CharStyle7"/>
          <w:color w:val="000000"/>
          <w:sz w:val="24"/>
          <w:szCs w:val="24"/>
        </w:rPr>
        <w:t>власти</w:t>
      </w:r>
      <w:r w:rsidRPr="00C50A32">
        <w:rPr>
          <w:rStyle w:val="CharStyle7"/>
          <w:color w:val="000000"/>
          <w:sz w:val="24"/>
          <w:szCs w:val="24"/>
        </w:rPr>
        <w:t xml:space="preserve"> субъекта Российской Федерации.</w:t>
      </w:r>
    </w:p>
    <w:p w:rsidR="00654D22" w:rsidRPr="00C50A32" w:rsidRDefault="00654D22" w:rsidP="00731128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C50A32">
        <w:rPr>
          <w:rStyle w:val="CharStyle7"/>
          <w:color w:val="000000"/>
          <w:sz w:val="24"/>
          <w:szCs w:val="24"/>
        </w:rPr>
        <w:t xml:space="preserve">В целях </w:t>
      </w:r>
      <w:r w:rsidR="003F406A">
        <w:rPr>
          <w:rStyle w:val="CharStyle7"/>
          <w:color w:val="000000"/>
          <w:sz w:val="24"/>
          <w:szCs w:val="24"/>
        </w:rPr>
        <w:t>реализации Постановления субъект</w:t>
      </w:r>
      <w:r w:rsidRPr="00C50A32">
        <w:rPr>
          <w:rStyle w:val="CharStyle7"/>
          <w:color w:val="000000"/>
          <w:sz w:val="24"/>
          <w:szCs w:val="24"/>
        </w:rPr>
        <w:t xml:space="preserve">ами Российской Федерации в апреле 2019 года (извещение будет опубликовано на сайте Комитета экономического развития и инвестиционной деятельности Ленинградской области 1 апреля 2019 года) </w:t>
      </w:r>
      <w:r w:rsidR="00731128" w:rsidRPr="00C50A32">
        <w:rPr>
          <w:rStyle w:val="CharStyle7"/>
          <w:color w:val="000000"/>
          <w:sz w:val="24"/>
          <w:szCs w:val="24"/>
        </w:rPr>
        <w:t>будет</w:t>
      </w:r>
      <w:r w:rsidR="00731128">
        <w:rPr>
          <w:rStyle w:val="CharStyle7"/>
          <w:color w:val="000000"/>
          <w:sz w:val="24"/>
          <w:szCs w:val="24"/>
        </w:rPr>
        <w:t xml:space="preserve"> проведен однократный квалификационный</w:t>
      </w:r>
      <w:r w:rsidRPr="00C50A32">
        <w:rPr>
          <w:rStyle w:val="CharStyle7"/>
          <w:color w:val="000000"/>
          <w:sz w:val="24"/>
          <w:szCs w:val="24"/>
        </w:rPr>
        <w:t xml:space="preserve"> отбор организаций (за исключением орган</w:t>
      </w:r>
      <w:r w:rsidR="00731128">
        <w:rPr>
          <w:rStyle w:val="CharStyle7"/>
          <w:color w:val="000000"/>
          <w:sz w:val="24"/>
          <w:szCs w:val="24"/>
        </w:rPr>
        <w:t>изаций, включенных в перечень си</w:t>
      </w:r>
      <w:r w:rsidRPr="00C50A32">
        <w:rPr>
          <w:rStyle w:val="CharStyle7"/>
          <w:color w:val="000000"/>
          <w:sz w:val="24"/>
          <w:szCs w:val="24"/>
        </w:rPr>
        <w:t>стемообраз</w:t>
      </w:r>
      <w:r w:rsidR="00731128">
        <w:rPr>
          <w:rStyle w:val="CharStyle7"/>
          <w:color w:val="000000"/>
          <w:sz w:val="24"/>
          <w:szCs w:val="24"/>
        </w:rPr>
        <w:t>ующих предприятий, утверждаемый</w:t>
      </w:r>
      <w:r w:rsidRPr="00C50A32">
        <w:rPr>
          <w:rStyle w:val="CharStyle7"/>
          <w:color w:val="000000"/>
          <w:sz w:val="24"/>
          <w:szCs w:val="24"/>
        </w:rPr>
        <w:t xml:space="preserve"> Правительственной комиссией по экономическому развитию и инт</w:t>
      </w:r>
      <w:r w:rsidR="00731128">
        <w:rPr>
          <w:rStyle w:val="CharStyle7"/>
          <w:color w:val="000000"/>
          <w:sz w:val="24"/>
          <w:szCs w:val="24"/>
        </w:rPr>
        <w:t>ег</w:t>
      </w:r>
      <w:r w:rsidRPr="00C50A32">
        <w:rPr>
          <w:rStyle w:val="CharStyle7"/>
          <w:color w:val="000000"/>
          <w:sz w:val="24"/>
          <w:szCs w:val="24"/>
        </w:rPr>
        <w:t>рации, образованной постановлением Правительства Российской Федерации от 30 декабря 2009 года № 1166) для формирования перечня производителей регионального</w:t>
      </w:r>
      <w:r w:rsidR="00731128">
        <w:rPr>
          <w:sz w:val="24"/>
          <w:szCs w:val="24"/>
        </w:rPr>
        <w:t xml:space="preserve"> </w:t>
      </w:r>
      <w:r w:rsidR="00731128">
        <w:rPr>
          <w:rStyle w:val="CharStyle7"/>
          <w:color w:val="000000"/>
          <w:sz w:val="24"/>
          <w:szCs w:val="24"/>
        </w:rPr>
        <w:t>значения, планирующих реали</w:t>
      </w:r>
      <w:r w:rsidRPr="00C50A32">
        <w:rPr>
          <w:rStyle w:val="CharStyle7"/>
          <w:color w:val="000000"/>
          <w:sz w:val="24"/>
          <w:szCs w:val="24"/>
        </w:rPr>
        <w:t>зацию КППК.</w:t>
      </w:r>
    </w:p>
    <w:p w:rsidR="00654D22" w:rsidRPr="00C50A32" w:rsidRDefault="00654D22" w:rsidP="00731128">
      <w:pPr>
        <w:pStyle w:val="Style6"/>
        <w:shd w:val="clear" w:color="auto" w:fill="auto"/>
        <w:tabs>
          <w:tab w:val="left" w:pos="5153"/>
        </w:tabs>
        <w:spacing w:line="240" w:lineRule="auto"/>
        <w:ind w:firstLine="709"/>
        <w:jc w:val="both"/>
        <w:rPr>
          <w:sz w:val="24"/>
          <w:szCs w:val="24"/>
        </w:rPr>
      </w:pPr>
      <w:r w:rsidRPr="00C50A32">
        <w:rPr>
          <w:rStyle w:val="CharStyle7"/>
          <w:color w:val="000000"/>
          <w:sz w:val="24"/>
          <w:szCs w:val="24"/>
        </w:rPr>
        <w:t xml:space="preserve">Для участия в </w:t>
      </w:r>
      <w:r w:rsidR="00731128">
        <w:rPr>
          <w:rStyle w:val="CharStyle7"/>
          <w:color w:val="000000"/>
          <w:sz w:val="24"/>
          <w:szCs w:val="24"/>
        </w:rPr>
        <w:t xml:space="preserve">отборе организации </w:t>
      </w:r>
      <w:r w:rsidRPr="00C50A32">
        <w:rPr>
          <w:rStyle w:val="CharStyle7"/>
          <w:color w:val="000000"/>
          <w:sz w:val="24"/>
          <w:szCs w:val="24"/>
        </w:rPr>
        <w:t>необходимо в срок с 1 апреля 2019 года</w:t>
      </w:r>
      <w:r w:rsidR="00731128">
        <w:rPr>
          <w:sz w:val="24"/>
          <w:szCs w:val="24"/>
        </w:rPr>
        <w:t xml:space="preserve"> </w:t>
      </w:r>
      <w:r w:rsidR="00731128">
        <w:rPr>
          <w:rStyle w:val="CharStyle7"/>
          <w:color w:val="000000"/>
          <w:sz w:val="24"/>
          <w:szCs w:val="24"/>
        </w:rPr>
        <w:t xml:space="preserve">до </w:t>
      </w:r>
      <w:r w:rsidRPr="00C50A32">
        <w:rPr>
          <w:rStyle w:val="CharStyle7"/>
          <w:color w:val="000000"/>
          <w:sz w:val="24"/>
          <w:szCs w:val="24"/>
        </w:rPr>
        <w:t>15 мая</w:t>
      </w:r>
      <w:r w:rsidR="00731128">
        <w:rPr>
          <w:rStyle w:val="CharStyle7"/>
          <w:color w:val="000000"/>
          <w:sz w:val="24"/>
          <w:szCs w:val="24"/>
        </w:rPr>
        <w:t xml:space="preserve"> 2019 года обратиться с пакетом </w:t>
      </w:r>
      <w:r w:rsidRPr="00C50A32">
        <w:rPr>
          <w:rStyle w:val="CharStyle7"/>
          <w:color w:val="000000"/>
          <w:sz w:val="24"/>
          <w:szCs w:val="24"/>
        </w:rPr>
        <w:t>документов, предусмотренных пунктом 10</w:t>
      </w:r>
      <w:r w:rsidR="00731128">
        <w:rPr>
          <w:sz w:val="24"/>
          <w:szCs w:val="24"/>
        </w:rPr>
        <w:t xml:space="preserve"> </w:t>
      </w:r>
      <w:r w:rsidRPr="00C50A32">
        <w:rPr>
          <w:rStyle w:val="CharStyle7"/>
          <w:color w:val="000000"/>
          <w:sz w:val="24"/>
          <w:szCs w:val="24"/>
        </w:rPr>
        <w:t>Правил формирования и утверждения ед</w:t>
      </w:r>
      <w:r w:rsidR="00731128">
        <w:rPr>
          <w:rStyle w:val="CharStyle7"/>
          <w:color w:val="000000"/>
          <w:sz w:val="24"/>
          <w:szCs w:val="24"/>
        </w:rPr>
        <w:t>иного перечня организаций, реали</w:t>
      </w:r>
      <w:r w:rsidRPr="00C50A32">
        <w:rPr>
          <w:rStyle w:val="CharStyle7"/>
          <w:color w:val="000000"/>
          <w:sz w:val="24"/>
          <w:szCs w:val="24"/>
        </w:rPr>
        <w:t xml:space="preserve">зующих корпоративные программы повышения конкурентоспособности, и заключения соглашений о </w:t>
      </w:r>
      <w:r w:rsidR="00731128" w:rsidRPr="00C50A32">
        <w:rPr>
          <w:rStyle w:val="CharStyle7"/>
          <w:color w:val="000000"/>
          <w:sz w:val="24"/>
          <w:szCs w:val="24"/>
        </w:rPr>
        <w:t>реализации</w:t>
      </w:r>
      <w:r w:rsidR="00731128">
        <w:rPr>
          <w:rStyle w:val="CharStyle7"/>
          <w:color w:val="000000"/>
          <w:sz w:val="24"/>
          <w:szCs w:val="24"/>
        </w:rPr>
        <w:t xml:space="preserve"> КППК (далее –</w:t>
      </w:r>
      <w:r w:rsidRPr="00C50A32">
        <w:rPr>
          <w:rStyle w:val="CharStyle7"/>
          <w:color w:val="000000"/>
          <w:sz w:val="24"/>
          <w:szCs w:val="24"/>
        </w:rPr>
        <w:t xml:space="preserve"> Правила), в Комитет экономического развития и инвестиционной деятельности Ленинградской области (далее - Комитет).</w:t>
      </w:r>
    </w:p>
    <w:p w:rsidR="00654D22" w:rsidRPr="00C50A32" w:rsidRDefault="000C5E2D" w:rsidP="00C50A32">
      <w:pPr>
        <w:pStyle w:val="Style6"/>
        <w:shd w:val="clear" w:color="auto" w:fill="auto"/>
        <w:tabs>
          <w:tab w:val="right" w:pos="856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rStyle w:val="CharStyle7"/>
          <w:color w:val="000000"/>
          <w:sz w:val="24"/>
          <w:szCs w:val="24"/>
        </w:rPr>
        <w:lastRenderedPageBreak/>
        <w:t>О</w:t>
      </w:r>
      <w:r w:rsidR="00654D22" w:rsidRPr="00C50A32">
        <w:rPr>
          <w:rStyle w:val="CharStyle7"/>
          <w:color w:val="000000"/>
          <w:sz w:val="24"/>
          <w:szCs w:val="24"/>
        </w:rPr>
        <w:t>рганизации, включенные в единый перечень организаций</w:t>
      </w:r>
      <w:r w:rsidR="00731128">
        <w:rPr>
          <w:rStyle w:val="CharStyle7"/>
          <w:color w:val="000000"/>
          <w:sz w:val="24"/>
          <w:szCs w:val="24"/>
        </w:rPr>
        <w:t>, реализующих корпоративные прогр</w:t>
      </w:r>
      <w:r w:rsidR="00654D22" w:rsidRPr="00C50A32">
        <w:rPr>
          <w:rStyle w:val="CharStyle7"/>
          <w:color w:val="000000"/>
          <w:sz w:val="24"/>
          <w:szCs w:val="24"/>
        </w:rPr>
        <w:t>аммы</w:t>
      </w:r>
      <w:r w:rsidR="00731128">
        <w:rPr>
          <w:rStyle w:val="CharStyle7"/>
          <w:color w:val="000000"/>
          <w:sz w:val="24"/>
          <w:szCs w:val="24"/>
        </w:rPr>
        <w:t xml:space="preserve"> повышения конкурентоспособност</w:t>
      </w:r>
      <w:r w:rsidR="00654D22" w:rsidRPr="00C50A32">
        <w:rPr>
          <w:rStyle w:val="CharStyle7"/>
          <w:color w:val="000000"/>
          <w:sz w:val="24"/>
          <w:szCs w:val="24"/>
        </w:rPr>
        <w:t xml:space="preserve">и и заключившие соглашения о реализации КППК, </w:t>
      </w:r>
      <w:r w:rsidR="00731128">
        <w:rPr>
          <w:rStyle w:val="CharStyle23"/>
          <w:color w:val="000000"/>
          <w:sz w:val="24"/>
          <w:szCs w:val="24"/>
        </w:rPr>
        <w:t>по</w:t>
      </w:r>
      <w:r w:rsidR="00654D22" w:rsidRPr="00C50A32">
        <w:rPr>
          <w:rStyle w:val="CharStyle7"/>
          <w:color w:val="000000"/>
          <w:sz w:val="24"/>
          <w:szCs w:val="24"/>
        </w:rPr>
        <w:t>льзуются преимущественным правом на п</w:t>
      </w:r>
      <w:r w:rsidR="00731128">
        <w:rPr>
          <w:rStyle w:val="CharStyle7"/>
          <w:color w:val="000000"/>
          <w:sz w:val="24"/>
          <w:szCs w:val="24"/>
        </w:rPr>
        <w:t>олучение субсидий из федерального</w:t>
      </w:r>
      <w:r w:rsidR="00654D22" w:rsidRPr="00C50A32">
        <w:rPr>
          <w:rStyle w:val="CharStyle7"/>
          <w:color w:val="000000"/>
          <w:sz w:val="24"/>
          <w:szCs w:val="24"/>
        </w:rPr>
        <w:t xml:space="preserve"> бюджета, предост</w:t>
      </w:r>
      <w:r w:rsidR="00731128">
        <w:rPr>
          <w:rStyle w:val="CharStyle7"/>
          <w:color w:val="000000"/>
          <w:sz w:val="24"/>
          <w:szCs w:val="24"/>
        </w:rPr>
        <w:t>авляемым экспортерам на транс</w:t>
      </w:r>
      <w:r w:rsidR="00ED4E78">
        <w:rPr>
          <w:rStyle w:val="CharStyle7"/>
          <w:color w:val="000000"/>
          <w:sz w:val="24"/>
          <w:szCs w:val="24"/>
        </w:rPr>
        <w:t>портировку продукции.</w:t>
      </w:r>
    </w:p>
    <w:p w:rsidR="00654D22" w:rsidRPr="00C50A32" w:rsidRDefault="000C5E2D" w:rsidP="00C50A32">
      <w:pPr>
        <w:pStyle w:val="Style6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Style w:val="CharStyle7"/>
          <w:color w:val="000000"/>
          <w:sz w:val="24"/>
          <w:szCs w:val="24"/>
        </w:rPr>
        <w:t>С</w:t>
      </w:r>
      <w:r w:rsidR="00654D22" w:rsidRPr="00C50A32">
        <w:rPr>
          <w:rStyle w:val="CharStyle7"/>
          <w:color w:val="000000"/>
          <w:sz w:val="24"/>
          <w:szCs w:val="24"/>
        </w:rPr>
        <w:t xml:space="preserve"> целью уточнения вопросов, возникающих по </w:t>
      </w:r>
      <w:r w:rsidR="00ED4E78">
        <w:rPr>
          <w:rStyle w:val="CharStyle7"/>
          <w:color w:val="000000"/>
          <w:sz w:val="24"/>
          <w:szCs w:val="24"/>
        </w:rPr>
        <w:t>реализации</w:t>
      </w:r>
      <w:r w:rsidR="00654D22" w:rsidRPr="00C50A32">
        <w:rPr>
          <w:rStyle w:val="CharStyle7"/>
          <w:color w:val="000000"/>
          <w:sz w:val="24"/>
          <w:szCs w:val="24"/>
        </w:rPr>
        <w:t xml:space="preserve"> Постановления, предприятия могут принять участие в </w:t>
      </w:r>
      <w:proofErr w:type="spellStart"/>
      <w:r w:rsidR="00654D22" w:rsidRPr="00C50A32">
        <w:rPr>
          <w:rStyle w:val="CharStyle7"/>
          <w:color w:val="000000"/>
          <w:sz w:val="24"/>
          <w:szCs w:val="24"/>
        </w:rPr>
        <w:t>вебинарах</w:t>
      </w:r>
      <w:proofErr w:type="spellEnd"/>
      <w:r w:rsidR="00654D22" w:rsidRPr="00C50A32">
        <w:rPr>
          <w:rStyle w:val="CharStyle7"/>
          <w:color w:val="000000"/>
          <w:sz w:val="24"/>
          <w:szCs w:val="24"/>
        </w:rPr>
        <w:t xml:space="preserve">, организуемых Министерством промышленности и торговли Российской Федерации </w:t>
      </w:r>
      <w:r w:rsidR="00DB2939">
        <w:rPr>
          <w:rStyle w:val="CharStyle7"/>
          <w:color w:val="000000"/>
          <w:sz w:val="24"/>
          <w:szCs w:val="24"/>
        </w:rPr>
        <w:t>и АО «Российский экспортный центр</w:t>
      </w:r>
      <w:r w:rsidR="00654D22" w:rsidRPr="00C50A32">
        <w:rPr>
          <w:rStyle w:val="CharStyle7"/>
          <w:color w:val="000000"/>
          <w:sz w:val="24"/>
          <w:szCs w:val="24"/>
        </w:rPr>
        <w:t xml:space="preserve">» каждую рабочую среду в 10.00 часов (регистрация на сайте </w:t>
      </w:r>
      <w:hyperlink r:id="rId5" w:history="1">
        <w:r w:rsidRPr="00310254">
          <w:rPr>
            <w:rStyle w:val="a3"/>
            <w:sz w:val="24"/>
            <w:szCs w:val="24"/>
            <w:shd w:val="clear" w:color="auto" w:fill="FFFFFF"/>
            <w:lang w:val="en-US"/>
          </w:rPr>
          <w:t>https</w:t>
        </w:r>
        <w:r w:rsidRPr="00310254">
          <w:rPr>
            <w:rStyle w:val="a3"/>
            <w:sz w:val="24"/>
            <w:szCs w:val="24"/>
            <w:shd w:val="clear" w:color="auto" w:fill="FFFFFF"/>
          </w:rPr>
          <w:t>://</w:t>
        </w:r>
        <w:proofErr w:type="spellStart"/>
        <w:r w:rsidRPr="00310254">
          <w:rPr>
            <w:rStyle w:val="a3"/>
            <w:sz w:val="24"/>
            <w:szCs w:val="24"/>
            <w:shd w:val="clear" w:color="auto" w:fill="FFFFFF"/>
            <w:lang w:val="en-US"/>
          </w:rPr>
          <w:t>vcs</w:t>
        </w:r>
        <w:proofErr w:type="spellEnd"/>
        <w:r w:rsidRPr="00310254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310254">
          <w:rPr>
            <w:rStyle w:val="a3"/>
            <w:sz w:val="24"/>
            <w:szCs w:val="24"/>
            <w:shd w:val="clear" w:color="auto" w:fill="FFFFFF"/>
            <w:lang w:val="en-US"/>
          </w:rPr>
          <w:t>imind</w:t>
        </w:r>
        <w:proofErr w:type="spellEnd"/>
        <w:r w:rsidRPr="00310254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310254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310254">
          <w:rPr>
            <w:rStyle w:val="a3"/>
            <w:sz w:val="24"/>
            <w:szCs w:val="24"/>
            <w:shd w:val="clear" w:color="auto" w:fill="FFFFFF"/>
          </w:rPr>
          <w:t>/</w:t>
        </w:r>
      </w:hyperlink>
      <w:r>
        <w:rPr>
          <w:rStyle w:val="CharStyle7"/>
          <w:color w:val="000000"/>
          <w:sz w:val="24"/>
          <w:szCs w:val="24"/>
        </w:rPr>
        <w:t xml:space="preserve"> </w:t>
      </w:r>
      <w:r w:rsidR="00654D22" w:rsidRPr="00C50A32">
        <w:rPr>
          <w:rStyle w:val="CharStyle7"/>
          <w:color w:val="000000"/>
          <w:sz w:val="24"/>
          <w:szCs w:val="24"/>
        </w:rPr>
        <w:t>(</w:t>
      </w:r>
      <w:r w:rsidR="00654D22" w:rsidRPr="00C50A32">
        <w:rPr>
          <w:rStyle w:val="CharStyle7"/>
          <w:color w:val="000000"/>
          <w:sz w:val="24"/>
          <w:szCs w:val="24"/>
          <w:lang w:val="en-US"/>
        </w:rPr>
        <w:t>ID</w:t>
      </w:r>
      <w:r w:rsidR="00654D22" w:rsidRPr="00C50A32">
        <w:rPr>
          <w:rStyle w:val="CharStyle7"/>
          <w:color w:val="000000"/>
          <w:sz w:val="24"/>
          <w:szCs w:val="24"/>
        </w:rPr>
        <w:t xml:space="preserve"> мероприятия для </w:t>
      </w:r>
      <w:r w:rsidR="00DB2939">
        <w:rPr>
          <w:rStyle w:val="CharStyle23"/>
          <w:color w:val="000000"/>
          <w:sz w:val="24"/>
          <w:szCs w:val="24"/>
        </w:rPr>
        <w:t>подключения</w:t>
      </w:r>
      <w:r w:rsidR="00654D22" w:rsidRPr="00C50A32">
        <w:rPr>
          <w:rStyle w:val="CharStyle7"/>
          <w:color w:val="000000"/>
          <w:sz w:val="24"/>
          <w:szCs w:val="24"/>
        </w:rPr>
        <w:t xml:space="preserve"> - 250-168-4), или обратиться за консультацией по следующим телефонам: (495) 617-39-59, (812) 611-43-75.</w:t>
      </w:r>
      <w:proofErr w:type="gramEnd"/>
    </w:p>
    <w:sectPr w:rsidR="00654D22" w:rsidRPr="00C50A32" w:rsidSect="00602C20">
      <w:pgSz w:w="11905" w:h="16838" w:code="9"/>
      <w:pgMar w:top="1021" w:right="680" w:bottom="1021" w:left="136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54D22"/>
    <w:rsid w:val="000B107B"/>
    <w:rsid w:val="000C5E2D"/>
    <w:rsid w:val="003F406A"/>
    <w:rsid w:val="0046095C"/>
    <w:rsid w:val="00516189"/>
    <w:rsid w:val="005A6F11"/>
    <w:rsid w:val="00602C20"/>
    <w:rsid w:val="00647C3C"/>
    <w:rsid w:val="00653E43"/>
    <w:rsid w:val="00654D22"/>
    <w:rsid w:val="00731128"/>
    <w:rsid w:val="007E3EA6"/>
    <w:rsid w:val="0094705D"/>
    <w:rsid w:val="009D36A1"/>
    <w:rsid w:val="00A55AAE"/>
    <w:rsid w:val="00A56390"/>
    <w:rsid w:val="00A770FD"/>
    <w:rsid w:val="00AD22CA"/>
    <w:rsid w:val="00B05F4A"/>
    <w:rsid w:val="00B925EE"/>
    <w:rsid w:val="00C50A32"/>
    <w:rsid w:val="00C93CD1"/>
    <w:rsid w:val="00D41629"/>
    <w:rsid w:val="00D633A4"/>
    <w:rsid w:val="00DB2939"/>
    <w:rsid w:val="00E237DE"/>
    <w:rsid w:val="00ED4E78"/>
    <w:rsid w:val="00F24E46"/>
    <w:rsid w:val="00F3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22"/>
    <w:pPr>
      <w:widowControl w:val="0"/>
      <w:jc w:val="left"/>
    </w:pPr>
    <w:rPr>
      <w:rFonts w:eastAsia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rsid w:val="00654D22"/>
    <w:rPr>
      <w:sz w:val="26"/>
      <w:szCs w:val="26"/>
      <w:shd w:val="clear" w:color="auto" w:fill="FFFFFF"/>
    </w:rPr>
  </w:style>
  <w:style w:type="character" w:customStyle="1" w:styleId="CharStyle14">
    <w:name w:val="Char Style 14"/>
    <w:basedOn w:val="a0"/>
    <w:link w:val="Style10"/>
    <w:uiPriority w:val="99"/>
    <w:rsid w:val="00654D22"/>
    <w:rPr>
      <w:sz w:val="16"/>
      <w:szCs w:val="16"/>
      <w:shd w:val="clear" w:color="auto" w:fill="FFFFFF"/>
    </w:rPr>
  </w:style>
  <w:style w:type="character" w:customStyle="1" w:styleId="CharStyle21">
    <w:name w:val="Char Style 21"/>
    <w:basedOn w:val="a0"/>
    <w:link w:val="Style20"/>
    <w:uiPriority w:val="99"/>
    <w:rsid w:val="00654D22"/>
    <w:rPr>
      <w:sz w:val="26"/>
      <w:szCs w:val="26"/>
      <w:shd w:val="clear" w:color="auto" w:fill="FFFFFF"/>
    </w:rPr>
  </w:style>
  <w:style w:type="character" w:customStyle="1" w:styleId="CharStyle22">
    <w:name w:val="Char Style 22"/>
    <w:basedOn w:val="CharStyle7"/>
    <w:uiPriority w:val="99"/>
    <w:rsid w:val="00654D22"/>
    <w:rPr>
      <w:b/>
      <w:bCs/>
      <w:sz w:val="20"/>
      <w:szCs w:val="20"/>
    </w:rPr>
  </w:style>
  <w:style w:type="character" w:customStyle="1" w:styleId="CharStyle23">
    <w:name w:val="Char Style 23"/>
    <w:basedOn w:val="CharStyle7"/>
    <w:uiPriority w:val="99"/>
    <w:rsid w:val="00654D22"/>
    <w:rPr>
      <w:rFonts w:ascii="Times New Roman" w:hAnsi="Times New Roman" w:cs="Times New Roman"/>
      <w:noProof/>
      <w:sz w:val="17"/>
      <w:szCs w:val="17"/>
    </w:rPr>
  </w:style>
  <w:style w:type="character" w:customStyle="1" w:styleId="CharStyle24">
    <w:name w:val="Char Style 24"/>
    <w:basedOn w:val="CharStyle14"/>
    <w:uiPriority w:val="99"/>
    <w:rsid w:val="00654D22"/>
    <w:rPr>
      <w:rFonts w:ascii="Times New Roman" w:hAnsi="Times New Roman" w:cs="Times New Roman"/>
      <w:smallCaps/>
      <w:lang w:val="en-US" w:eastAsia="en-US"/>
    </w:rPr>
  </w:style>
  <w:style w:type="character" w:customStyle="1" w:styleId="CharStyle26">
    <w:name w:val="Char Style 26"/>
    <w:basedOn w:val="a0"/>
    <w:link w:val="Style25"/>
    <w:uiPriority w:val="99"/>
    <w:rsid w:val="00654D22"/>
    <w:rPr>
      <w:spacing w:val="10"/>
      <w:sz w:val="12"/>
      <w:szCs w:val="12"/>
      <w:shd w:val="clear" w:color="auto" w:fill="FFFFFF"/>
    </w:rPr>
  </w:style>
  <w:style w:type="character" w:customStyle="1" w:styleId="CharStyle27">
    <w:name w:val="Char Style 27"/>
    <w:basedOn w:val="CharStyle26"/>
    <w:uiPriority w:val="99"/>
    <w:rsid w:val="00654D22"/>
    <w:rPr>
      <w:rFonts w:ascii="Times New Roman" w:hAnsi="Times New Roman" w:cs="Times New Roman"/>
      <w:noProof/>
      <w:spacing w:val="0"/>
    </w:rPr>
  </w:style>
  <w:style w:type="character" w:customStyle="1" w:styleId="CharStyle28">
    <w:name w:val="Char Style 28"/>
    <w:basedOn w:val="CharStyle7"/>
    <w:uiPriority w:val="99"/>
    <w:rsid w:val="00654D22"/>
    <w:rPr>
      <w:sz w:val="17"/>
      <w:szCs w:val="17"/>
    </w:rPr>
  </w:style>
  <w:style w:type="character" w:customStyle="1" w:styleId="CharStyle29">
    <w:name w:val="Char Style 29"/>
    <w:basedOn w:val="CharStyle7"/>
    <w:uiPriority w:val="99"/>
    <w:rsid w:val="00654D22"/>
    <w:rPr>
      <w:u w:val="single"/>
    </w:rPr>
  </w:style>
  <w:style w:type="paragraph" w:customStyle="1" w:styleId="Style6">
    <w:name w:val="Style 6"/>
    <w:basedOn w:val="a"/>
    <w:link w:val="CharStyle7"/>
    <w:uiPriority w:val="99"/>
    <w:rsid w:val="00654D22"/>
    <w:pPr>
      <w:shd w:val="clear" w:color="auto" w:fill="FFFFFF"/>
      <w:spacing w:line="298" w:lineRule="exact"/>
      <w:jc w:val="center"/>
    </w:pPr>
    <w:rPr>
      <w:rFonts w:eastAsiaTheme="minorHAnsi"/>
      <w:color w:val="auto"/>
      <w:sz w:val="26"/>
      <w:szCs w:val="26"/>
      <w:lang w:eastAsia="en-US"/>
    </w:rPr>
  </w:style>
  <w:style w:type="paragraph" w:customStyle="1" w:styleId="Style10">
    <w:name w:val="Style 10"/>
    <w:basedOn w:val="a"/>
    <w:link w:val="CharStyle14"/>
    <w:uiPriority w:val="99"/>
    <w:rsid w:val="00654D22"/>
    <w:pPr>
      <w:shd w:val="clear" w:color="auto" w:fill="FFFFFF"/>
      <w:spacing w:line="187" w:lineRule="exact"/>
      <w:jc w:val="center"/>
    </w:pPr>
    <w:rPr>
      <w:rFonts w:eastAsiaTheme="minorHAnsi"/>
      <w:color w:val="auto"/>
      <w:sz w:val="16"/>
      <w:szCs w:val="16"/>
      <w:lang w:eastAsia="en-US"/>
    </w:rPr>
  </w:style>
  <w:style w:type="paragraph" w:customStyle="1" w:styleId="Style20">
    <w:name w:val="Style 20"/>
    <w:basedOn w:val="a"/>
    <w:link w:val="CharStyle21"/>
    <w:uiPriority w:val="99"/>
    <w:rsid w:val="00654D22"/>
    <w:pPr>
      <w:shd w:val="clear" w:color="auto" w:fill="FFFFFF"/>
      <w:spacing w:after="300" w:line="240" w:lineRule="atLeast"/>
      <w:outlineLvl w:val="1"/>
    </w:pPr>
    <w:rPr>
      <w:rFonts w:eastAsiaTheme="minorHAnsi"/>
      <w:color w:val="auto"/>
      <w:sz w:val="26"/>
      <w:szCs w:val="26"/>
      <w:lang w:eastAsia="en-US"/>
    </w:rPr>
  </w:style>
  <w:style w:type="paragraph" w:customStyle="1" w:styleId="Style25">
    <w:name w:val="Style 25"/>
    <w:basedOn w:val="a"/>
    <w:link w:val="CharStyle26"/>
    <w:uiPriority w:val="99"/>
    <w:rsid w:val="00654D22"/>
    <w:pPr>
      <w:shd w:val="clear" w:color="auto" w:fill="FFFFFF"/>
      <w:spacing w:line="240" w:lineRule="atLeast"/>
      <w:jc w:val="both"/>
    </w:pPr>
    <w:rPr>
      <w:rFonts w:eastAsiaTheme="minorHAnsi"/>
      <w:color w:val="auto"/>
      <w:spacing w:val="10"/>
      <w:sz w:val="12"/>
      <w:szCs w:val="12"/>
      <w:lang w:eastAsia="en-US"/>
    </w:rPr>
  </w:style>
  <w:style w:type="character" w:styleId="a3">
    <w:name w:val="Hyperlink"/>
    <w:basedOn w:val="a0"/>
    <w:uiPriority w:val="99"/>
    <w:unhideWhenUsed/>
    <w:rsid w:val="000C5E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E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cs.imi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2019-03-27T07:03:00Z</dcterms:created>
  <dcterms:modified xsi:type="dcterms:W3CDTF">2019-03-27T07:10:00Z</dcterms:modified>
</cp:coreProperties>
</file>