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A5" w:rsidRDefault="00F00FA5" w:rsidP="00F00FA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FA5" w:rsidRDefault="00F00FA5" w:rsidP="00F00FA5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00FA5" w:rsidRDefault="00F00FA5" w:rsidP="00F00FA5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F00FA5" w:rsidRDefault="00D4323C" w:rsidP="00F00FA5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729A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00FA5" w:rsidRDefault="00F00FA5" w:rsidP="00F00FA5">
      <w:pPr>
        <w:pStyle w:val="3"/>
        <w:jc w:val="left"/>
      </w:pPr>
      <w:r>
        <w:t xml:space="preserve">                             постановление</w:t>
      </w:r>
    </w:p>
    <w:p w:rsidR="00F00FA5" w:rsidRDefault="00F00FA5" w:rsidP="00F00FA5">
      <w:pPr>
        <w:jc w:val="center"/>
        <w:rPr>
          <w:sz w:val="24"/>
        </w:rPr>
      </w:pPr>
    </w:p>
    <w:p w:rsidR="00F00FA5" w:rsidRDefault="00F00FA5" w:rsidP="00F00FA5">
      <w:pPr>
        <w:rPr>
          <w:sz w:val="24"/>
        </w:rPr>
      </w:pPr>
      <w:r>
        <w:rPr>
          <w:sz w:val="24"/>
        </w:rPr>
        <w:t xml:space="preserve">                                                      от 25/12/2023 № 3559</w:t>
      </w:r>
    </w:p>
    <w:p w:rsidR="00F00FA5" w:rsidRPr="00D12276" w:rsidRDefault="00F00FA5" w:rsidP="00F00FA5">
      <w:pPr>
        <w:jc w:val="both"/>
        <w:rPr>
          <w:sz w:val="24"/>
        </w:rPr>
      </w:pP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О внесении изменений в постановление администрации 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>Сосновоборского городского округа от 27.01.2021 № 97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>«Об утверждении Порядка предоставления субсидии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субъектам малого предпринимательства на организацию 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предпринимательской деятельности в </w:t>
      </w:r>
      <w:r>
        <w:rPr>
          <w:sz w:val="24"/>
          <w:szCs w:val="24"/>
        </w:rPr>
        <w:t>целях</w:t>
      </w:r>
      <w:r w:rsidRPr="00D12276">
        <w:rPr>
          <w:sz w:val="24"/>
          <w:szCs w:val="24"/>
        </w:rPr>
        <w:t xml:space="preserve"> реализации 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муниципальной программы «Стимулирование 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экономической активности малого и среднего </w:t>
      </w:r>
    </w:p>
    <w:p w:rsidR="00F00FA5" w:rsidRPr="00D12276" w:rsidRDefault="00F00FA5" w:rsidP="00F00FA5">
      <w:pPr>
        <w:jc w:val="both"/>
        <w:rPr>
          <w:sz w:val="24"/>
          <w:szCs w:val="24"/>
        </w:rPr>
      </w:pPr>
      <w:r w:rsidRPr="00D12276">
        <w:rPr>
          <w:sz w:val="24"/>
          <w:szCs w:val="24"/>
        </w:rPr>
        <w:t xml:space="preserve">предпринимательства в Сосновоборском городском </w:t>
      </w:r>
    </w:p>
    <w:p w:rsidR="00F00FA5" w:rsidRPr="00D4323C" w:rsidRDefault="00F00FA5" w:rsidP="00F00FA5">
      <w:pPr>
        <w:jc w:val="both"/>
        <w:rPr>
          <w:sz w:val="24"/>
          <w:szCs w:val="24"/>
        </w:rPr>
      </w:pPr>
      <w:r w:rsidRPr="00D4323C">
        <w:rPr>
          <w:sz w:val="24"/>
          <w:szCs w:val="24"/>
        </w:rPr>
        <w:t>округе до 2030 года»</w:t>
      </w:r>
    </w:p>
    <w:p w:rsidR="00F00FA5" w:rsidRPr="00D4323C" w:rsidRDefault="00F00FA5" w:rsidP="00F00FA5">
      <w:pPr>
        <w:jc w:val="both"/>
        <w:rPr>
          <w:sz w:val="24"/>
          <w:szCs w:val="24"/>
          <w:highlight w:val="yellow"/>
        </w:rPr>
      </w:pPr>
    </w:p>
    <w:p w:rsidR="00F00FA5" w:rsidRPr="00D4323C" w:rsidRDefault="00F00FA5" w:rsidP="00F00FA5">
      <w:pPr>
        <w:jc w:val="both"/>
        <w:rPr>
          <w:sz w:val="24"/>
          <w:szCs w:val="24"/>
          <w:highlight w:val="yellow"/>
        </w:rPr>
      </w:pPr>
    </w:p>
    <w:p w:rsidR="00F00FA5" w:rsidRPr="00D4323C" w:rsidRDefault="00F00FA5" w:rsidP="00F00FA5">
      <w:pPr>
        <w:ind w:firstLine="709"/>
        <w:jc w:val="both"/>
        <w:rPr>
          <w:sz w:val="24"/>
          <w:szCs w:val="24"/>
        </w:rPr>
      </w:pPr>
      <w:r w:rsidRPr="00D4323C">
        <w:rPr>
          <w:sz w:val="24"/>
          <w:szCs w:val="24"/>
        </w:rPr>
        <w:t xml:space="preserve">В соответствии с пунктом 9 статьи 78 «Бюджетного кодекса Российской Федерации» от 31.07.1998 № 145-ФЗ, постановлением Правительства Ленинградской области от 07.03.2023 № 151 «О внесении изменений в постановление Правительства Ленинградской области от 14 ноября 2013 года № 394 «Об утверждении государственной программы Ленинградской области «Стимулирование экономической активности Ленинградской области», администрация Сосновоборского городского округа </w:t>
      </w:r>
      <w:r w:rsidRPr="00D4323C">
        <w:rPr>
          <w:b/>
          <w:sz w:val="24"/>
          <w:szCs w:val="24"/>
        </w:rPr>
        <w:t>п о с </w:t>
      </w:r>
      <w:proofErr w:type="gramStart"/>
      <w:r w:rsidRPr="00D4323C">
        <w:rPr>
          <w:b/>
          <w:sz w:val="24"/>
          <w:szCs w:val="24"/>
        </w:rPr>
        <w:t>т</w:t>
      </w:r>
      <w:proofErr w:type="gramEnd"/>
      <w:r w:rsidRPr="00D4323C">
        <w:rPr>
          <w:b/>
          <w:sz w:val="24"/>
          <w:szCs w:val="24"/>
        </w:rPr>
        <w:t> а н о в л я е т</w:t>
      </w:r>
      <w:r w:rsidRPr="00D4323C">
        <w:rPr>
          <w:sz w:val="24"/>
          <w:szCs w:val="24"/>
        </w:rPr>
        <w:t>:</w:t>
      </w:r>
    </w:p>
    <w:p w:rsidR="00F00FA5" w:rsidRPr="00D4323C" w:rsidRDefault="00F00FA5" w:rsidP="00F00FA5">
      <w:pPr>
        <w:tabs>
          <w:tab w:val="left" w:pos="993"/>
        </w:tabs>
        <w:jc w:val="both"/>
        <w:rPr>
          <w:sz w:val="24"/>
        </w:rPr>
      </w:pPr>
    </w:p>
    <w:p w:rsidR="00F00FA5" w:rsidRPr="00F074A6" w:rsidRDefault="00F00FA5" w:rsidP="00F00FA5">
      <w:pPr>
        <w:ind w:firstLine="709"/>
        <w:jc w:val="both"/>
        <w:rPr>
          <w:rFonts w:eastAsiaTheme="minorEastAsia"/>
          <w:sz w:val="24"/>
          <w:szCs w:val="24"/>
        </w:rPr>
      </w:pPr>
      <w:r w:rsidRPr="00F074A6">
        <w:rPr>
          <w:sz w:val="24"/>
          <w:szCs w:val="24"/>
        </w:rPr>
        <w:t xml:space="preserve">1. Внести изменения в Порядок предоставления субсидии субъектам малого предпринимательства на организацию предпринимательской деятельности в целях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субсидии), утвержденный постановлением администрации Сосновоборского городского округа от 27.01.2021 № 97 (с изменениями от </w:t>
      </w:r>
      <w:r w:rsidRPr="00F074A6">
        <w:rPr>
          <w:sz w:val="24"/>
        </w:rPr>
        <w:t>29.03.2023 № 831):</w:t>
      </w:r>
    </w:p>
    <w:p w:rsidR="00F00FA5" w:rsidRPr="00F074A6" w:rsidRDefault="00F00FA5" w:rsidP="00F00FA5">
      <w:pPr>
        <w:ind w:firstLine="709"/>
        <w:jc w:val="both"/>
        <w:rPr>
          <w:sz w:val="24"/>
          <w:szCs w:val="24"/>
        </w:rPr>
      </w:pPr>
      <w:r w:rsidRPr="00F074A6">
        <w:rPr>
          <w:sz w:val="24"/>
          <w:szCs w:val="24"/>
        </w:rPr>
        <w:t>1.1. В абзаце седьмом пункта 1.1 «Используемые понятия» раздела 1 «</w:t>
      </w:r>
      <w:r w:rsidRPr="00F074A6">
        <w:rPr>
          <w:bCs/>
          <w:caps/>
          <w:sz w:val="24"/>
          <w:szCs w:val="24"/>
        </w:rPr>
        <w:t xml:space="preserve">Общие положения о предоставлении субсидиИ» </w:t>
      </w:r>
      <w:r w:rsidRPr="00F074A6">
        <w:rPr>
          <w:sz w:val="24"/>
          <w:szCs w:val="24"/>
        </w:rPr>
        <w:t>слова «социальная защита населения» заменить словами «социальное обеспечение населения».</w:t>
      </w:r>
    </w:p>
    <w:p w:rsidR="00F00FA5" w:rsidRPr="00F074A6" w:rsidRDefault="00F00FA5" w:rsidP="00F00FA5">
      <w:pPr>
        <w:ind w:firstLine="709"/>
        <w:jc w:val="both"/>
        <w:rPr>
          <w:sz w:val="24"/>
          <w:szCs w:val="24"/>
        </w:rPr>
      </w:pPr>
      <w:r w:rsidRPr="00F074A6">
        <w:rPr>
          <w:sz w:val="24"/>
          <w:szCs w:val="24"/>
        </w:rPr>
        <w:t>1.2. Подпункт 2.9.3 пункта 2.9 «Основания для отклонения заявки участника отбора на стадии рассмотрения и оценки заявок» раздела 2 «</w:t>
      </w:r>
      <w:r w:rsidRPr="00F074A6">
        <w:rPr>
          <w:bCs/>
          <w:sz w:val="24"/>
          <w:szCs w:val="24"/>
        </w:rPr>
        <w:t>ПОРЯДОК ПРОВЕДЕНИЯ ОТБОРА ПОЛУЧАТЕЛЕЙ СУБСИДИИ ДЛЯ ПРЕДОСТАВЛЕНИЯ СУБСИДИИ»</w:t>
      </w:r>
      <w:r w:rsidRPr="00F074A6">
        <w:rPr>
          <w:sz w:val="24"/>
          <w:szCs w:val="24"/>
        </w:rPr>
        <w:t xml:space="preserve"> Порядка предоставления субсидии изложить в новой редакции:</w:t>
      </w:r>
    </w:p>
    <w:p w:rsidR="00F00FA5" w:rsidRPr="00F074A6" w:rsidRDefault="00F00FA5" w:rsidP="00F00FA5">
      <w:pPr>
        <w:ind w:firstLine="709"/>
        <w:jc w:val="both"/>
        <w:rPr>
          <w:sz w:val="24"/>
          <w:szCs w:val="24"/>
        </w:rPr>
      </w:pPr>
      <w:r w:rsidRPr="00F074A6">
        <w:rPr>
          <w:sz w:val="24"/>
          <w:szCs w:val="24"/>
        </w:rPr>
        <w:t xml:space="preserve"> «2.9.3. Субсидия субъектам малого предпринимательства не предназначена для возмещения (финансового обеспечения) затрат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капитала.».</w:t>
      </w:r>
    </w:p>
    <w:p w:rsidR="00F00FA5" w:rsidRPr="00F074A6" w:rsidRDefault="00F00FA5" w:rsidP="00F00FA5">
      <w:pPr>
        <w:ind w:firstLine="709"/>
        <w:jc w:val="both"/>
        <w:rPr>
          <w:sz w:val="24"/>
        </w:rPr>
      </w:pPr>
      <w:r w:rsidRPr="00F074A6">
        <w:rPr>
          <w:sz w:val="24"/>
        </w:rPr>
        <w:lastRenderedPageBreak/>
        <w:t>1.3. В пункте 3.5 «Размер субсидии и порядок расчета размера субсидии с указанием информации, обосновывающей ее размер, и источника ее получения» раздела 3 «</w:t>
      </w:r>
      <w:r w:rsidRPr="00F074A6">
        <w:rPr>
          <w:bCs/>
          <w:caps/>
          <w:sz w:val="24"/>
          <w:szCs w:val="24"/>
        </w:rPr>
        <w:t xml:space="preserve">Условия и пОРЯДОК предоставления субсидиИ» </w:t>
      </w:r>
      <w:r w:rsidRPr="00F074A6">
        <w:rPr>
          <w:sz w:val="24"/>
          <w:szCs w:val="24"/>
        </w:rPr>
        <w:t>Порядка предоставления субсидии:</w:t>
      </w:r>
    </w:p>
    <w:p w:rsidR="00F00FA5" w:rsidRPr="00F074A6" w:rsidRDefault="00F00FA5" w:rsidP="00F00FA5">
      <w:pPr>
        <w:ind w:firstLine="709"/>
        <w:jc w:val="both"/>
        <w:rPr>
          <w:sz w:val="24"/>
          <w:szCs w:val="24"/>
        </w:rPr>
      </w:pPr>
      <w:r w:rsidRPr="00F074A6">
        <w:rPr>
          <w:sz w:val="24"/>
        </w:rPr>
        <w:t xml:space="preserve">1.3.1. Подпункт 3.5.2 </w:t>
      </w:r>
      <w:r w:rsidRPr="00F074A6">
        <w:rPr>
          <w:sz w:val="24"/>
          <w:szCs w:val="24"/>
        </w:rPr>
        <w:t>изложить в новой редакции:</w:t>
      </w:r>
    </w:p>
    <w:p w:rsidR="00F00FA5" w:rsidRPr="00F074A6" w:rsidRDefault="00F00FA5" w:rsidP="00F00FA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4"/>
          <w:szCs w:val="24"/>
        </w:rPr>
      </w:pPr>
      <w:r w:rsidRPr="00F074A6">
        <w:rPr>
          <w:rFonts w:eastAsiaTheme="minorEastAsia"/>
          <w:sz w:val="24"/>
          <w:szCs w:val="24"/>
        </w:rPr>
        <w:t xml:space="preserve">   «3.5.2. Субсидия субъектам малого предпринимательства предоставляется одним из следующих способов:</w:t>
      </w:r>
    </w:p>
    <w:p w:rsidR="00F00FA5" w:rsidRPr="00F074A6" w:rsidRDefault="00F00FA5" w:rsidP="00F00FA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F074A6">
        <w:rPr>
          <w:rFonts w:eastAsiaTheme="minorEastAsia"/>
          <w:sz w:val="24"/>
          <w:szCs w:val="24"/>
        </w:rPr>
        <w:t xml:space="preserve"> - на возмещение фактически произведенных затрат из расчета не более 80 процентов произведенных затрат, за исключением затрат, указанных в подпункте 2.9.3 настоящего Порядка предоставления субсидии, но не более 700 000 (семьсот тысяч) рублей на одного соискателя;</w:t>
      </w:r>
    </w:p>
    <w:p w:rsidR="00F00FA5" w:rsidRPr="00F074A6" w:rsidRDefault="00F00FA5" w:rsidP="00F00FA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4"/>
          <w:szCs w:val="24"/>
        </w:rPr>
      </w:pPr>
      <w:r w:rsidRPr="00F074A6">
        <w:rPr>
          <w:rFonts w:eastAsiaTheme="minorEastAsia"/>
          <w:sz w:val="24"/>
          <w:szCs w:val="24"/>
        </w:rPr>
        <w:t xml:space="preserve">    - на финансовое обеспечение затрат, связанных с организацией предпринимательской деятельности, за исключением затрат, указанных в подпункте 2.9.3 настоящего Порядка предоставления субсидии, при условии софинансирования соискателем затрат в размере не менее 20 % от размера расходов, предусмотренных на организацию предпринимательской деятельности, но не более 700 000 (семьсот тысяч) рублей на одного соискателя (с 01 января 2025 года).».</w:t>
      </w:r>
    </w:p>
    <w:p w:rsidR="00F00FA5" w:rsidRPr="00F074A6" w:rsidRDefault="00F00FA5" w:rsidP="00F00FA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4"/>
          <w:szCs w:val="24"/>
        </w:rPr>
      </w:pPr>
      <w:r w:rsidRPr="00F074A6">
        <w:rPr>
          <w:rFonts w:eastAsiaTheme="minorEastAsia"/>
          <w:sz w:val="24"/>
          <w:szCs w:val="24"/>
        </w:rPr>
        <w:t xml:space="preserve">    1.3.2. Добавить подпункты 3.5.4, 3.5.5:</w:t>
      </w:r>
    </w:p>
    <w:p w:rsidR="00F00FA5" w:rsidRPr="00F074A6" w:rsidRDefault="00F00FA5" w:rsidP="00F00FA5">
      <w:pPr>
        <w:widowControl w:val="0"/>
        <w:autoSpaceDE w:val="0"/>
        <w:autoSpaceDN w:val="0"/>
        <w:ind w:firstLine="539"/>
        <w:jc w:val="both"/>
        <w:rPr>
          <w:rFonts w:eastAsiaTheme="minorEastAsia"/>
          <w:sz w:val="24"/>
          <w:szCs w:val="24"/>
        </w:rPr>
      </w:pPr>
      <w:r w:rsidRPr="00F074A6">
        <w:rPr>
          <w:rFonts w:eastAsiaTheme="minorEastAsia"/>
          <w:sz w:val="24"/>
          <w:szCs w:val="24"/>
        </w:rPr>
        <w:t xml:space="preserve">    «3.5.4. В случае принятия муниципальным образованием решения о казначейском сопровождении, утвержденного муниципальным правовым актом представительного органа муниципального образования о местном бюджете, выплата средств субсидии субъектам малого предпринимательства производится главным распорядителем бюджетных средств городского округа получателям субсидии на счета, открытые в территориальном органе Федерального казначейства.</w:t>
      </w:r>
    </w:p>
    <w:p w:rsidR="00F00FA5" w:rsidRPr="003D4C55" w:rsidRDefault="00F00FA5" w:rsidP="00F00FA5">
      <w:pPr>
        <w:widowControl w:val="0"/>
        <w:autoSpaceDE w:val="0"/>
        <w:autoSpaceDN w:val="0"/>
        <w:ind w:firstLine="539"/>
        <w:jc w:val="both"/>
        <w:rPr>
          <w:strike/>
          <w:sz w:val="24"/>
        </w:rPr>
      </w:pPr>
      <w:r w:rsidRPr="00F074A6">
        <w:rPr>
          <w:rFonts w:eastAsiaTheme="minorEastAsia"/>
          <w:sz w:val="24"/>
          <w:szCs w:val="24"/>
        </w:rPr>
        <w:t xml:space="preserve">   3.5.5. Документы на получение субсидии подаются субъектами малого предпринимательства в электронном виде посредством государственной информационной системы Ленинградской области «Прием конкурсных заявок от субъектов малого и среднего предпринимательства на предоставление субсидий» (</w:t>
      </w:r>
      <w:hyperlink r:id="rId7" w:history="1">
        <w:r w:rsidRPr="00F074A6">
          <w:rPr>
            <w:rStyle w:val="a7"/>
            <w:rFonts w:eastAsiaTheme="minorEastAsia"/>
            <w:color w:val="auto"/>
            <w:sz w:val="24"/>
            <w:szCs w:val="24"/>
          </w:rPr>
          <w:t>https://ssmsp.lenreg.ru</w:t>
        </w:r>
      </w:hyperlink>
      <w:r w:rsidRPr="00F074A6">
        <w:rPr>
          <w:rFonts w:eastAsiaTheme="minorEastAsia"/>
          <w:sz w:val="24"/>
          <w:szCs w:val="24"/>
        </w:rPr>
        <w:t xml:space="preserve">) с использованием усиленной квалифицированной электронной подписи (при наличии технической </w:t>
      </w:r>
      <w:r w:rsidRPr="003D4C55">
        <w:rPr>
          <w:rFonts w:eastAsiaTheme="minorEastAsia"/>
          <w:sz w:val="24"/>
          <w:szCs w:val="24"/>
        </w:rPr>
        <w:t>возможности).».</w:t>
      </w:r>
    </w:p>
    <w:p w:rsidR="00F00FA5" w:rsidRPr="003D4C55" w:rsidRDefault="00F00FA5" w:rsidP="00F00FA5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D4C55">
        <w:rPr>
          <w:bCs/>
          <w:sz w:val="24"/>
          <w:szCs w:val="24"/>
        </w:rPr>
        <w:t>1.4. </w:t>
      </w:r>
      <w:r w:rsidRPr="003D4C55">
        <w:rPr>
          <w:sz w:val="24"/>
          <w:szCs w:val="24"/>
        </w:rPr>
        <w:t xml:space="preserve">Приложение 9 к Порядку предоставления субсидии </w:t>
      </w:r>
      <w:r w:rsidRPr="003D4C55">
        <w:rPr>
          <w:bCs/>
          <w:sz w:val="24"/>
          <w:szCs w:val="24"/>
        </w:rPr>
        <w:t>(</w:t>
      </w:r>
      <w:r w:rsidRPr="003D4C55">
        <w:rPr>
          <w:sz w:val="24"/>
          <w:szCs w:val="24"/>
        </w:rPr>
        <w:t>типовая форма соглашения о предоставлении из бюджета муниципального образования Сосновоборский городской округ Ленинградской области субсидии на организацию предпринимательской деятельности) исключить.</w:t>
      </w:r>
    </w:p>
    <w:p w:rsidR="00F00FA5" w:rsidRPr="003D4C55" w:rsidRDefault="00F00FA5" w:rsidP="00F00FA5">
      <w:pPr>
        <w:tabs>
          <w:tab w:val="left" w:pos="993"/>
        </w:tabs>
        <w:jc w:val="both"/>
        <w:rPr>
          <w:sz w:val="24"/>
        </w:rPr>
      </w:pP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D4C55">
        <w:rPr>
          <w:sz w:val="24"/>
          <w:szCs w:val="24"/>
        </w:rPr>
        <w:t xml:space="preserve">2. Общему отделу администрации (Смолкина М.С.) обнародовать настоящее </w:t>
      </w:r>
      <w:r w:rsidRPr="00D4323C">
        <w:rPr>
          <w:sz w:val="24"/>
          <w:szCs w:val="24"/>
        </w:rPr>
        <w:t>постановление на электронном сайте городской газеты «Маяк».</w:t>
      </w: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323C">
        <w:rPr>
          <w:sz w:val="24"/>
          <w:szCs w:val="24"/>
        </w:rPr>
        <w:t>3.</w:t>
      </w:r>
      <w:r w:rsidRPr="00D4323C">
        <w:rPr>
          <w:sz w:val="24"/>
          <w:szCs w:val="24"/>
          <w:lang w:val="en-US"/>
        </w:rPr>
        <w:t> </w:t>
      </w:r>
      <w:r w:rsidRPr="00D4323C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(Чичиндаева Т.В.) разместить настоящее постановление на официальном сайте Сосновоборского городского округа.</w:t>
      </w: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4323C">
        <w:rPr>
          <w:sz w:val="24"/>
          <w:szCs w:val="24"/>
        </w:rPr>
        <w:t>4. Настоящее постановление вступает в силу с 01 января 2024 года.</w:t>
      </w: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</w:rPr>
      </w:pPr>
      <w:r w:rsidRPr="00D4323C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F00FA5" w:rsidRPr="00D4323C" w:rsidRDefault="00F00FA5" w:rsidP="00F00FA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00FA5" w:rsidRDefault="00F00FA5" w:rsidP="00D4323C">
      <w:pPr>
        <w:jc w:val="both"/>
        <w:rPr>
          <w:sz w:val="24"/>
          <w:szCs w:val="24"/>
        </w:rPr>
      </w:pPr>
    </w:p>
    <w:p w:rsidR="00C30253" w:rsidRPr="00D4323C" w:rsidRDefault="00C30253" w:rsidP="00D4323C">
      <w:pPr>
        <w:jc w:val="both"/>
        <w:rPr>
          <w:sz w:val="24"/>
          <w:szCs w:val="24"/>
        </w:rPr>
      </w:pPr>
    </w:p>
    <w:p w:rsidR="00F00FA5" w:rsidRPr="00D4323C" w:rsidRDefault="00F00FA5" w:rsidP="00F00FA5">
      <w:pPr>
        <w:tabs>
          <w:tab w:val="left" w:pos="6946"/>
        </w:tabs>
        <w:jc w:val="both"/>
        <w:rPr>
          <w:sz w:val="24"/>
          <w:szCs w:val="24"/>
        </w:rPr>
      </w:pPr>
      <w:r w:rsidRPr="00D4323C">
        <w:rPr>
          <w:sz w:val="24"/>
        </w:rPr>
        <w:t>Глава Сосновоборского городского округа</w:t>
      </w:r>
      <w:r w:rsidRPr="00D4323C">
        <w:rPr>
          <w:sz w:val="24"/>
        </w:rPr>
        <w:tab/>
        <w:t xml:space="preserve">              </w:t>
      </w:r>
      <w:r w:rsidRPr="00D4323C">
        <w:rPr>
          <w:sz w:val="24"/>
        </w:rPr>
        <w:tab/>
        <w:t xml:space="preserve"> М.В. Воронков</w:t>
      </w:r>
    </w:p>
    <w:p w:rsidR="00F00FA5" w:rsidRPr="00D4323C" w:rsidRDefault="00F00FA5" w:rsidP="00F00FA5">
      <w:pPr>
        <w:jc w:val="both"/>
        <w:rPr>
          <w:sz w:val="12"/>
          <w:szCs w:val="12"/>
        </w:rPr>
      </w:pPr>
    </w:p>
    <w:p w:rsidR="00F00FA5" w:rsidRDefault="00F00FA5" w:rsidP="00F00FA5">
      <w:pPr>
        <w:jc w:val="both"/>
        <w:rPr>
          <w:sz w:val="12"/>
          <w:szCs w:val="12"/>
        </w:rPr>
      </w:pPr>
    </w:p>
    <w:p w:rsidR="00C30253" w:rsidRDefault="00C30253" w:rsidP="00F00FA5">
      <w:pPr>
        <w:jc w:val="both"/>
        <w:rPr>
          <w:sz w:val="12"/>
          <w:szCs w:val="12"/>
        </w:rPr>
      </w:pPr>
    </w:p>
    <w:p w:rsidR="00C30253" w:rsidRPr="00D4323C" w:rsidRDefault="00C30253" w:rsidP="00F00FA5">
      <w:pPr>
        <w:jc w:val="both"/>
        <w:rPr>
          <w:sz w:val="12"/>
          <w:szCs w:val="12"/>
        </w:rPr>
      </w:pPr>
      <w:bookmarkStart w:id="0" w:name="_GoBack"/>
      <w:bookmarkEnd w:id="0"/>
    </w:p>
    <w:p w:rsidR="00F00FA5" w:rsidRPr="00FA098D" w:rsidRDefault="00F00FA5" w:rsidP="00F00FA5">
      <w:pPr>
        <w:jc w:val="both"/>
        <w:rPr>
          <w:sz w:val="12"/>
          <w:szCs w:val="12"/>
        </w:rPr>
      </w:pPr>
    </w:p>
    <w:p w:rsidR="003D4C55" w:rsidRDefault="00F00FA5" w:rsidP="00D4323C">
      <w:pPr>
        <w:jc w:val="both"/>
        <w:rPr>
          <w:sz w:val="12"/>
          <w:szCs w:val="12"/>
        </w:rPr>
      </w:pPr>
      <w:r w:rsidRPr="00FA098D">
        <w:rPr>
          <w:sz w:val="12"/>
          <w:szCs w:val="12"/>
        </w:rPr>
        <w:t xml:space="preserve">Булатова Татьяна Евгеньевна, </w:t>
      </w:r>
    </w:p>
    <w:p w:rsidR="00986B56" w:rsidRPr="00D4323C" w:rsidRDefault="00F00FA5" w:rsidP="00D4323C">
      <w:pPr>
        <w:jc w:val="both"/>
        <w:rPr>
          <w:sz w:val="24"/>
        </w:rPr>
      </w:pPr>
      <w:r w:rsidRPr="00FA098D">
        <w:rPr>
          <w:sz w:val="12"/>
          <w:szCs w:val="12"/>
        </w:rPr>
        <w:t>(81369) 6-28-49 (отдел экономического развития)</w:t>
      </w:r>
      <w:r>
        <w:rPr>
          <w:sz w:val="12"/>
          <w:szCs w:val="12"/>
        </w:rPr>
        <w:t xml:space="preserve"> БО</w:t>
      </w:r>
    </w:p>
    <w:sectPr w:rsidR="00986B56" w:rsidRPr="00D4323C" w:rsidSect="00DA7219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79" w:rsidRDefault="00B83279" w:rsidP="00F00FA5">
      <w:r>
        <w:separator/>
      </w:r>
    </w:p>
  </w:endnote>
  <w:endnote w:type="continuationSeparator" w:id="0">
    <w:p w:rsidR="00B83279" w:rsidRDefault="00B83279" w:rsidP="00F0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79" w:rsidRDefault="00B83279" w:rsidP="00F00FA5">
      <w:r>
        <w:separator/>
      </w:r>
    </w:p>
  </w:footnote>
  <w:footnote w:type="continuationSeparator" w:id="0">
    <w:p w:rsidR="00B83279" w:rsidRDefault="00B83279" w:rsidP="00F0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B83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74d68b3-7c8c-49db-96c0-6192f73aa65a"/>
  </w:docVars>
  <w:rsids>
    <w:rsidRoot w:val="00F00FA5"/>
    <w:rsid w:val="00010C6F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1F0C95"/>
    <w:rsid w:val="00206E8A"/>
    <w:rsid w:val="00207A5B"/>
    <w:rsid w:val="00210722"/>
    <w:rsid w:val="00222A92"/>
    <w:rsid w:val="00222B38"/>
    <w:rsid w:val="002235CA"/>
    <w:rsid w:val="00231F44"/>
    <w:rsid w:val="002333CF"/>
    <w:rsid w:val="00277DBE"/>
    <w:rsid w:val="002A0598"/>
    <w:rsid w:val="002B45B0"/>
    <w:rsid w:val="002B5CAE"/>
    <w:rsid w:val="002B666D"/>
    <w:rsid w:val="002C3CAB"/>
    <w:rsid w:val="002C40DC"/>
    <w:rsid w:val="002E24E2"/>
    <w:rsid w:val="002F6427"/>
    <w:rsid w:val="003046CE"/>
    <w:rsid w:val="003135E2"/>
    <w:rsid w:val="00325614"/>
    <w:rsid w:val="00344061"/>
    <w:rsid w:val="00350109"/>
    <w:rsid w:val="003556E4"/>
    <w:rsid w:val="003669CE"/>
    <w:rsid w:val="003B6065"/>
    <w:rsid w:val="003C073C"/>
    <w:rsid w:val="003C4698"/>
    <w:rsid w:val="003C4AD1"/>
    <w:rsid w:val="003D05AE"/>
    <w:rsid w:val="003D4C55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17D4"/>
    <w:rsid w:val="0070480D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7F4FE4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42AFF"/>
    <w:rsid w:val="00960DCF"/>
    <w:rsid w:val="00965960"/>
    <w:rsid w:val="00973345"/>
    <w:rsid w:val="0098408B"/>
    <w:rsid w:val="00986B56"/>
    <w:rsid w:val="00992E73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73F50"/>
    <w:rsid w:val="00A907ED"/>
    <w:rsid w:val="00A94C82"/>
    <w:rsid w:val="00AA10E6"/>
    <w:rsid w:val="00AA1779"/>
    <w:rsid w:val="00AD6214"/>
    <w:rsid w:val="00AF1CB9"/>
    <w:rsid w:val="00B01EEB"/>
    <w:rsid w:val="00B03DC4"/>
    <w:rsid w:val="00B1380E"/>
    <w:rsid w:val="00B22300"/>
    <w:rsid w:val="00B4728B"/>
    <w:rsid w:val="00B57C22"/>
    <w:rsid w:val="00B774FA"/>
    <w:rsid w:val="00B83279"/>
    <w:rsid w:val="00B9421C"/>
    <w:rsid w:val="00BC62EF"/>
    <w:rsid w:val="00BE11B1"/>
    <w:rsid w:val="00BF45AB"/>
    <w:rsid w:val="00C06573"/>
    <w:rsid w:val="00C10F51"/>
    <w:rsid w:val="00C3025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4323C"/>
    <w:rsid w:val="00D440C8"/>
    <w:rsid w:val="00D6009D"/>
    <w:rsid w:val="00D71842"/>
    <w:rsid w:val="00DA5A23"/>
    <w:rsid w:val="00DA72CC"/>
    <w:rsid w:val="00DB6983"/>
    <w:rsid w:val="00DD5800"/>
    <w:rsid w:val="00E01EE6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00FA5"/>
    <w:rsid w:val="00F074A6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71D8C"/>
  <w15:docId w15:val="{EAEDC1DF-5F56-484D-89D0-C0A00C0F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0FA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0FA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F00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F00F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00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F00FA5"/>
    <w:rPr>
      <w:color w:val="0000FF" w:themeColor="hyperlink"/>
      <w:u w:val="single"/>
    </w:rPr>
  </w:style>
  <w:style w:type="paragraph" w:styleId="a8">
    <w:name w:val="Body Text"/>
    <w:basedOn w:val="a"/>
    <w:link w:val="a9"/>
    <w:rsid w:val="00F00FA5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00F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smsp.len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5</cp:revision>
  <dcterms:created xsi:type="dcterms:W3CDTF">2023-12-26T06:28:00Z</dcterms:created>
  <dcterms:modified xsi:type="dcterms:W3CDTF">2023-12-26T09:29:00Z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374d68b3-7c8c-49db-96c0-6192f73aa65a</vt:lpwstr>
  </property>
</Properties>
</file>