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69" w:rsidRPr="00330DBA" w:rsidRDefault="006E3D69" w:rsidP="006E3D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DBA">
        <w:rPr>
          <w:rFonts w:ascii="Times New Roman" w:hAnsi="Times New Roman"/>
          <w:b/>
          <w:sz w:val="28"/>
          <w:szCs w:val="28"/>
        </w:rPr>
        <w:t>Тариф на ритуальные услуги по погребению умерших (погибших)</w:t>
      </w:r>
    </w:p>
    <w:p w:rsidR="006E3D69" w:rsidRPr="00330DBA" w:rsidRDefault="006E3D69" w:rsidP="006E3D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DBA">
        <w:rPr>
          <w:rFonts w:ascii="Times New Roman" w:hAnsi="Times New Roman"/>
          <w:b/>
          <w:sz w:val="28"/>
          <w:szCs w:val="28"/>
        </w:rPr>
        <w:t xml:space="preserve">населению, </w:t>
      </w:r>
      <w:proofErr w:type="gramStart"/>
      <w:r w:rsidRPr="00330DBA">
        <w:rPr>
          <w:rFonts w:ascii="Times New Roman" w:hAnsi="Times New Roman"/>
          <w:b/>
          <w:sz w:val="28"/>
          <w:szCs w:val="28"/>
        </w:rPr>
        <w:t>рекомендуемый</w:t>
      </w:r>
      <w:proofErr w:type="gramEnd"/>
      <w:r w:rsidRPr="00330DBA">
        <w:rPr>
          <w:rFonts w:ascii="Times New Roman" w:hAnsi="Times New Roman"/>
          <w:b/>
          <w:sz w:val="28"/>
          <w:szCs w:val="28"/>
        </w:rPr>
        <w:t xml:space="preserve"> администрацией</w:t>
      </w:r>
    </w:p>
    <w:p w:rsidR="006E3D69" w:rsidRPr="00330DBA" w:rsidRDefault="006E3D69" w:rsidP="006E3D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DBA">
        <w:rPr>
          <w:rFonts w:ascii="Times New Roman" w:hAnsi="Times New Roman"/>
          <w:b/>
          <w:sz w:val="28"/>
          <w:szCs w:val="28"/>
        </w:rPr>
        <w:t>муниципального образования Сосновоборский городской округ</w:t>
      </w:r>
    </w:p>
    <w:p w:rsidR="006E3D69" w:rsidRPr="00330DBA" w:rsidRDefault="006E3D69" w:rsidP="006E3D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DBA">
        <w:rPr>
          <w:rFonts w:ascii="Times New Roman" w:hAnsi="Times New Roman"/>
          <w:b/>
          <w:sz w:val="28"/>
          <w:szCs w:val="28"/>
        </w:rPr>
        <w:t>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на 2022 год</w:t>
      </w:r>
      <w:bookmarkStart w:id="0" w:name="_GoBack"/>
      <w:bookmarkEnd w:id="0"/>
      <w:r w:rsidRPr="00330DBA">
        <w:rPr>
          <w:rFonts w:ascii="Times New Roman" w:hAnsi="Times New Roman"/>
          <w:b/>
          <w:sz w:val="28"/>
          <w:szCs w:val="28"/>
        </w:rPr>
        <w:t>.</w:t>
      </w:r>
    </w:p>
    <w:p w:rsidR="006E3D69" w:rsidRPr="00330DBA" w:rsidRDefault="006E3D69" w:rsidP="006E3D6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49" w:type="dxa"/>
        <w:tblInd w:w="-289" w:type="dxa"/>
        <w:tblLook w:val="04A0"/>
      </w:tblPr>
      <w:tblGrid>
        <w:gridCol w:w="710"/>
        <w:gridCol w:w="8476"/>
        <w:gridCol w:w="1163"/>
      </w:tblGrid>
      <w:tr w:rsidR="006E3D69" w:rsidRPr="00330DBA" w:rsidTr="006E3D69">
        <w:trPr>
          <w:trHeight w:val="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Стоимость, руб.</w:t>
            </w:r>
          </w:p>
        </w:tc>
      </w:tr>
      <w:tr w:rsidR="006E3D69" w:rsidRPr="00330DBA" w:rsidTr="006E3D69">
        <w:trPr>
          <w:trHeight w:val="5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sz w:val="18"/>
                <w:szCs w:val="18"/>
              </w:rPr>
              <w:t>Перевозка тела (останков) на кладбище (перевозка умершего из морга до места захоронения) кладбище р. Воронка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2878</w:t>
            </w:r>
          </w:p>
        </w:tc>
      </w:tr>
      <w:tr w:rsidR="006E3D69" w:rsidRPr="00330DBA" w:rsidTr="006E3D69">
        <w:trPr>
          <w:trHeight w:val="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sz w:val="18"/>
                <w:szCs w:val="18"/>
              </w:rPr>
              <w:t>Перевозка тела (останков) на кладбище (перевозка умершего из морга до места захоронения) кладбище р. Воронка с заездом в церковь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0DBA">
              <w:rPr>
                <w:rFonts w:ascii="Times New Roman" w:hAnsi="Times New Roman"/>
                <w:sz w:val="18"/>
                <w:szCs w:val="18"/>
              </w:rPr>
              <w:t>Сосновый Бор для отпевания 3 часа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4893</w:t>
            </w:r>
          </w:p>
        </w:tc>
      </w:tr>
      <w:tr w:rsidR="006E3D69" w:rsidRPr="00330DBA" w:rsidTr="006E3D69">
        <w:trPr>
          <w:trHeight w:val="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sz w:val="18"/>
                <w:szCs w:val="18"/>
              </w:rPr>
              <w:t>Перевозка тела (останков) на кладбище (перевозка умершего из морга до места захоронения) кладбище р. Воронка с заездом в церковь 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0DBA">
              <w:rPr>
                <w:rFonts w:ascii="Times New Roman" w:hAnsi="Times New Roman"/>
                <w:sz w:val="18"/>
                <w:szCs w:val="18"/>
              </w:rPr>
              <w:t>Гора-Валдай для отпевания 4 часа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4976</w:t>
            </w:r>
          </w:p>
        </w:tc>
      </w:tr>
      <w:tr w:rsidR="006E3D69" w:rsidRPr="00330DBA" w:rsidTr="006E3D69">
        <w:trPr>
          <w:trHeight w:val="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sz w:val="18"/>
                <w:szCs w:val="18"/>
              </w:rPr>
              <w:t xml:space="preserve">Перевозка тела (останков) на кладбище (перевозка умершего из морга до места захоронения) кладбище р. Коваши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2322</w:t>
            </w:r>
          </w:p>
        </w:tc>
      </w:tr>
      <w:tr w:rsidR="006E3D69" w:rsidRPr="00330DBA" w:rsidTr="006E3D69">
        <w:trPr>
          <w:trHeight w:val="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sz w:val="18"/>
                <w:szCs w:val="18"/>
              </w:rPr>
              <w:t>Перевозка тела (останков) на кладбище (перевозка умершего из морга до места захоронения) кладбище р. Коваши с заездом в церковь г.Сосновый Бор для отпевания 3 часа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3484</w:t>
            </w:r>
          </w:p>
        </w:tc>
      </w:tr>
      <w:tr w:rsidR="006E3D69" w:rsidRPr="00330DBA" w:rsidTr="006E3D69">
        <w:trPr>
          <w:trHeight w:val="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sz w:val="18"/>
                <w:szCs w:val="18"/>
              </w:rPr>
              <w:t>Перевозка тела (останков) на кладбище (перевозка умершего из морга до места захоронения) кладбище р. Коваши с заездом в церковь д.Гора-Валдай для отпевания 4 часа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3815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Перенос от катафалка до могилы (до 50 м)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906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Рытье могилы для стандартного гроба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1410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Захоронение для стандартного гроба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160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Рытье могилы для стандартного гроба в ограде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4829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Захоронение для стандартного гроба в ограде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803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Рытье могилы для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гроба полуторного, двойного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5973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Захоронение для 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гроба полуторного, двойного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3019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Рытье могилы для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гроба полуторного, двойного в ограде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20767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Захоронение для 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гроба полуторного, двойного в ограде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931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Рытье могилы для урны с прахом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571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Захоронение урны с прахом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576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Рытье могилы для урны с прахом в ограде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343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Захоронение урны с прахом в ограде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2048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Рытье могилы для детского гроба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967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Захоронение для детского гроба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2156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Рытье могилы для детского гроба в ограде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9057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Захоронение для детского гроба в ограде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2803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ограды размером (2,2*2,7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2*2,5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м в грунт без цемента (в весенне-летний период)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2820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ограды размером (2,2*2,7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2*2,5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м в грунт без цемента (в осенне-зимний период)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644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ограды размером (2,2*2,7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2*2,5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м в грунт с цементом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644</w:t>
            </w:r>
          </w:p>
        </w:tc>
      </w:tr>
      <w:tr w:rsidR="006E3D69" w:rsidRPr="00330DBA" w:rsidTr="006E3D69">
        <w:trPr>
          <w:trHeight w:val="5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Демонтаж ограды размером (2,2*2,7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2*2,5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м в весенне-летний период (без цементирования)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322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Демонтаж ограды размером (2,2*2,7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2*2,5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м в весенне-летний период (с цементированием)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4146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Демонтаж ограды размером (2,2*2,7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2*2,5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м в зимний период (без цементирования)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4313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Демонтаж ограды размером (2,2*2,7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2*2,5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м в зимний период (с цементированием)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976</w:t>
            </w:r>
          </w:p>
        </w:tc>
      </w:tr>
      <w:tr w:rsidR="006E3D69" w:rsidRPr="00330DBA" w:rsidTr="006E3D69">
        <w:trPr>
          <w:trHeight w:val="3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Демонтаж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элемента надгробного сооружения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 цементирования (креста, цветника мет</w:t>
            </w:r>
            <w:proofErr w:type="gramStart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иное)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825</w:t>
            </w:r>
          </w:p>
        </w:tc>
      </w:tr>
      <w:tr w:rsidR="006E3D69" w:rsidRPr="00330DBA" w:rsidTr="006E3D69">
        <w:trPr>
          <w:trHeight w:val="3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Демонтаж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элемента надгробного сооружения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цементированием в весенне-летний период (креста, цветника мет</w:t>
            </w:r>
            <w:proofErr w:type="gramStart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иное)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322</w:t>
            </w:r>
          </w:p>
        </w:tc>
      </w:tr>
      <w:tr w:rsidR="006E3D69" w:rsidRPr="00330DBA" w:rsidTr="006E3D69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элемента надгробного сооружения без цементирования в осенне-зимний период (креста, цветника мет</w:t>
            </w:r>
            <w:proofErr w:type="gramStart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иное)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488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элемента надгробного сооружения без цементирования в весенне-летний период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825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элемента надгробного сооружения с цементированием в весенне-летний период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322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Демонтаж гранитного или бетонного камня весом до 200 кг в весенне-летний период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805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Демонтаж гранитного или бетонного камня весом до 200 кг в осенне-зимний период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635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Демонтаж цветника в весенне-летний период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4146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Демонтаж цветника в осенне-зимний период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805</w:t>
            </w:r>
          </w:p>
        </w:tc>
      </w:tr>
      <w:tr w:rsidR="006E3D69" w:rsidRPr="00330DBA" w:rsidTr="006E3D69">
        <w:trPr>
          <w:trHeight w:val="3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гранитного комплекта памятника 40*60 с цветником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952</w:t>
            </w:r>
          </w:p>
        </w:tc>
      </w:tr>
      <w:tr w:rsidR="006E3D69" w:rsidRPr="00330DBA" w:rsidTr="006E3D69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гранитного комплекта памятника 40*80 с цветником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1611</w:t>
            </w:r>
          </w:p>
        </w:tc>
      </w:tr>
      <w:tr w:rsidR="006E3D69" w:rsidRPr="00330DBA" w:rsidTr="006E3D69">
        <w:trPr>
          <w:trHeight w:val="2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гранитного комплекта памятника 50*100 с цветником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3269</w:t>
            </w:r>
          </w:p>
        </w:tc>
      </w:tr>
      <w:tr w:rsidR="006E3D69" w:rsidRPr="00330DBA" w:rsidTr="006E3D69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гранитного 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омплекта памятника выше 100 см 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с цветником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6587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Установка подставки со </w:t>
            </w:r>
            <w:proofErr w:type="spellStart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ллой</w:t>
            </w:r>
            <w:proofErr w:type="spellEnd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выше 1 м (без цветника)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635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цветника гранитного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805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Установка ж/б памятника с заливкой бетонного </w:t>
            </w:r>
            <w:proofErr w:type="spellStart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поребрика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635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Установка ж/б памятника без заливки бетонного </w:t>
            </w:r>
            <w:proofErr w:type="spellStart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поребрика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4146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надгробной плиты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318</w:t>
            </w:r>
          </w:p>
        </w:tc>
      </w:tr>
      <w:tr w:rsidR="006E3D69" w:rsidRPr="00330DBA" w:rsidTr="006E3D69">
        <w:trPr>
          <w:trHeight w:val="2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Установка </w:t>
            </w:r>
            <w:proofErr w:type="spellStart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полуплиты</w:t>
            </w:r>
            <w:proofErr w:type="spellEnd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роялины</w:t>
            </w:r>
            <w:proofErr w:type="spellEnd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) гранитной, вазы гранитной, стола приставного гранитного (за 1 вид)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659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Эксгумация зимой (рытье могилы, извлечение гроба и закапывание могилы)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3222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Извлечение тела (останков) из старого гроба и укладка в новый гроб (ящик)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952</w:t>
            </w:r>
          </w:p>
        </w:tc>
      </w:tr>
      <w:tr w:rsidR="006E3D69" w:rsidRPr="00330DBA" w:rsidTr="006E3D69">
        <w:trPr>
          <w:trHeight w:val="4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Установка бетонного составного </w:t>
            </w:r>
            <w:proofErr w:type="spellStart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поребрика</w:t>
            </w:r>
            <w:proofErr w:type="spellEnd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периметру ограды (2,2*2,7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2*2,5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 с цементированием (без учета стоимости </w:t>
            </w:r>
            <w:proofErr w:type="spellStart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поребрика</w:t>
            </w:r>
            <w:proofErr w:type="spellEnd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7464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Заливка бетонного </w:t>
            </w:r>
            <w:proofErr w:type="spellStart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поребрика</w:t>
            </w:r>
            <w:proofErr w:type="spellEnd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периметру ограды (2,2*2,7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2*2,5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) 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9905</w:t>
            </w:r>
          </w:p>
        </w:tc>
      </w:tr>
    </w:tbl>
    <w:p w:rsidR="00394778" w:rsidRDefault="00394778"/>
    <w:sectPr w:rsidR="00394778" w:rsidSect="006E3D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D69"/>
    <w:rsid w:val="00394778"/>
    <w:rsid w:val="005978B4"/>
    <w:rsid w:val="006E3D69"/>
    <w:rsid w:val="00D9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69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ОЖКХ-Минакова О.А.</dc:creator>
  <cp:lastModifiedBy>N</cp:lastModifiedBy>
  <cp:revision>2</cp:revision>
  <dcterms:created xsi:type="dcterms:W3CDTF">2021-12-29T07:07:00Z</dcterms:created>
  <dcterms:modified xsi:type="dcterms:W3CDTF">2021-12-29T07:07:00Z</dcterms:modified>
</cp:coreProperties>
</file>